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FBEC6" w14:textId="03B441C2" w:rsidR="005D721B" w:rsidRPr="00310E9F" w:rsidRDefault="0076031B" w:rsidP="00C24615">
      <w:pPr>
        <w:pStyle w:val="Heading1"/>
        <w:ind w:firstLine="720"/>
        <w:rPr>
          <w:lang w:val="fr-FR"/>
        </w:rPr>
      </w:pPr>
      <w:bookmarkStart w:id="0" w:name="_Toc244414388"/>
      <w:r w:rsidRPr="00310E9F">
        <w:rPr>
          <w:rFonts w:ascii="Arial" w:hAnsi="Arial"/>
          <w:noProof/>
          <w:spacing w:val="-3"/>
          <w:sz w:val="20"/>
          <w:lang w:val="fr-FR"/>
        </w:rPr>
        <w:drawing>
          <wp:anchor distT="0" distB="0" distL="114300" distR="114300" simplePos="0" relativeHeight="251658240" behindDoc="0" locked="0" layoutInCell="1" allowOverlap="1" wp14:anchorId="194A1E3F" wp14:editId="0B2A19F9">
            <wp:simplePos x="0" y="0"/>
            <wp:positionH relativeFrom="column">
              <wp:posOffset>4495800</wp:posOffset>
            </wp:positionH>
            <wp:positionV relativeFrom="paragraph">
              <wp:posOffset>0</wp:posOffset>
            </wp:positionV>
            <wp:extent cx="1133475" cy="1150620"/>
            <wp:effectExtent l="0" t="0" r="9525" b="0"/>
            <wp:wrapSquare wrapText="bothSides"/>
            <wp:docPr id="1" name="Picture 1" descr="T:\PEACEBUILDING FUND\Financing for Peacebuilding Branch filing system\14. PBF Communications\08_Logos\02_JPEG\UN Peace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ACEBUILDING FUND\Financing for Peacebuilding Branch filing system\14. PBF Communications\08_Logos\02_JPEG\UN Peacebuild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50620"/>
                    </a:xfrm>
                    <a:prstGeom prst="rect">
                      <a:avLst/>
                    </a:prstGeom>
                    <a:noFill/>
                    <a:ln>
                      <a:noFill/>
                    </a:ln>
                  </pic:spPr>
                </pic:pic>
              </a:graphicData>
            </a:graphic>
          </wp:anchor>
        </w:drawing>
      </w:r>
      <w:r w:rsidR="00E54DF5" w:rsidRPr="00310E9F">
        <w:rPr>
          <w:lang w:val="fr-FR"/>
        </w:rPr>
        <w:t>FONDS DU SECRÉTAIRE GÉNÉRAL POUR LA CONSOLIDATION DE LA PAIX</w:t>
      </w:r>
    </w:p>
    <w:bookmarkEnd w:id="0"/>
    <w:p w14:paraId="298929A6" w14:textId="3AEEC7BD" w:rsidR="003C06C5" w:rsidRPr="00310E9F" w:rsidRDefault="005D721B" w:rsidP="003C06C5">
      <w:pPr>
        <w:pStyle w:val="Heading1"/>
        <w:rPr>
          <w:lang w:val="fr-FR"/>
        </w:rPr>
      </w:pPr>
      <w:r w:rsidRPr="00310E9F">
        <w:rPr>
          <w:lang w:val="fr-FR"/>
        </w:rPr>
        <w:t>MODELE DE DOCUMENT DE PROJET</w:t>
      </w:r>
      <w:r w:rsidR="00365721" w:rsidRPr="00310E9F">
        <w:rPr>
          <w:lang w:val="fr-FR"/>
        </w:rPr>
        <w:tab/>
      </w:r>
      <w:r w:rsidR="00365721" w:rsidRPr="00310E9F">
        <w:rPr>
          <w:rFonts w:ascii="Arial" w:hAnsi="Arial"/>
          <w:spacing w:val="-3"/>
          <w:sz w:val="20"/>
          <w:lang w:val="fr-FR"/>
        </w:rPr>
        <w:tab/>
      </w:r>
      <w:r w:rsidR="00365721" w:rsidRPr="00310E9F">
        <w:rPr>
          <w:rFonts w:ascii="Arial" w:hAnsi="Arial"/>
          <w:spacing w:val="-3"/>
          <w:sz w:val="20"/>
          <w:lang w:val="fr-FR"/>
        </w:rPr>
        <w:tab/>
      </w:r>
      <w:r w:rsidR="00365721" w:rsidRPr="00310E9F">
        <w:rPr>
          <w:rFonts w:ascii="Arial" w:hAnsi="Arial"/>
          <w:spacing w:val="-3"/>
          <w:sz w:val="20"/>
          <w:lang w:val="fr-FR"/>
        </w:rPr>
        <w:tab/>
      </w:r>
      <w:r w:rsidR="00365721" w:rsidRPr="00310E9F">
        <w:rPr>
          <w:rFonts w:ascii="Arial" w:hAnsi="Arial"/>
          <w:spacing w:val="-3"/>
          <w:sz w:val="20"/>
          <w:lang w:val="fr-FR"/>
        </w:rPr>
        <w:tab/>
      </w:r>
      <w:r w:rsidR="003C06C5" w:rsidRPr="00310E9F">
        <w:rPr>
          <w:lang w:val="fr-FR"/>
        </w:rPr>
        <w:tab/>
      </w:r>
      <w:r w:rsidR="003C06C5" w:rsidRPr="00310E9F">
        <w:rPr>
          <w:lang w:val="fr-FR"/>
        </w:rPr>
        <w:tab/>
      </w:r>
      <w:r w:rsidR="003C06C5" w:rsidRPr="00310E9F">
        <w:rPr>
          <w:lang w:val="fr-FR"/>
        </w:rPr>
        <w:tab/>
      </w:r>
      <w:r w:rsidR="003C06C5" w:rsidRPr="00310E9F">
        <w:rPr>
          <w:lang w:val="fr-FR"/>
        </w:rPr>
        <w:tab/>
        <w:t xml:space="preserve">      </w:t>
      </w:r>
    </w:p>
    <w:p w14:paraId="031ABC83" w14:textId="77777777" w:rsidR="003C06C5" w:rsidRPr="00310E9F" w:rsidRDefault="003C06C5" w:rsidP="003C06C5">
      <w:pPr>
        <w:jc w:val="center"/>
        <w:rPr>
          <w:rFonts w:ascii="Arial" w:hAnsi="Arial" w:cs="Arial"/>
          <w:b/>
          <w:lang w:val="fr-FR"/>
        </w:rPr>
      </w:pPr>
    </w:p>
    <w:p w14:paraId="33BEA6FC" w14:textId="42D3918C" w:rsidR="003C06C5" w:rsidRPr="00310E9F" w:rsidRDefault="003C06C5" w:rsidP="003C06C5">
      <w:pPr>
        <w:jc w:val="center"/>
        <w:rPr>
          <w:rFonts w:ascii="Arial" w:hAnsi="Arial" w:cs="Arial"/>
          <w:b/>
          <w:lang w:val="fr-FR"/>
        </w:rPr>
      </w:pPr>
      <w:r w:rsidRPr="00310E9F">
        <w:rPr>
          <w:rFonts w:ascii="Arial" w:hAnsi="Arial"/>
          <w:noProof/>
          <w:spacing w:val="-3"/>
          <w:sz w:val="20"/>
          <w:lang w:val="fr-FR"/>
        </w:rPr>
        <w:t xml:space="preserve">              </w:t>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r w:rsidRPr="00310E9F">
        <w:rPr>
          <w:rFonts w:ascii="Arial" w:hAnsi="Arial"/>
          <w:spacing w:val="-3"/>
          <w:sz w:val="20"/>
          <w:lang w:val="fr-FR"/>
        </w:rPr>
        <w:tab/>
      </w:r>
    </w:p>
    <w:p w14:paraId="3BD45496" w14:textId="616AB590" w:rsidR="009F0871" w:rsidRPr="00310E9F" w:rsidRDefault="005D721B"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b/>
          <w:spacing w:val="-3"/>
          <w:sz w:val="28"/>
          <w:lang w:val="fr-FR"/>
        </w:rPr>
      </w:pPr>
      <w:r w:rsidRPr="00310E9F">
        <w:rPr>
          <w:b/>
          <w:bCs/>
          <w:sz w:val="28"/>
          <w:szCs w:val="28"/>
          <w:lang w:val="fr-FR"/>
        </w:rPr>
        <w:t xml:space="preserve">DOCUMENT DE PROJET </w:t>
      </w:r>
      <w:r w:rsidR="00E54DF5" w:rsidRPr="00310E9F">
        <w:rPr>
          <w:b/>
          <w:bCs/>
          <w:sz w:val="28"/>
          <w:szCs w:val="28"/>
          <w:lang w:val="fr-FR"/>
        </w:rPr>
        <w:t xml:space="preserve">DU </w:t>
      </w:r>
      <w:r w:rsidRPr="00310E9F">
        <w:rPr>
          <w:b/>
          <w:bCs/>
          <w:sz w:val="28"/>
          <w:szCs w:val="28"/>
          <w:lang w:val="fr-FR"/>
        </w:rPr>
        <w:t>PBF</w:t>
      </w:r>
      <w:r w:rsidR="009F0871" w:rsidRPr="00310E9F">
        <w:rPr>
          <w:b/>
          <w:spacing w:val="-3"/>
          <w:sz w:val="28"/>
          <w:lang w:val="fr-FR"/>
        </w:rPr>
        <w:t xml:space="preserve"> </w:t>
      </w:r>
    </w:p>
    <w:p w14:paraId="70FA61D1" w14:textId="77777777" w:rsidR="00584237" w:rsidRPr="00310E9F" w:rsidRDefault="00584237" w:rsidP="00584237">
      <w:pPr>
        <w:rPr>
          <w:lang w:val="fr-FR"/>
        </w:rPr>
      </w:pPr>
    </w:p>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0"/>
        <w:gridCol w:w="3240"/>
        <w:gridCol w:w="3420"/>
      </w:tblGrid>
      <w:tr w:rsidR="00584237" w:rsidRPr="00310E9F" w14:paraId="4DAE216F" w14:textId="77777777" w:rsidTr="00584237">
        <w:trPr>
          <w:trHeight w:val="422"/>
        </w:trPr>
        <w:tc>
          <w:tcPr>
            <w:tcW w:w="9990" w:type="dxa"/>
            <w:gridSpan w:val="3"/>
          </w:tcPr>
          <w:p w14:paraId="7165139B" w14:textId="4203FD86" w:rsidR="00584237" w:rsidRPr="00310E9F" w:rsidRDefault="00E07484" w:rsidP="00580CFE">
            <w:pPr>
              <w:pStyle w:val="BalloonText"/>
              <w:numPr>
                <w:ilvl w:val="12"/>
                <w:numId w:val="0"/>
              </w:numPr>
              <w:tabs>
                <w:tab w:val="left" w:pos="-720"/>
                <w:tab w:val="left" w:pos="4500"/>
              </w:tabs>
              <w:suppressAutoHyphens/>
              <w:rPr>
                <w:rFonts w:ascii="Times New Roman" w:hAnsi="Times New Roman" w:cs="Times New Roman"/>
                <w:b/>
                <w:sz w:val="24"/>
                <w:szCs w:val="24"/>
                <w:lang w:val="fr-FR"/>
              </w:rPr>
            </w:pPr>
            <w:r w:rsidRPr="00310E9F">
              <w:rPr>
                <w:rFonts w:ascii="Times New Roman" w:hAnsi="Times New Roman" w:cs="Times New Roman"/>
                <w:b/>
                <w:sz w:val="24"/>
                <w:szCs w:val="24"/>
                <w:lang w:val="fr-FR"/>
              </w:rPr>
              <w:t>Pays :</w:t>
            </w:r>
            <w:r w:rsidR="00E534AD" w:rsidRPr="00310E9F">
              <w:rPr>
                <w:rFonts w:ascii="Times New Roman" w:hAnsi="Times New Roman" w:cs="Times New Roman"/>
                <w:b/>
                <w:sz w:val="24"/>
                <w:szCs w:val="24"/>
                <w:lang w:val="fr-FR"/>
              </w:rPr>
              <w:t xml:space="preserve"> Haïti</w:t>
            </w:r>
          </w:p>
        </w:tc>
      </w:tr>
      <w:tr w:rsidR="00584237" w:rsidRPr="00AA2053" w14:paraId="00FBBEBE" w14:textId="77777777" w:rsidTr="00584237">
        <w:trPr>
          <w:trHeight w:val="422"/>
        </w:trPr>
        <w:tc>
          <w:tcPr>
            <w:tcW w:w="9990" w:type="dxa"/>
            <w:gridSpan w:val="3"/>
          </w:tcPr>
          <w:p w14:paraId="2C45908B" w14:textId="2C57A35E" w:rsidR="00584237" w:rsidRPr="00310E9F" w:rsidRDefault="004D4FC5" w:rsidP="00580CFE">
            <w:pPr>
              <w:pStyle w:val="BalloonText"/>
              <w:numPr>
                <w:ilvl w:val="12"/>
                <w:numId w:val="0"/>
              </w:numPr>
              <w:tabs>
                <w:tab w:val="left" w:pos="-720"/>
                <w:tab w:val="left" w:pos="4500"/>
              </w:tabs>
              <w:suppressAutoHyphens/>
              <w:rPr>
                <w:rFonts w:ascii="Times New Roman" w:hAnsi="Times New Roman" w:cs="Times New Roman"/>
                <w:b/>
                <w:sz w:val="24"/>
                <w:szCs w:val="24"/>
                <w:lang w:val="fr-FR"/>
              </w:rPr>
            </w:pPr>
            <w:r w:rsidRPr="00310E9F">
              <w:rPr>
                <w:rFonts w:ascii="Times New Roman" w:hAnsi="Times New Roman" w:cs="Times New Roman"/>
                <w:b/>
                <w:sz w:val="24"/>
                <w:szCs w:val="24"/>
                <w:lang w:val="fr-FR"/>
              </w:rPr>
              <w:t xml:space="preserve">TITRE DU </w:t>
            </w:r>
            <w:r w:rsidR="00E07484" w:rsidRPr="00310E9F">
              <w:rPr>
                <w:rFonts w:ascii="Times New Roman" w:hAnsi="Times New Roman" w:cs="Times New Roman"/>
                <w:b/>
                <w:sz w:val="24"/>
                <w:szCs w:val="24"/>
                <w:lang w:val="fr-FR"/>
              </w:rPr>
              <w:t>PROJET :</w:t>
            </w:r>
            <w:r w:rsidR="00584237" w:rsidRPr="00310E9F">
              <w:rPr>
                <w:rFonts w:ascii="Times New Roman" w:hAnsi="Times New Roman" w:cs="Times New Roman"/>
                <w:b/>
                <w:sz w:val="24"/>
                <w:szCs w:val="24"/>
                <w:lang w:val="fr-FR"/>
              </w:rPr>
              <w:t xml:space="preserve"> </w:t>
            </w:r>
            <w:r w:rsidR="00E534AD" w:rsidRPr="00310E9F">
              <w:rPr>
                <w:rFonts w:ascii="Times New Roman" w:hAnsi="Times New Roman" w:cs="Times New Roman"/>
                <w:b/>
                <w:sz w:val="24"/>
                <w:szCs w:val="24"/>
                <w:lang w:val="fr-FR"/>
              </w:rPr>
              <w:t>Renforcer la cohésion sociale en Haïti au travers de mécanismes de redevabilité et de transparence opérationnels</w:t>
            </w:r>
          </w:p>
          <w:p w14:paraId="03C6E995" w14:textId="758A4CAA" w:rsidR="00584237" w:rsidRPr="00310E9F" w:rsidRDefault="004D4FC5" w:rsidP="00580CFE">
            <w:pPr>
              <w:rPr>
                <w:b/>
                <w:bCs/>
                <w:lang w:val="fr-FR"/>
              </w:rPr>
            </w:pPr>
            <w:r w:rsidRPr="00310E9F">
              <w:rPr>
                <w:b/>
                <w:lang w:val="fr-FR"/>
              </w:rPr>
              <w:t xml:space="preserve">NUMERO </w:t>
            </w:r>
            <w:r w:rsidR="00E54DF5" w:rsidRPr="00310E9F">
              <w:rPr>
                <w:b/>
                <w:lang w:val="fr-FR"/>
              </w:rPr>
              <w:t xml:space="preserve">de </w:t>
            </w:r>
            <w:r w:rsidRPr="00310E9F">
              <w:rPr>
                <w:b/>
                <w:lang w:val="fr-FR"/>
              </w:rPr>
              <w:t xml:space="preserve">Projet / </w:t>
            </w:r>
            <w:r w:rsidR="00E54DF5" w:rsidRPr="00310E9F">
              <w:rPr>
                <w:b/>
                <w:lang w:val="fr-FR"/>
              </w:rPr>
              <w:t xml:space="preserve">portail </w:t>
            </w:r>
            <w:r w:rsidR="00E07484" w:rsidRPr="00310E9F">
              <w:rPr>
                <w:b/>
                <w:lang w:val="fr-FR"/>
              </w:rPr>
              <w:t xml:space="preserve">Gateway </w:t>
            </w:r>
            <w:r w:rsidR="00E54DF5" w:rsidRPr="00310E9F">
              <w:rPr>
                <w:b/>
                <w:lang w:val="fr-FR"/>
              </w:rPr>
              <w:t>du MPTF-O</w:t>
            </w:r>
            <w:r w:rsidR="00B41C42" w:rsidRPr="00310E9F">
              <w:rPr>
                <w:b/>
                <w:lang w:val="fr-FR"/>
              </w:rPr>
              <w:t xml:space="preserve"> (pour les projets en cours)</w:t>
            </w:r>
            <w:r w:rsidR="00E54DF5" w:rsidRPr="00310E9F">
              <w:rPr>
                <w:b/>
                <w:lang w:val="fr-FR"/>
              </w:rPr>
              <w:t> </w:t>
            </w:r>
            <w:r w:rsidR="00E07484" w:rsidRPr="00310E9F">
              <w:rPr>
                <w:b/>
                <w:lang w:val="fr-FR"/>
              </w:rPr>
              <w:t>:</w:t>
            </w:r>
          </w:p>
        </w:tc>
      </w:tr>
      <w:tr w:rsidR="00584237" w:rsidRPr="00AA2053" w14:paraId="0068290A" w14:textId="77777777" w:rsidTr="00965274">
        <w:trPr>
          <w:trHeight w:val="422"/>
        </w:trPr>
        <w:tc>
          <w:tcPr>
            <w:tcW w:w="3330" w:type="dxa"/>
          </w:tcPr>
          <w:p w14:paraId="54D128AF" w14:textId="180BFC60" w:rsidR="00584237" w:rsidRPr="00310E9F" w:rsidRDefault="00E07484" w:rsidP="005D721B">
            <w:pPr>
              <w:tabs>
                <w:tab w:val="left" w:pos="0"/>
              </w:tabs>
              <w:suppressAutoHyphens/>
              <w:rPr>
                <w:b/>
                <w:bCs/>
                <w:lang w:val="fr-FR"/>
              </w:rPr>
            </w:pPr>
            <w:r w:rsidRPr="00310E9F">
              <w:rPr>
                <w:b/>
                <w:bCs/>
                <w:lang w:val="fr-FR"/>
              </w:rPr>
              <w:t>Modalité</w:t>
            </w:r>
            <w:r w:rsidR="004D4FC5" w:rsidRPr="00310E9F">
              <w:rPr>
                <w:b/>
                <w:bCs/>
                <w:lang w:val="fr-FR"/>
              </w:rPr>
              <w:t xml:space="preserve"> de </w:t>
            </w:r>
            <w:r w:rsidR="005D721B" w:rsidRPr="00310E9F">
              <w:rPr>
                <w:b/>
                <w:bCs/>
                <w:lang w:val="fr-FR"/>
              </w:rPr>
              <w:t>financement</w:t>
            </w:r>
            <w:r w:rsidRPr="00310E9F">
              <w:rPr>
                <w:b/>
                <w:bCs/>
                <w:lang w:val="fr-FR"/>
              </w:rPr>
              <w:t xml:space="preserve"> </w:t>
            </w:r>
            <w:r w:rsidR="00E54DF5" w:rsidRPr="00310E9F">
              <w:rPr>
                <w:b/>
                <w:bCs/>
                <w:lang w:val="fr-FR"/>
              </w:rPr>
              <w:t xml:space="preserve">du </w:t>
            </w:r>
            <w:r w:rsidR="005D721B" w:rsidRPr="00310E9F">
              <w:rPr>
                <w:b/>
                <w:bCs/>
                <w:lang w:val="fr-FR"/>
              </w:rPr>
              <w:t>PBF</w:t>
            </w:r>
            <w:r w:rsidR="00A314A8" w:rsidRPr="00310E9F">
              <w:rPr>
                <w:b/>
                <w:bCs/>
                <w:lang w:val="fr-FR"/>
              </w:rPr>
              <w:t xml:space="preserve"> </w:t>
            </w:r>
            <w:r w:rsidRPr="00310E9F">
              <w:rPr>
                <w:b/>
                <w:bCs/>
                <w:lang w:val="fr-FR"/>
              </w:rPr>
              <w:t>:</w:t>
            </w:r>
          </w:p>
          <w:p w14:paraId="77129B1D" w14:textId="321C47FD" w:rsidR="00584237" w:rsidRPr="00310E9F" w:rsidRDefault="00584237" w:rsidP="005D721B">
            <w:pPr>
              <w:tabs>
                <w:tab w:val="left" w:pos="0"/>
              </w:tabs>
              <w:suppressAutoHyphens/>
              <w:rPr>
                <w:b/>
                <w:spacing w:val="-3"/>
                <w:lang w:val="fr-FR"/>
              </w:rPr>
            </w:pPr>
            <w:r w:rsidRPr="00310E9F">
              <w:rPr>
                <w:lang w:val="fr-FR"/>
              </w:rPr>
              <w:fldChar w:fldCharType="begin">
                <w:ffData>
                  <w:name w:val=""/>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ab/>
            </w:r>
            <w:r w:rsidRPr="00310E9F">
              <w:rPr>
                <w:spacing w:val="-3"/>
                <w:lang w:val="fr-FR"/>
              </w:rPr>
              <w:t xml:space="preserve">IRF </w:t>
            </w:r>
          </w:p>
          <w:p w14:paraId="1FD58F2A" w14:textId="36A65CE4" w:rsidR="00584237" w:rsidRPr="00310E9F" w:rsidRDefault="00E534AD" w:rsidP="005D721B">
            <w:pPr>
              <w:tabs>
                <w:tab w:val="left" w:pos="0"/>
              </w:tabs>
              <w:suppressAutoHyphens/>
              <w:rPr>
                <w:lang w:val="fr-FR"/>
              </w:rPr>
            </w:pPr>
            <w:r w:rsidRPr="00310E9F">
              <w:rPr>
                <w:lang w:val="fr-FR"/>
              </w:rPr>
              <w:fldChar w:fldCharType="begin">
                <w:ffData>
                  <w:name w:val="Check1"/>
                  <w:enabled/>
                  <w:calcOnExit w:val="0"/>
                  <w:checkBox>
                    <w:sizeAuto/>
                    <w:default w:val="1"/>
                  </w:checkBox>
                </w:ffData>
              </w:fldChar>
            </w:r>
            <w:bookmarkStart w:id="1" w:name="Check1"/>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bookmarkEnd w:id="1"/>
            <w:r w:rsidR="00584237" w:rsidRPr="00310E9F">
              <w:rPr>
                <w:lang w:val="fr-FR"/>
              </w:rPr>
              <w:tab/>
              <w:t xml:space="preserve">PRF </w:t>
            </w:r>
          </w:p>
        </w:tc>
        <w:tc>
          <w:tcPr>
            <w:tcW w:w="6660" w:type="dxa"/>
            <w:gridSpan w:val="2"/>
          </w:tcPr>
          <w:p w14:paraId="3F4321C8" w14:textId="16A52142" w:rsidR="005D721B" w:rsidRPr="00310E9F" w:rsidRDefault="00E54DF5" w:rsidP="005D721B">
            <w:pPr>
              <w:pStyle w:val="BalloonText"/>
              <w:numPr>
                <w:ilvl w:val="12"/>
                <w:numId w:val="0"/>
              </w:numPr>
              <w:tabs>
                <w:tab w:val="left" w:pos="-720"/>
                <w:tab w:val="left" w:pos="4500"/>
              </w:tabs>
              <w:rPr>
                <w:rFonts w:ascii="Times New Roman" w:hAnsi="Times New Roman" w:cs="Times New Roman"/>
                <w:b/>
                <w:sz w:val="24"/>
                <w:szCs w:val="24"/>
                <w:lang w:val="fr-FR"/>
              </w:rPr>
            </w:pPr>
            <w:r w:rsidRPr="00310E9F">
              <w:rPr>
                <w:rFonts w:ascii="Times New Roman" w:hAnsi="Times New Roman" w:cs="Times New Roman"/>
                <w:b/>
                <w:sz w:val="24"/>
                <w:szCs w:val="24"/>
                <w:lang w:val="fr-FR"/>
              </w:rPr>
              <w:t>Indiquer si les fonds doivent être déboursés dans un fonds d’affectation spéciale</w:t>
            </w:r>
            <w:r w:rsidR="0069221B" w:rsidRPr="00310E9F">
              <w:rPr>
                <w:rFonts w:ascii="Times New Roman" w:hAnsi="Times New Roman" w:cs="Times New Roman"/>
                <w:b/>
                <w:sz w:val="24"/>
                <w:szCs w:val="24"/>
                <w:lang w:val="fr-FR"/>
              </w:rPr>
              <w:t xml:space="preserve"> (“Trust </w:t>
            </w:r>
            <w:r w:rsidR="00735B9B" w:rsidRPr="00310E9F">
              <w:rPr>
                <w:rFonts w:ascii="Times New Roman" w:hAnsi="Times New Roman" w:cs="Times New Roman"/>
                <w:b/>
                <w:sz w:val="24"/>
                <w:szCs w:val="24"/>
                <w:lang w:val="fr-FR"/>
              </w:rPr>
              <w:t>F</w:t>
            </w:r>
            <w:r w:rsidR="0069221B" w:rsidRPr="00310E9F">
              <w:rPr>
                <w:rFonts w:ascii="Times New Roman" w:hAnsi="Times New Roman" w:cs="Times New Roman"/>
                <w:b/>
                <w:sz w:val="24"/>
                <w:szCs w:val="24"/>
                <w:lang w:val="fr-FR"/>
              </w:rPr>
              <w:t>und”)</w:t>
            </w:r>
            <w:r w:rsidR="00DD4F07" w:rsidRPr="00310E9F">
              <w:rPr>
                <w:rFonts w:ascii="Times New Roman" w:hAnsi="Times New Roman" w:cs="Times New Roman"/>
                <w:b/>
                <w:sz w:val="24"/>
                <w:szCs w:val="24"/>
                <w:lang w:val="fr-FR"/>
              </w:rPr>
              <w:t xml:space="preserve"> (au lieu des comptes des </w:t>
            </w:r>
            <w:r w:rsidR="00EF346F" w:rsidRPr="00310E9F">
              <w:rPr>
                <w:rFonts w:ascii="Times New Roman" w:hAnsi="Times New Roman" w:cs="Times New Roman"/>
                <w:b/>
                <w:sz w:val="24"/>
                <w:szCs w:val="24"/>
                <w:lang w:val="fr-FR"/>
              </w:rPr>
              <w:t>organisations</w:t>
            </w:r>
            <w:r w:rsidR="00DD4F07" w:rsidRPr="00310E9F">
              <w:rPr>
                <w:rFonts w:ascii="Times New Roman" w:hAnsi="Times New Roman" w:cs="Times New Roman"/>
                <w:b/>
                <w:sz w:val="24"/>
                <w:szCs w:val="24"/>
                <w:lang w:val="fr-FR"/>
              </w:rPr>
              <w:t xml:space="preserve"> </w:t>
            </w:r>
            <w:r w:rsidR="00EF346F" w:rsidRPr="00310E9F">
              <w:rPr>
                <w:rFonts w:ascii="Times New Roman" w:hAnsi="Times New Roman" w:cs="Times New Roman"/>
                <w:b/>
                <w:sz w:val="24"/>
                <w:szCs w:val="24"/>
                <w:lang w:val="fr-FR"/>
              </w:rPr>
              <w:t>bénéficiaires</w:t>
            </w:r>
            <w:r w:rsidR="00DD4F07" w:rsidRPr="00310E9F">
              <w:rPr>
                <w:rFonts w:ascii="Times New Roman" w:hAnsi="Times New Roman" w:cs="Times New Roman"/>
                <w:b/>
                <w:sz w:val="24"/>
                <w:szCs w:val="24"/>
                <w:lang w:val="fr-FR"/>
              </w:rPr>
              <w:t>)</w:t>
            </w:r>
            <w:r w:rsidR="00A314A8" w:rsidRPr="00310E9F">
              <w:rPr>
                <w:rFonts w:ascii="Times New Roman" w:hAnsi="Times New Roman" w:cs="Times New Roman"/>
                <w:b/>
                <w:sz w:val="24"/>
                <w:szCs w:val="24"/>
                <w:lang w:val="fr-FR"/>
              </w:rPr>
              <w:t xml:space="preserve"> </w:t>
            </w:r>
            <w:r w:rsidR="005D721B" w:rsidRPr="00310E9F">
              <w:rPr>
                <w:rFonts w:ascii="Times New Roman" w:hAnsi="Times New Roman" w:cs="Times New Roman"/>
                <w:b/>
                <w:sz w:val="24"/>
                <w:szCs w:val="24"/>
                <w:lang w:val="fr-FR"/>
              </w:rPr>
              <w:t xml:space="preserve">: </w:t>
            </w:r>
          </w:p>
          <w:p w14:paraId="0D73BD84" w14:textId="5980659C" w:rsidR="005D721B" w:rsidRPr="00310E9F" w:rsidRDefault="005D721B" w:rsidP="005D721B">
            <w:pPr>
              <w:tabs>
                <w:tab w:val="left" w:pos="0"/>
              </w:tabs>
              <w:suppressAutoHyphens/>
              <w:rPr>
                <w:b/>
                <w:spacing w:val="-3"/>
                <w:lang w:val="fr-FR"/>
              </w:rPr>
            </w:pPr>
            <w:r w:rsidRPr="00310E9F">
              <w:rPr>
                <w:lang w:val="fr-FR"/>
              </w:rPr>
              <w:fldChar w:fldCharType="begin">
                <w:ffData>
                  <w:name w:val="Check1"/>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ab/>
            </w:r>
            <w:r w:rsidRPr="00310E9F">
              <w:rPr>
                <w:lang w:val="fr-FR"/>
              </w:rPr>
              <w:tab/>
            </w:r>
            <w:r w:rsidR="0069221B" w:rsidRPr="00310E9F">
              <w:rPr>
                <w:spacing w:val="-3"/>
                <w:lang w:val="fr-FR"/>
              </w:rPr>
              <w:t xml:space="preserve">Fonds </w:t>
            </w:r>
            <w:r w:rsidR="00E54DF5" w:rsidRPr="00310E9F">
              <w:rPr>
                <w:spacing w:val="-3"/>
                <w:lang w:val="fr-FR"/>
              </w:rPr>
              <w:t>d’affectation spéciale national</w:t>
            </w:r>
          </w:p>
          <w:p w14:paraId="2C3A2BD9" w14:textId="2DC6F388" w:rsidR="005D721B" w:rsidRPr="00310E9F" w:rsidRDefault="005D721B" w:rsidP="005D721B">
            <w:pPr>
              <w:tabs>
                <w:tab w:val="left" w:pos="0"/>
              </w:tabs>
              <w:suppressAutoHyphens/>
              <w:rPr>
                <w:b/>
                <w:lang w:val="fr-FR"/>
              </w:rPr>
            </w:pPr>
            <w:r w:rsidRPr="00310E9F">
              <w:rPr>
                <w:lang w:val="fr-FR"/>
              </w:rPr>
              <w:fldChar w:fldCharType="begin">
                <w:ffData>
                  <w:name w:val="Check1"/>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ab/>
            </w:r>
            <w:r w:rsidRPr="00310E9F">
              <w:rPr>
                <w:lang w:val="fr-FR"/>
              </w:rPr>
              <w:tab/>
            </w:r>
            <w:r w:rsidR="0069221B" w:rsidRPr="00310E9F">
              <w:rPr>
                <w:lang w:val="fr-FR"/>
              </w:rPr>
              <w:t xml:space="preserve">Fonds </w:t>
            </w:r>
            <w:r w:rsidR="00E54DF5" w:rsidRPr="00310E9F">
              <w:rPr>
                <w:lang w:val="fr-FR"/>
              </w:rPr>
              <w:t xml:space="preserve">d’affectation spéciale </w:t>
            </w:r>
            <w:r w:rsidR="0069221B" w:rsidRPr="00310E9F">
              <w:rPr>
                <w:lang w:val="fr-FR"/>
              </w:rPr>
              <w:t>régional</w:t>
            </w:r>
            <w:r w:rsidRPr="00310E9F">
              <w:rPr>
                <w:b/>
                <w:lang w:val="fr-FR"/>
              </w:rPr>
              <w:t xml:space="preserve"> </w:t>
            </w:r>
          </w:p>
          <w:p w14:paraId="2797AA2C" w14:textId="5D1781B0" w:rsidR="00584237" w:rsidRPr="00310E9F" w:rsidRDefault="0069221B" w:rsidP="009E2DB7">
            <w:pPr>
              <w:pStyle w:val="BalloonText"/>
              <w:numPr>
                <w:ilvl w:val="12"/>
                <w:numId w:val="0"/>
              </w:numPr>
              <w:tabs>
                <w:tab w:val="left" w:pos="-720"/>
                <w:tab w:val="left" w:pos="4500"/>
              </w:tabs>
              <w:rPr>
                <w:rFonts w:ascii="Times New Roman" w:hAnsi="Times New Roman" w:cs="Times New Roman"/>
                <w:bCs/>
                <w:sz w:val="24"/>
                <w:szCs w:val="24"/>
                <w:lang w:val="fr-FR"/>
              </w:rPr>
            </w:pPr>
            <w:r w:rsidRPr="00310E9F">
              <w:rPr>
                <w:rFonts w:ascii="Times New Roman" w:hAnsi="Times New Roman" w:cs="Times New Roman"/>
                <w:b/>
                <w:sz w:val="24"/>
                <w:szCs w:val="24"/>
                <w:lang w:val="fr-FR"/>
              </w:rPr>
              <w:t xml:space="preserve">Nom du fonds </w:t>
            </w:r>
            <w:r w:rsidR="00E54DF5" w:rsidRPr="00310E9F">
              <w:rPr>
                <w:rFonts w:ascii="Times New Roman" w:hAnsi="Times New Roman" w:cs="Times New Roman"/>
                <w:b/>
                <w:sz w:val="24"/>
                <w:szCs w:val="24"/>
                <w:lang w:val="fr-FR"/>
              </w:rPr>
              <w:t>d’affectation spéciale </w:t>
            </w:r>
            <w:r w:rsidR="005D721B" w:rsidRPr="00310E9F">
              <w:rPr>
                <w:rFonts w:ascii="Times New Roman" w:hAnsi="Times New Roman" w:cs="Times New Roman"/>
                <w:b/>
                <w:sz w:val="24"/>
                <w:szCs w:val="24"/>
                <w:lang w:val="fr-FR"/>
              </w:rPr>
              <w:t xml:space="preserve">: </w:t>
            </w:r>
          </w:p>
        </w:tc>
      </w:tr>
      <w:tr w:rsidR="005D721B" w:rsidRPr="00310E9F" w14:paraId="1FE0D509" w14:textId="77777777" w:rsidTr="00584237">
        <w:trPr>
          <w:trHeight w:val="368"/>
        </w:trPr>
        <w:tc>
          <w:tcPr>
            <w:tcW w:w="9990" w:type="dxa"/>
            <w:gridSpan w:val="3"/>
          </w:tcPr>
          <w:p w14:paraId="45448979" w14:textId="1242A115" w:rsidR="005D721B" w:rsidRPr="00310E9F" w:rsidRDefault="005D721B" w:rsidP="005D721B">
            <w:pPr>
              <w:rPr>
                <w:b/>
                <w:bCs/>
                <w:iCs/>
                <w:lang w:val="fr-FR"/>
              </w:rPr>
            </w:pPr>
            <w:r w:rsidRPr="00310E9F">
              <w:rPr>
                <w:b/>
                <w:bCs/>
                <w:iCs/>
                <w:lang w:val="fr-FR"/>
              </w:rPr>
              <w:t xml:space="preserve">Liste de </w:t>
            </w:r>
            <w:r w:rsidR="00E54DF5" w:rsidRPr="00310E9F">
              <w:rPr>
                <w:b/>
                <w:bCs/>
                <w:iCs/>
                <w:lang w:val="fr-FR"/>
              </w:rPr>
              <w:t xml:space="preserve">l’ensemble des </w:t>
            </w:r>
            <w:r w:rsidRPr="00310E9F">
              <w:rPr>
                <w:b/>
                <w:bCs/>
                <w:iCs/>
                <w:lang w:val="fr-FR"/>
              </w:rPr>
              <w:t xml:space="preserve">agences </w:t>
            </w:r>
            <w:r w:rsidR="00E54DF5" w:rsidRPr="00310E9F">
              <w:rPr>
                <w:b/>
                <w:bCs/>
                <w:iCs/>
                <w:lang w:val="fr-FR"/>
              </w:rPr>
              <w:t xml:space="preserve">bénéficiaires </w:t>
            </w:r>
            <w:r w:rsidR="007F36B4" w:rsidRPr="00310E9F">
              <w:rPr>
                <w:b/>
                <w:bCs/>
                <w:iCs/>
                <w:lang w:val="fr-FR"/>
              </w:rPr>
              <w:t>direct</w:t>
            </w:r>
            <w:r w:rsidR="001D408D" w:rsidRPr="00310E9F">
              <w:rPr>
                <w:b/>
                <w:bCs/>
                <w:iCs/>
                <w:lang w:val="fr-FR"/>
              </w:rPr>
              <w:t>e</w:t>
            </w:r>
            <w:r w:rsidR="007F36B4" w:rsidRPr="00310E9F">
              <w:rPr>
                <w:b/>
                <w:bCs/>
                <w:iCs/>
                <w:lang w:val="fr-FR"/>
              </w:rPr>
              <w:t xml:space="preserve">s </w:t>
            </w:r>
            <w:r w:rsidRPr="00310E9F">
              <w:rPr>
                <w:b/>
                <w:bCs/>
                <w:iCs/>
                <w:lang w:val="fr-FR"/>
              </w:rPr>
              <w:t>des fonds</w:t>
            </w:r>
            <w:r w:rsidR="00E54DF5" w:rsidRPr="00310E9F">
              <w:rPr>
                <w:b/>
                <w:bCs/>
                <w:iCs/>
                <w:lang w:val="fr-FR"/>
              </w:rPr>
              <w:t xml:space="preserve"> du</w:t>
            </w:r>
            <w:r w:rsidRPr="00310E9F">
              <w:rPr>
                <w:b/>
                <w:bCs/>
                <w:iCs/>
                <w:lang w:val="fr-FR"/>
              </w:rPr>
              <w:t xml:space="preserve"> PBF (en commençant par l’agence chef de file</w:t>
            </w:r>
            <w:r w:rsidRPr="00310E9F">
              <w:rPr>
                <w:b/>
                <w:bCs/>
                <w:iCs/>
                <w:sz w:val="22"/>
                <w:szCs w:val="22"/>
                <w:lang w:val="fr-FR"/>
              </w:rPr>
              <w:t>)</w:t>
            </w:r>
            <w:r w:rsidRPr="00310E9F">
              <w:rPr>
                <w:b/>
                <w:bCs/>
                <w:iCs/>
                <w:lang w:val="fr-FR"/>
              </w:rPr>
              <w:t xml:space="preserve">, type d’organisation (ONU, </w:t>
            </w:r>
            <w:r w:rsidR="001F00F9" w:rsidRPr="00310E9F">
              <w:rPr>
                <w:b/>
                <w:bCs/>
                <w:iCs/>
                <w:lang w:val="fr-FR"/>
              </w:rPr>
              <w:t>ONG</w:t>
            </w:r>
            <w:r w:rsidRPr="00310E9F">
              <w:rPr>
                <w:b/>
                <w:bCs/>
                <w:iCs/>
                <w:lang w:val="fr-FR"/>
              </w:rPr>
              <w:t xml:space="preserve"> etc</w:t>
            </w:r>
            <w:r w:rsidR="00E54DF5" w:rsidRPr="00310E9F">
              <w:rPr>
                <w:b/>
                <w:bCs/>
                <w:iCs/>
                <w:lang w:val="fr-FR"/>
              </w:rPr>
              <w:t>.</w:t>
            </w:r>
            <w:r w:rsidRPr="00310E9F">
              <w:rPr>
                <w:b/>
                <w:bCs/>
                <w:iCs/>
                <w:lang w:val="fr-FR"/>
              </w:rPr>
              <w:t>)</w:t>
            </w:r>
            <w:r w:rsidR="00E54DF5" w:rsidRPr="00310E9F">
              <w:rPr>
                <w:lang w:val="fr-FR"/>
              </w:rPr>
              <w:t> </w:t>
            </w:r>
            <w:r w:rsidRPr="00310E9F">
              <w:rPr>
                <w:b/>
                <w:bCs/>
                <w:iCs/>
                <w:lang w:val="fr-FR"/>
              </w:rPr>
              <w:t>:</w:t>
            </w:r>
            <w:r w:rsidR="00E534AD" w:rsidRPr="00310E9F">
              <w:rPr>
                <w:b/>
                <w:bCs/>
                <w:iCs/>
                <w:lang w:val="fr-FR"/>
              </w:rPr>
              <w:t xml:space="preserve"> PNUD, ONUDC</w:t>
            </w:r>
          </w:p>
          <w:p w14:paraId="544FAB89" w14:textId="77777777" w:rsidR="001F00F9" w:rsidRPr="00310E9F" w:rsidRDefault="001F00F9" w:rsidP="005D721B">
            <w:pPr>
              <w:rPr>
                <w:b/>
                <w:bCs/>
                <w:iCs/>
                <w:lang w:val="fr-FR"/>
              </w:rPr>
            </w:pPr>
          </w:p>
          <w:p w14:paraId="1D321D57" w14:textId="3CFF0BD9" w:rsidR="00E534AD" w:rsidRPr="00310E9F" w:rsidRDefault="001F00F9" w:rsidP="005D721B">
            <w:pPr>
              <w:rPr>
                <w:b/>
                <w:bCs/>
                <w:iCs/>
                <w:lang w:val="fr-FR"/>
              </w:rPr>
            </w:pPr>
            <w:r w:rsidRPr="00310E9F">
              <w:rPr>
                <w:b/>
                <w:bCs/>
                <w:iCs/>
                <w:lang w:val="fr-FR"/>
              </w:rPr>
              <w:t xml:space="preserve">Liste des partenaires d'exécution supplémentaires, gouvernementaux et non </w:t>
            </w:r>
            <w:r w:rsidR="00605C17" w:rsidRPr="00310E9F">
              <w:rPr>
                <w:b/>
                <w:bCs/>
                <w:iCs/>
                <w:lang w:val="fr-FR"/>
              </w:rPr>
              <w:t>gouvernementaux :</w:t>
            </w:r>
            <w:r w:rsidRPr="00310E9F">
              <w:rPr>
                <w:b/>
                <w:bCs/>
                <w:iCs/>
                <w:lang w:val="fr-FR"/>
              </w:rPr>
              <w:t xml:space="preserve"> spécifiez le type d'organisation (gouvernement, ONGI, OSC locale) :</w:t>
            </w:r>
            <w:r w:rsidR="00E534AD" w:rsidRPr="00310E9F">
              <w:rPr>
                <w:b/>
                <w:bCs/>
                <w:iCs/>
                <w:lang w:val="fr-FR"/>
              </w:rPr>
              <w:t xml:space="preserve"> </w:t>
            </w:r>
          </w:p>
          <w:p w14:paraId="20521683" w14:textId="77777777" w:rsidR="00882B38" w:rsidRDefault="00882B38" w:rsidP="005D721B">
            <w:pPr>
              <w:rPr>
                <w:b/>
                <w:bCs/>
                <w:iCs/>
                <w:lang w:val="fr-FR"/>
              </w:rPr>
            </w:pPr>
          </w:p>
          <w:p w14:paraId="79B5B444" w14:textId="2CDFC9EB" w:rsidR="00E534AD" w:rsidRPr="00310E9F" w:rsidRDefault="00E534AD" w:rsidP="005D721B">
            <w:pPr>
              <w:rPr>
                <w:b/>
                <w:bCs/>
                <w:iCs/>
                <w:lang w:val="fr-FR"/>
              </w:rPr>
            </w:pPr>
            <w:r w:rsidRPr="00310E9F">
              <w:rPr>
                <w:b/>
                <w:bCs/>
                <w:iCs/>
                <w:lang w:val="fr-FR"/>
              </w:rPr>
              <w:t xml:space="preserve">Gouvernement : </w:t>
            </w:r>
            <w:r w:rsidR="007B6544" w:rsidRPr="00310E9F">
              <w:rPr>
                <w:b/>
                <w:bCs/>
                <w:iCs/>
                <w:lang w:val="fr-FR"/>
              </w:rPr>
              <w:t xml:space="preserve">MPCE (Ministère de la Planification et de la </w:t>
            </w:r>
            <w:r w:rsidR="00355A4D" w:rsidRPr="00310E9F">
              <w:rPr>
                <w:b/>
                <w:bCs/>
                <w:iCs/>
                <w:lang w:val="fr-FR"/>
              </w:rPr>
              <w:t>Coopération</w:t>
            </w:r>
            <w:r w:rsidR="007B6544" w:rsidRPr="00310E9F">
              <w:rPr>
                <w:b/>
                <w:bCs/>
                <w:iCs/>
                <w:lang w:val="fr-FR"/>
              </w:rPr>
              <w:t xml:space="preserve"> Externe), ULCC (Unité de Lutte Contre la Corruption), IGPNH (Inspection Générale de la Police Nationale d’</w:t>
            </w:r>
            <w:r w:rsidR="00355A4D" w:rsidRPr="00310E9F">
              <w:rPr>
                <w:b/>
                <w:bCs/>
                <w:iCs/>
                <w:lang w:val="fr-FR"/>
              </w:rPr>
              <w:t>Haïti</w:t>
            </w:r>
            <w:r w:rsidR="007B6544" w:rsidRPr="00310E9F">
              <w:rPr>
                <w:b/>
                <w:bCs/>
                <w:iCs/>
                <w:lang w:val="fr-FR"/>
              </w:rPr>
              <w:t>), MCFDF (Ministère de la Condition Féminine et du Droit des Femmes), CSPJ (Conseil Supérieur du Pouvoir Judiciaire), MJSAC (Ministère de la Jeunesse, des Sports et de l’Action Civique), MENFP (Ministère de l’Éducation Nationale et de la Formation Professionnelle), MJSP (Ministère de la Justice et de la Sécurité Publique), OPC (Office de Protection du Citoyen), EMA (École de la Magistrature), École et Académie de Police</w:t>
            </w:r>
            <w:r w:rsidR="00C11765" w:rsidRPr="00310E9F">
              <w:rPr>
                <w:b/>
                <w:bCs/>
                <w:iCs/>
                <w:lang w:val="fr-FR"/>
              </w:rPr>
              <w:t xml:space="preserve">, MICT </w:t>
            </w:r>
            <w:r w:rsidR="00964041" w:rsidRPr="00310E9F">
              <w:rPr>
                <w:b/>
                <w:bCs/>
                <w:iCs/>
                <w:lang w:val="fr-FR"/>
              </w:rPr>
              <w:t>(</w:t>
            </w:r>
            <w:r w:rsidR="00C11765" w:rsidRPr="00310E9F">
              <w:rPr>
                <w:b/>
                <w:bCs/>
                <w:iCs/>
                <w:lang w:val="fr-FR"/>
              </w:rPr>
              <w:t>Ministère de l’Intérieur</w:t>
            </w:r>
            <w:r w:rsidR="00912EB7" w:rsidRPr="00310E9F">
              <w:rPr>
                <w:b/>
                <w:bCs/>
                <w:iCs/>
                <w:lang w:val="fr-FR"/>
              </w:rPr>
              <w:t xml:space="preserve"> et des Collectivités Territoriales</w:t>
            </w:r>
            <w:r w:rsidR="00964041" w:rsidRPr="00310E9F">
              <w:rPr>
                <w:b/>
                <w:bCs/>
                <w:iCs/>
                <w:lang w:val="fr-FR"/>
              </w:rPr>
              <w:t>)</w:t>
            </w:r>
          </w:p>
          <w:p w14:paraId="2A1182D6" w14:textId="77777777" w:rsidR="00882B38" w:rsidRDefault="00882B38" w:rsidP="005D721B">
            <w:pPr>
              <w:rPr>
                <w:b/>
                <w:bCs/>
                <w:iCs/>
                <w:lang w:val="fr-FR"/>
              </w:rPr>
            </w:pPr>
          </w:p>
          <w:p w14:paraId="794D348E" w14:textId="083666C7" w:rsidR="005D721B" w:rsidRPr="00310E9F" w:rsidRDefault="00E534AD" w:rsidP="005D721B">
            <w:pPr>
              <w:rPr>
                <w:b/>
                <w:bCs/>
                <w:iCs/>
                <w:lang w:val="fr-FR"/>
              </w:rPr>
            </w:pPr>
            <w:r w:rsidRPr="00310E9F">
              <w:rPr>
                <w:b/>
                <w:bCs/>
                <w:iCs/>
                <w:lang w:val="fr-FR"/>
              </w:rPr>
              <w:t>OSC : Je-Klere, BHDH, FBH</w:t>
            </w:r>
          </w:p>
          <w:p w14:paraId="41A2DC0E" w14:textId="404A312C" w:rsidR="001F00F9" w:rsidRPr="00310E9F" w:rsidRDefault="001F00F9" w:rsidP="005D721B">
            <w:pPr>
              <w:rPr>
                <w:b/>
                <w:bCs/>
                <w:iCs/>
                <w:lang w:val="fr-FR"/>
              </w:rPr>
            </w:pPr>
          </w:p>
        </w:tc>
      </w:tr>
      <w:tr w:rsidR="00584237" w:rsidRPr="00AA2053" w14:paraId="57B97449" w14:textId="77777777" w:rsidTr="00584237">
        <w:trPr>
          <w:trHeight w:val="368"/>
        </w:trPr>
        <w:tc>
          <w:tcPr>
            <w:tcW w:w="9990" w:type="dxa"/>
            <w:gridSpan w:val="3"/>
          </w:tcPr>
          <w:p w14:paraId="0E3E14D5" w14:textId="5F6393E7" w:rsidR="00584237" w:rsidRPr="00310E9F" w:rsidRDefault="003C62F7" w:rsidP="00580CFE">
            <w:pPr>
              <w:rPr>
                <w:b/>
                <w:bCs/>
                <w:iCs/>
                <w:lang w:val="fr-FR"/>
              </w:rPr>
            </w:pPr>
            <w:r w:rsidRPr="00310E9F">
              <w:rPr>
                <w:b/>
                <w:bCs/>
                <w:iCs/>
                <w:lang w:val="fr-FR"/>
              </w:rPr>
              <w:t>Durée</w:t>
            </w:r>
            <w:r w:rsidR="002243D0" w:rsidRPr="00310E9F">
              <w:rPr>
                <w:b/>
                <w:bCs/>
                <w:iCs/>
                <w:lang w:val="fr-FR"/>
              </w:rPr>
              <w:t xml:space="preserve"> du projet en </w:t>
            </w:r>
            <w:r w:rsidR="00D52A7A" w:rsidRPr="00310E9F">
              <w:rPr>
                <w:b/>
                <w:bCs/>
                <w:iCs/>
                <w:lang w:val="fr-FR"/>
              </w:rPr>
              <w:t>mois</w:t>
            </w:r>
            <w:r w:rsidR="00584237" w:rsidRPr="00310E9F">
              <w:rPr>
                <w:rStyle w:val="FootnoteReference"/>
                <w:b/>
                <w:bCs/>
                <w:iCs/>
                <w:lang w:val="fr-FR"/>
              </w:rPr>
              <w:footnoteReference w:id="1"/>
            </w:r>
            <w:r w:rsidR="001F00F9" w:rsidRPr="00310E9F">
              <w:rPr>
                <w:b/>
                <w:bCs/>
                <w:iCs/>
                <w:lang w:val="fr-FR"/>
              </w:rPr>
              <w:t> </w:t>
            </w:r>
            <w:r w:rsidR="000B494E" w:rsidRPr="00310E9F">
              <w:rPr>
                <w:rStyle w:val="FootnoteReference"/>
                <w:b/>
                <w:bCs/>
                <w:iCs/>
                <w:lang w:val="fr-FR"/>
              </w:rPr>
              <w:footnoteReference w:id="2"/>
            </w:r>
            <w:r w:rsidR="001F00F9" w:rsidRPr="00310E9F">
              <w:rPr>
                <w:b/>
                <w:bCs/>
                <w:iCs/>
                <w:lang w:val="fr-FR"/>
              </w:rPr>
              <w:t>:</w:t>
            </w:r>
            <w:r w:rsidR="00E534AD" w:rsidRPr="00310E9F">
              <w:rPr>
                <w:b/>
                <w:bCs/>
                <w:iCs/>
                <w:lang w:val="fr-FR"/>
              </w:rPr>
              <w:t xml:space="preserve"> </w:t>
            </w:r>
            <w:r w:rsidR="002809BE" w:rsidRPr="002809BE">
              <w:rPr>
                <w:b/>
                <w:bCs/>
                <w:iCs/>
                <w:color w:val="FF0000"/>
                <w:lang w:val="fr-FR"/>
              </w:rPr>
              <w:t>36</w:t>
            </w:r>
            <w:r w:rsidR="00E534AD" w:rsidRPr="002809BE">
              <w:rPr>
                <w:b/>
                <w:bCs/>
                <w:iCs/>
                <w:color w:val="FF0000"/>
                <w:lang w:val="fr-FR"/>
              </w:rPr>
              <w:t xml:space="preserve"> mois</w:t>
            </w:r>
            <w:r w:rsidR="002809BE">
              <w:rPr>
                <w:b/>
                <w:bCs/>
                <w:iCs/>
                <w:color w:val="FF0000"/>
                <w:lang w:val="fr-FR"/>
              </w:rPr>
              <w:t xml:space="preserve"> (24 mois + 12 mois NCE) Nouvelle date de fin de projet le 31 décembre 2024.</w:t>
            </w:r>
          </w:p>
          <w:p w14:paraId="7DC1A297" w14:textId="4E267D57" w:rsidR="005D721B" w:rsidRPr="00310E9F" w:rsidRDefault="005D721B" w:rsidP="00580CFE">
            <w:pPr>
              <w:rPr>
                <w:b/>
                <w:bCs/>
                <w:iCs/>
                <w:lang w:val="fr-FR"/>
              </w:rPr>
            </w:pPr>
            <w:r w:rsidRPr="00310E9F">
              <w:rPr>
                <w:b/>
                <w:bCs/>
                <w:iCs/>
                <w:lang w:val="fr-FR"/>
              </w:rPr>
              <w:t xml:space="preserve">Zones géographiques </w:t>
            </w:r>
            <w:r w:rsidR="00DD4F07" w:rsidRPr="00310E9F">
              <w:rPr>
                <w:b/>
                <w:bCs/>
                <w:iCs/>
                <w:lang w:val="fr-FR"/>
              </w:rPr>
              <w:t xml:space="preserve">(à l’intérieur du pays) </w:t>
            </w:r>
            <w:r w:rsidRPr="00310E9F">
              <w:rPr>
                <w:b/>
                <w:bCs/>
                <w:iCs/>
                <w:lang w:val="fr-FR"/>
              </w:rPr>
              <w:t>de mise en œuvre du projet :</w:t>
            </w:r>
            <w:r w:rsidR="00E534AD" w:rsidRPr="00310E9F">
              <w:rPr>
                <w:b/>
                <w:bCs/>
                <w:iCs/>
                <w:lang w:val="fr-FR"/>
              </w:rPr>
              <w:t xml:space="preserve"> </w:t>
            </w:r>
            <w:r w:rsidR="00E534AD" w:rsidRPr="00310E9F">
              <w:rPr>
                <w:rFonts w:ascii="Cambria" w:eastAsia="Cambria" w:hAnsi="Cambria" w:cs="Cambria"/>
                <w:b/>
                <w:bCs/>
                <w:lang w:val="fr-FR"/>
              </w:rPr>
              <w:t xml:space="preserve">ensemble du territoire national  </w:t>
            </w:r>
          </w:p>
          <w:p w14:paraId="36FB09F3" w14:textId="791034AC" w:rsidR="005D721B" w:rsidRPr="00310E9F" w:rsidRDefault="005D721B" w:rsidP="00580CFE">
            <w:pPr>
              <w:rPr>
                <w:b/>
                <w:bCs/>
                <w:iCs/>
                <w:lang w:val="fr-FR"/>
              </w:rPr>
            </w:pPr>
          </w:p>
        </w:tc>
      </w:tr>
      <w:tr w:rsidR="005D721B" w:rsidRPr="00310E9F" w14:paraId="3BEE25CE" w14:textId="77777777" w:rsidTr="00584237">
        <w:trPr>
          <w:trHeight w:val="1124"/>
        </w:trPr>
        <w:tc>
          <w:tcPr>
            <w:tcW w:w="9990" w:type="dxa"/>
            <w:gridSpan w:val="3"/>
          </w:tcPr>
          <w:p w14:paraId="2A30FA18" w14:textId="7771BE6F" w:rsidR="005D721B" w:rsidRPr="00310E9F" w:rsidRDefault="001F00F9" w:rsidP="005D721B">
            <w:pPr>
              <w:rPr>
                <w:b/>
                <w:bCs/>
                <w:iCs/>
                <w:lang w:val="fr-FR"/>
              </w:rPr>
            </w:pPr>
            <w:r w:rsidRPr="00310E9F">
              <w:rPr>
                <w:b/>
                <w:bCs/>
                <w:iCs/>
                <w:lang w:val="fr-FR"/>
              </w:rPr>
              <w:t xml:space="preserve">Le projet relève-t-il d'une ou plusieurs des fenêtres de priorité PBF spécifiques ci-dessous </w:t>
            </w:r>
            <w:r w:rsidR="005D721B" w:rsidRPr="00310E9F">
              <w:rPr>
                <w:b/>
                <w:bCs/>
                <w:iCs/>
                <w:lang w:val="fr-FR"/>
              </w:rPr>
              <w:t>:</w:t>
            </w:r>
          </w:p>
          <w:p w14:paraId="33F73BA4" w14:textId="61A392CC" w:rsidR="005D721B" w:rsidRPr="00310E9F" w:rsidRDefault="005D721B" w:rsidP="005D721B">
            <w:pPr>
              <w:rPr>
                <w:lang w:val="fr-FR"/>
              </w:rPr>
            </w:pPr>
            <w:r w:rsidRPr="00310E9F">
              <w:rPr>
                <w:lang w:val="fr-FR"/>
              </w:rPr>
              <w:fldChar w:fldCharType="begin">
                <w:ffData>
                  <w:name w:val=""/>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 xml:space="preserve"> Initiative de promotion </w:t>
            </w:r>
            <w:r w:rsidR="00E54DF5" w:rsidRPr="00310E9F">
              <w:rPr>
                <w:lang w:val="fr-FR"/>
              </w:rPr>
              <w:t>de l’égalité des sexes</w:t>
            </w:r>
            <w:r w:rsidR="001F00F9" w:rsidRPr="00310E9F">
              <w:rPr>
                <w:rStyle w:val="FootnoteReference"/>
                <w:lang w:val="fr-FR"/>
              </w:rPr>
              <w:footnoteReference w:id="3"/>
            </w:r>
          </w:p>
          <w:p w14:paraId="2EB7E303" w14:textId="4E906445" w:rsidR="005D721B" w:rsidRPr="00310E9F" w:rsidRDefault="005D721B" w:rsidP="005D721B">
            <w:pPr>
              <w:rPr>
                <w:lang w:val="fr-FR"/>
              </w:rPr>
            </w:pPr>
            <w:r w:rsidRPr="00310E9F">
              <w:rPr>
                <w:lang w:val="fr-FR"/>
              </w:rPr>
              <w:lastRenderedPageBreak/>
              <w:fldChar w:fldCharType="begin">
                <w:ffData>
                  <w:name w:val=""/>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 xml:space="preserve"> Initiative de promotion de</w:t>
            </w:r>
            <w:r w:rsidR="00E54DF5" w:rsidRPr="00310E9F">
              <w:rPr>
                <w:lang w:val="fr-FR"/>
              </w:rPr>
              <w:t>s jeunes</w:t>
            </w:r>
            <w:r w:rsidR="001F00F9" w:rsidRPr="00310E9F">
              <w:rPr>
                <w:rStyle w:val="FootnoteReference"/>
                <w:lang w:val="fr-FR"/>
              </w:rPr>
              <w:footnoteReference w:id="4"/>
            </w:r>
          </w:p>
          <w:p w14:paraId="5F8CBB29" w14:textId="1759AAAC" w:rsidR="005D721B" w:rsidRPr="00310E9F" w:rsidRDefault="00E534AD" w:rsidP="005D721B">
            <w:pPr>
              <w:rPr>
                <w:sz w:val="22"/>
                <w:szCs w:val="22"/>
                <w:lang w:val="fr-FR"/>
              </w:rPr>
            </w:pPr>
            <w:r w:rsidRPr="00310E9F">
              <w:rPr>
                <w:lang w:val="fr-FR"/>
              </w:rPr>
              <w:fldChar w:fldCharType="begin">
                <w:ffData>
                  <w:name w:val=""/>
                  <w:enabled/>
                  <w:calcOnExit w:val="0"/>
                  <w:checkBox>
                    <w:sizeAuto/>
                    <w:default w:val="1"/>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005D721B" w:rsidRPr="00310E9F">
              <w:rPr>
                <w:lang w:val="fr-FR"/>
              </w:rPr>
              <w:t xml:space="preserve"> Transition entre différentes configurations de </w:t>
            </w:r>
            <w:r w:rsidR="005D721B" w:rsidRPr="00310E9F">
              <w:rPr>
                <w:sz w:val="22"/>
                <w:szCs w:val="22"/>
                <w:lang w:val="fr-FR"/>
              </w:rPr>
              <w:t>l’ONU (</w:t>
            </w:r>
            <w:r w:rsidR="00605C17" w:rsidRPr="00310E9F">
              <w:rPr>
                <w:sz w:val="22"/>
                <w:szCs w:val="22"/>
                <w:lang w:val="fr-FR"/>
              </w:rPr>
              <w:t>ex.</w:t>
            </w:r>
            <w:r w:rsidR="005D721B" w:rsidRPr="00310E9F">
              <w:rPr>
                <w:sz w:val="22"/>
                <w:szCs w:val="22"/>
                <w:lang w:val="fr-FR"/>
              </w:rPr>
              <w:t xml:space="preserve"> </w:t>
            </w:r>
            <w:r w:rsidR="00E54DF5" w:rsidRPr="00310E9F">
              <w:rPr>
                <w:sz w:val="22"/>
                <w:szCs w:val="22"/>
                <w:lang w:val="fr-FR"/>
              </w:rPr>
              <w:t>désengagement d’une</w:t>
            </w:r>
            <w:r w:rsidR="005D721B" w:rsidRPr="00310E9F">
              <w:rPr>
                <w:sz w:val="22"/>
                <w:szCs w:val="22"/>
                <w:lang w:val="fr-FR"/>
              </w:rPr>
              <w:t xml:space="preserve"> mission de maintien de la paix)</w:t>
            </w:r>
          </w:p>
          <w:p w14:paraId="34F50244" w14:textId="691EFB20" w:rsidR="005D721B" w:rsidRPr="00310E9F" w:rsidRDefault="005D721B" w:rsidP="005D721B">
            <w:pPr>
              <w:rPr>
                <w:lang w:val="fr-FR"/>
              </w:rPr>
            </w:pPr>
            <w:r w:rsidRPr="00310E9F">
              <w:rPr>
                <w:lang w:val="fr-FR"/>
              </w:rPr>
              <w:fldChar w:fldCharType="begin">
                <w:ffData>
                  <w:name w:val=""/>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r w:rsidRPr="00310E9F">
              <w:rPr>
                <w:lang w:val="fr-FR"/>
              </w:rPr>
              <w:t xml:space="preserve"> Projet transfrontalier ou régional</w:t>
            </w:r>
          </w:p>
          <w:p w14:paraId="0A38B115" w14:textId="77777777" w:rsidR="005D721B" w:rsidRPr="00310E9F" w:rsidRDefault="005D721B" w:rsidP="00580CFE">
            <w:pPr>
              <w:rPr>
                <w:b/>
                <w:bCs/>
                <w:iCs/>
                <w:lang w:val="fr-FR"/>
              </w:rPr>
            </w:pPr>
          </w:p>
        </w:tc>
      </w:tr>
      <w:tr w:rsidR="00584237" w:rsidRPr="00AA2053" w14:paraId="008298DA" w14:textId="77777777" w:rsidTr="00584237">
        <w:trPr>
          <w:trHeight w:val="1124"/>
        </w:trPr>
        <w:tc>
          <w:tcPr>
            <w:tcW w:w="9990" w:type="dxa"/>
            <w:gridSpan w:val="3"/>
          </w:tcPr>
          <w:p w14:paraId="00AF07EA" w14:textId="4C2BA314" w:rsidR="00584237" w:rsidRPr="00310E9F" w:rsidRDefault="004D4FC5" w:rsidP="00580CFE">
            <w:pPr>
              <w:rPr>
                <w:b/>
                <w:bCs/>
                <w:iCs/>
                <w:lang w:val="fr-FR"/>
              </w:rPr>
            </w:pPr>
            <w:r w:rsidRPr="00310E9F">
              <w:rPr>
                <w:b/>
                <w:bCs/>
                <w:iCs/>
                <w:lang w:val="fr-FR"/>
              </w:rPr>
              <w:lastRenderedPageBreak/>
              <w:t>Budget total du projet PBF</w:t>
            </w:r>
            <w:r w:rsidR="00584237" w:rsidRPr="00310E9F">
              <w:rPr>
                <w:b/>
                <w:bCs/>
                <w:iCs/>
                <w:lang w:val="fr-FR"/>
              </w:rPr>
              <w:t>* (</w:t>
            </w:r>
            <w:r w:rsidRPr="00310E9F">
              <w:rPr>
                <w:b/>
                <w:bCs/>
                <w:iCs/>
                <w:lang w:val="fr-FR"/>
              </w:rPr>
              <w:t xml:space="preserve">par agence </w:t>
            </w:r>
            <w:r w:rsidR="00E54DF5" w:rsidRPr="00310E9F">
              <w:rPr>
                <w:b/>
                <w:bCs/>
                <w:iCs/>
                <w:lang w:val="fr-FR"/>
              </w:rPr>
              <w:t>bénéficiaire</w:t>
            </w:r>
            <w:r w:rsidR="00D52A7A" w:rsidRPr="00310E9F">
              <w:rPr>
                <w:b/>
                <w:bCs/>
                <w:iCs/>
                <w:lang w:val="fr-FR"/>
              </w:rPr>
              <w:t>) :</w:t>
            </w:r>
            <w:r w:rsidR="00584237" w:rsidRPr="00310E9F">
              <w:rPr>
                <w:b/>
                <w:bCs/>
                <w:iCs/>
                <w:lang w:val="fr-FR"/>
              </w:rPr>
              <w:t xml:space="preserve"> </w:t>
            </w:r>
          </w:p>
          <w:p w14:paraId="702CCF29" w14:textId="4B78EEAC" w:rsidR="00E534AD" w:rsidRPr="00310E9F" w:rsidRDefault="00605C17" w:rsidP="00E534AD">
            <w:pPr>
              <w:rPr>
                <w:rFonts w:ascii="Cambria" w:eastAsia="Cambria" w:hAnsi="Cambria" w:cs="Cambria"/>
                <w:lang w:val="fr-FR"/>
              </w:rPr>
            </w:pPr>
            <w:r w:rsidRPr="00310E9F">
              <w:rPr>
                <w:rFonts w:ascii="Cambria" w:eastAsia="Cambria" w:hAnsi="Cambria" w:cs="Cambria"/>
                <w:b/>
                <w:bCs/>
                <w:lang w:val="fr-FR"/>
              </w:rPr>
              <w:t>PNUD :</w:t>
            </w:r>
            <w:r w:rsidR="00E534AD" w:rsidRPr="00310E9F">
              <w:rPr>
                <w:rFonts w:ascii="Cambria" w:eastAsia="Cambria" w:hAnsi="Cambria" w:cs="Cambria"/>
                <w:b/>
                <w:bCs/>
                <w:lang w:val="fr-FR"/>
              </w:rPr>
              <w:t xml:space="preserve"> </w:t>
            </w:r>
            <w:r w:rsidR="00E534AD" w:rsidRPr="00310E9F">
              <w:rPr>
                <w:rFonts w:ascii="Cambria" w:eastAsia="Cambria" w:hAnsi="Cambria" w:cs="Cambria"/>
                <w:lang w:val="fr-FR"/>
              </w:rPr>
              <w:t xml:space="preserve">$ </w:t>
            </w:r>
            <w:r w:rsidR="00AF3ED8" w:rsidRPr="00310E9F">
              <w:rPr>
                <w:rFonts w:ascii="Cambria" w:eastAsia="Cambria" w:hAnsi="Cambria" w:cs="Cambria"/>
                <w:lang w:val="fr-FR"/>
              </w:rPr>
              <w:t>2</w:t>
            </w:r>
            <w:r w:rsidR="00E534AD" w:rsidRPr="00310E9F">
              <w:rPr>
                <w:rFonts w:ascii="Cambria" w:eastAsia="Cambria" w:hAnsi="Cambria" w:cs="Cambria"/>
                <w:lang w:val="fr-FR"/>
              </w:rPr>
              <w:t>,</w:t>
            </w:r>
            <w:r w:rsidR="00AF3ED8" w:rsidRPr="00310E9F">
              <w:rPr>
                <w:rFonts w:ascii="Cambria" w:eastAsia="Cambria" w:hAnsi="Cambria" w:cs="Cambria"/>
                <w:lang w:val="fr-FR"/>
              </w:rPr>
              <w:t>3</w:t>
            </w:r>
            <w:r w:rsidR="00E534AD" w:rsidRPr="00310E9F">
              <w:rPr>
                <w:rFonts w:ascii="Cambria" w:eastAsia="Cambria" w:hAnsi="Cambria" w:cs="Cambria"/>
                <w:lang w:val="fr-FR"/>
              </w:rPr>
              <w:t xml:space="preserve">00,000 </w:t>
            </w:r>
            <w:r w:rsidR="00CA0E4A" w:rsidRPr="00310E9F">
              <w:rPr>
                <w:rFonts w:ascii="Cambria" w:eastAsia="Cambria" w:hAnsi="Cambria" w:cs="Cambria"/>
                <w:lang w:val="fr-FR"/>
              </w:rPr>
              <w:t>(dont $ 700</w:t>
            </w:r>
            <w:r w:rsidR="00AF3ED8" w:rsidRPr="00310E9F">
              <w:rPr>
                <w:rFonts w:ascii="Cambria" w:eastAsia="Cambria" w:hAnsi="Cambria" w:cs="Cambria"/>
                <w:lang w:val="fr-FR"/>
              </w:rPr>
              <w:t>,000</w:t>
            </w:r>
            <w:r w:rsidR="00CA0E4A" w:rsidRPr="00310E9F">
              <w:rPr>
                <w:rFonts w:ascii="Cambria" w:eastAsia="Cambria" w:hAnsi="Cambria" w:cs="Cambria"/>
                <w:lang w:val="fr-FR"/>
              </w:rPr>
              <w:t xml:space="preserve"> géré pour HCDH dans le cadre d’une LoA)</w:t>
            </w:r>
          </w:p>
          <w:p w14:paraId="021448BE" w14:textId="38E61C33" w:rsidR="00E534AD" w:rsidRPr="00310E9F" w:rsidRDefault="00605C17" w:rsidP="00E534AD">
            <w:pPr>
              <w:rPr>
                <w:rFonts w:ascii="Cambria" w:eastAsia="Cambria" w:hAnsi="Cambria" w:cs="Cambria"/>
                <w:lang w:val="fr-FR"/>
              </w:rPr>
            </w:pPr>
            <w:r w:rsidRPr="00310E9F">
              <w:rPr>
                <w:rFonts w:ascii="Cambria" w:eastAsia="Cambria" w:hAnsi="Cambria" w:cs="Cambria"/>
                <w:b/>
                <w:bCs/>
                <w:lang w:val="fr-FR"/>
              </w:rPr>
              <w:t>UNODC :</w:t>
            </w:r>
            <w:r w:rsidR="00E534AD" w:rsidRPr="00310E9F">
              <w:rPr>
                <w:rFonts w:ascii="Cambria" w:eastAsia="Cambria" w:hAnsi="Cambria" w:cs="Cambria"/>
                <w:lang w:val="fr-FR"/>
              </w:rPr>
              <w:t xml:space="preserve"> $ </w:t>
            </w:r>
            <w:r w:rsidR="00AF3ED8" w:rsidRPr="00310E9F">
              <w:rPr>
                <w:rFonts w:ascii="Cambria" w:eastAsia="Cambria" w:hAnsi="Cambria" w:cs="Cambria"/>
                <w:lang w:val="fr-FR"/>
              </w:rPr>
              <w:t>700,000</w:t>
            </w:r>
          </w:p>
          <w:p w14:paraId="5BEDE562" w14:textId="77777777" w:rsidR="00AF3ED8" w:rsidRPr="00310E9F" w:rsidRDefault="00AF3ED8" w:rsidP="00580CFE">
            <w:pPr>
              <w:pStyle w:val="BalloonText"/>
              <w:numPr>
                <w:ilvl w:val="12"/>
                <w:numId w:val="0"/>
              </w:numPr>
              <w:tabs>
                <w:tab w:val="left" w:pos="-720"/>
                <w:tab w:val="left" w:pos="4500"/>
              </w:tabs>
              <w:suppressAutoHyphens/>
              <w:rPr>
                <w:rFonts w:ascii="Times New Roman" w:hAnsi="Times New Roman" w:cs="Times New Roman"/>
                <w:b/>
                <w:bCs/>
                <w:sz w:val="24"/>
                <w:szCs w:val="24"/>
                <w:lang w:val="fr-FR"/>
              </w:rPr>
            </w:pPr>
          </w:p>
          <w:p w14:paraId="6B638153" w14:textId="1FDFFBB3" w:rsidR="0014516A" w:rsidRPr="00310E9F" w:rsidRDefault="0014516A" w:rsidP="00580CFE">
            <w:pPr>
              <w:pStyle w:val="BalloonText"/>
              <w:numPr>
                <w:ilvl w:val="12"/>
                <w:numId w:val="0"/>
              </w:numPr>
              <w:tabs>
                <w:tab w:val="left" w:pos="-720"/>
                <w:tab w:val="left" w:pos="4500"/>
              </w:tabs>
              <w:suppressAutoHyphens/>
              <w:rPr>
                <w:rFonts w:ascii="Times New Roman" w:hAnsi="Times New Roman" w:cs="Times New Roman"/>
                <w:b/>
                <w:bCs/>
                <w:sz w:val="24"/>
                <w:szCs w:val="24"/>
                <w:lang w:val="fr-FR"/>
              </w:rPr>
            </w:pPr>
            <w:r w:rsidRPr="00310E9F">
              <w:rPr>
                <w:rFonts w:ascii="Times New Roman" w:hAnsi="Times New Roman" w:cs="Times New Roman"/>
                <w:b/>
                <w:bCs/>
                <w:sz w:val="24"/>
                <w:szCs w:val="24"/>
                <w:lang w:val="fr-FR"/>
              </w:rPr>
              <w:t>Total PBF :</w:t>
            </w:r>
            <w:r w:rsidR="007F36B4" w:rsidRPr="00310E9F">
              <w:rPr>
                <w:rFonts w:ascii="Times New Roman" w:hAnsi="Times New Roman" w:cs="Times New Roman"/>
                <w:b/>
                <w:bCs/>
                <w:sz w:val="24"/>
                <w:szCs w:val="24"/>
                <w:lang w:val="fr-FR"/>
              </w:rPr>
              <w:t xml:space="preserve"> $ </w:t>
            </w:r>
            <w:r w:rsidR="00AF3ED8" w:rsidRPr="00310E9F">
              <w:rPr>
                <w:rFonts w:ascii="Times New Roman" w:hAnsi="Times New Roman" w:cs="Times New Roman"/>
                <w:b/>
                <w:bCs/>
                <w:sz w:val="24"/>
                <w:szCs w:val="24"/>
                <w:lang w:val="fr-FR"/>
              </w:rPr>
              <w:t>3,000,000.00</w:t>
            </w:r>
          </w:p>
          <w:p w14:paraId="3B95AA81" w14:textId="0517E0E3" w:rsidR="00584237" w:rsidRPr="00310E9F" w:rsidRDefault="00584237" w:rsidP="00580CFE">
            <w:pPr>
              <w:pStyle w:val="BalloonText"/>
              <w:numPr>
                <w:ilvl w:val="12"/>
                <w:numId w:val="0"/>
              </w:numPr>
              <w:tabs>
                <w:tab w:val="left" w:pos="-720"/>
                <w:tab w:val="left" w:pos="4500"/>
              </w:tabs>
              <w:suppressAutoHyphens/>
              <w:rPr>
                <w:i/>
                <w:iCs/>
                <w:szCs w:val="24"/>
                <w:lang w:val="fr-FR"/>
              </w:rPr>
            </w:pPr>
            <w:r w:rsidRPr="00310E9F">
              <w:rPr>
                <w:i/>
                <w:iCs/>
                <w:szCs w:val="24"/>
                <w:lang w:val="fr-FR"/>
              </w:rPr>
              <w:t>*</w:t>
            </w:r>
            <w:r w:rsidR="004D4FC5" w:rsidRPr="00310E9F">
              <w:rPr>
                <w:i/>
                <w:iCs/>
                <w:szCs w:val="24"/>
                <w:lang w:val="fr-FR"/>
              </w:rPr>
              <w:t>Le budget total approuv</w:t>
            </w:r>
            <w:r w:rsidR="00E54DF5" w:rsidRPr="00310E9F">
              <w:rPr>
                <w:i/>
                <w:iCs/>
                <w:szCs w:val="24"/>
                <w:lang w:val="fr-FR"/>
              </w:rPr>
              <w:t>é</w:t>
            </w:r>
            <w:r w:rsidR="004D4FC5" w:rsidRPr="00310E9F">
              <w:rPr>
                <w:i/>
                <w:iCs/>
                <w:szCs w:val="24"/>
                <w:lang w:val="fr-FR"/>
              </w:rPr>
              <w:t xml:space="preserve"> et le </w:t>
            </w:r>
            <w:r w:rsidR="00E54DF5" w:rsidRPr="00310E9F">
              <w:rPr>
                <w:i/>
                <w:iCs/>
                <w:szCs w:val="24"/>
                <w:lang w:val="fr-FR"/>
              </w:rPr>
              <w:t>versement</w:t>
            </w:r>
            <w:r w:rsidR="004D4FC5" w:rsidRPr="00310E9F">
              <w:rPr>
                <w:i/>
                <w:iCs/>
                <w:szCs w:val="24"/>
                <w:lang w:val="fr-FR"/>
              </w:rPr>
              <w:t xml:space="preserve"> de la </w:t>
            </w:r>
            <w:r w:rsidR="003C62F7" w:rsidRPr="00310E9F">
              <w:rPr>
                <w:i/>
                <w:iCs/>
                <w:szCs w:val="24"/>
                <w:lang w:val="fr-FR"/>
              </w:rPr>
              <w:t>deuxième</w:t>
            </w:r>
            <w:r w:rsidR="004D4FC5" w:rsidRPr="00310E9F">
              <w:rPr>
                <w:i/>
                <w:iCs/>
                <w:szCs w:val="24"/>
                <w:lang w:val="fr-FR"/>
              </w:rPr>
              <w:t xml:space="preserve"> tranche, ou toute tranche </w:t>
            </w:r>
            <w:r w:rsidR="00E54DF5" w:rsidRPr="00310E9F">
              <w:rPr>
                <w:i/>
                <w:iCs/>
                <w:szCs w:val="24"/>
                <w:lang w:val="fr-FR"/>
              </w:rPr>
              <w:t>supplémentaire</w:t>
            </w:r>
            <w:r w:rsidR="00180BBE" w:rsidRPr="00310E9F">
              <w:rPr>
                <w:i/>
                <w:iCs/>
                <w:szCs w:val="24"/>
                <w:lang w:val="fr-FR"/>
              </w:rPr>
              <w:t>,</w:t>
            </w:r>
            <w:r w:rsidR="00E54DF5" w:rsidRPr="00310E9F">
              <w:rPr>
                <w:i/>
                <w:iCs/>
                <w:szCs w:val="24"/>
                <w:lang w:val="fr-FR"/>
              </w:rPr>
              <w:t xml:space="preserve"> </w:t>
            </w:r>
            <w:r w:rsidR="004D4FC5" w:rsidRPr="00310E9F">
              <w:rPr>
                <w:i/>
                <w:iCs/>
                <w:szCs w:val="24"/>
                <w:lang w:val="fr-FR"/>
              </w:rPr>
              <w:t xml:space="preserve">sont </w:t>
            </w:r>
            <w:r w:rsidR="00E54DF5" w:rsidRPr="00310E9F">
              <w:rPr>
                <w:i/>
                <w:iCs/>
                <w:szCs w:val="24"/>
                <w:lang w:val="fr-FR"/>
              </w:rPr>
              <w:t>soumis à la condition d’être approuvés par</w:t>
            </w:r>
            <w:r w:rsidR="004D4FC5" w:rsidRPr="00310E9F">
              <w:rPr>
                <w:i/>
                <w:iCs/>
                <w:szCs w:val="24"/>
                <w:lang w:val="fr-FR"/>
              </w:rPr>
              <w:t xml:space="preserve"> PBSO, et </w:t>
            </w:r>
            <w:r w:rsidR="00E54DF5" w:rsidRPr="00310E9F">
              <w:rPr>
                <w:i/>
                <w:iCs/>
                <w:szCs w:val="24"/>
                <w:lang w:val="fr-FR"/>
              </w:rPr>
              <w:t>à</w:t>
            </w:r>
            <w:r w:rsidR="004D4FC5" w:rsidRPr="00310E9F">
              <w:rPr>
                <w:i/>
                <w:iCs/>
                <w:szCs w:val="24"/>
                <w:lang w:val="fr-FR"/>
              </w:rPr>
              <w:t xml:space="preserve"> la disponibilité des fonds </w:t>
            </w:r>
            <w:r w:rsidR="00E54DF5" w:rsidRPr="00310E9F">
              <w:rPr>
                <w:i/>
                <w:iCs/>
                <w:szCs w:val="24"/>
                <w:lang w:val="fr-FR"/>
              </w:rPr>
              <w:t xml:space="preserve">sur </w:t>
            </w:r>
            <w:r w:rsidR="004D4FC5" w:rsidRPr="00310E9F">
              <w:rPr>
                <w:i/>
                <w:iCs/>
                <w:szCs w:val="24"/>
                <w:lang w:val="fr-FR"/>
              </w:rPr>
              <w:t>le compte d</w:t>
            </w:r>
            <w:r w:rsidR="00E54DF5" w:rsidRPr="00310E9F">
              <w:rPr>
                <w:i/>
                <w:iCs/>
                <w:szCs w:val="24"/>
                <w:lang w:val="fr-FR"/>
              </w:rPr>
              <w:t>u</w:t>
            </w:r>
            <w:r w:rsidR="004D4FC5" w:rsidRPr="00310E9F">
              <w:rPr>
                <w:i/>
                <w:iCs/>
                <w:szCs w:val="24"/>
                <w:lang w:val="fr-FR"/>
              </w:rPr>
              <w:t xml:space="preserve"> PBF</w:t>
            </w:r>
            <w:r w:rsidR="000A750D" w:rsidRPr="00310E9F">
              <w:rPr>
                <w:i/>
                <w:iCs/>
                <w:szCs w:val="24"/>
                <w:lang w:val="fr-FR"/>
              </w:rPr>
              <w:t xml:space="preserve">. </w:t>
            </w:r>
            <w:r w:rsidR="006246A1" w:rsidRPr="00310E9F">
              <w:rPr>
                <w:i/>
                <w:iCs/>
                <w:szCs w:val="24"/>
                <w:lang w:val="fr-FR"/>
              </w:rPr>
              <w:t>L’agence coordinatrice doit démontrer la dépense/engagement d’au moins de 75% de la tranche précédente et la soumission de tous les rapports PBF dus dans la période écoulée.</w:t>
            </w:r>
          </w:p>
          <w:p w14:paraId="44E61845" w14:textId="77777777" w:rsidR="00584237" w:rsidRPr="00310E9F" w:rsidRDefault="00584237" w:rsidP="00580CFE">
            <w:pPr>
              <w:pStyle w:val="BalloonText"/>
              <w:numPr>
                <w:ilvl w:val="12"/>
                <w:numId w:val="0"/>
              </w:numPr>
              <w:tabs>
                <w:tab w:val="left" w:pos="-720"/>
                <w:tab w:val="left" w:pos="4500"/>
              </w:tabs>
              <w:suppressAutoHyphens/>
              <w:rPr>
                <w:i/>
                <w:iCs/>
                <w:szCs w:val="24"/>
                <w:lang w:val="fr-FR"/>
              </w:rPr>
            </w:pPr>
          </w:p>
          <w:p w14:paraId="2E4AA401" w14:textId="3A98669D" w:rsidR="0014516A" w:rsidRPr="00310E9F" w:rsidRDefault="004D4FC5" w:rsidP="00A314A8">
            <w:pPr>
              <w:pStyle w:val="BalloonText"/>
              <w:numPr>
                <w:ilvl w:val="12"/>
                <w:numId w:val="0"/>
              </w:numPr>
              <w:tabs>
                <w:tab w:val="left" w:pos="-720"/>
                <w:tab w:val="left" w:pos="4500"/>
              </w:tabs>
              <w:suppressAutoHyphens/>
              <w:rPr>
                <w:rFonts w:ascii="Times New Roman" w:hAnsi="Times New Roman" w:cs="Times New Roman"/>
                <w:iCs/>
                <w:snapToGrid/>
                <w:sz w:val="24"/>
                <w:szCs w:val="24"/>
                <w:lang w:val="fr-FR"/>
              </w:rPr>
            </w:pPr>
            <w:r w:rsidRPr="00310E9F">
              <w:rPr>
                <w:rFonts w:ascii="Times New Roman" w:hAnsi="Times New Roman" w:cs="Times New Roman"/>
                <w:b/>
                <w:bCs/>
                <w:iCs/>
                <w:snapToGrid/>
                <w:sz w:val="24"/>
                <w:szCs w:val="24"/>
                <w:lang w:val="fr-FR"/>
              </w:rPr>
              <w:t xml:space="preserve">Toute autre source de financement </w:t>
            </w:r>
            <w:r w:rsidR="00B41C42" w:rsidRPr="00310E9F">
              <w:rPr>
                <w:rFonts w:ascii="Times New Roman" w:hAnsi="Times New Roman" w:cs="Times New Roman"/>
                <w:b/>
                <w:bCs/>
                <w:iCs/>
                <w:snapToGrid/>
                <w:sz w:val="24"/>
                <w:szCs w:val="24"/>
                <w:lang w:val="fr-FR"/>
              </w:rPr>
              <w:t>destinée au</w:t>
            </w:r>
            <w:r w:rsidRPr="00310E9F">
              <w:rPr>
                <w:rFonts w:ascii="Times New Roman" w:hAnsi="Times New Roman" w:cs="Times New Roman"/>
                <w:b/>
                <w:bCs/>
                <w:iCs/>
                <w:snapToGrid/>
                <w:sz w:val="24"/>
                <w:szCs w:val="24"/>
                <w:lang w:val="fr-FR"/>
              </w:rPr>
              <w:t xml:space="preserve"> projet (montant et source)</w:t>
            </w:r>
            <w:r w:rsidR="005D721B" w:rsidRPr="00310E9F">
              <w:rPr>
                <w:rFonts w:ascii="Times New Roman" w:hAnsi="Times New Roman" w:cs="Times New Roman"/>
                <w:b/>
                <w:bCs/>
                <w:iCs/>
                <w:snapToGrid/>
                <w:sz w:val="24"/>
                <w:szCs w:val="24"/>
                <w:lang w:val="fr-FR"/>
              </w:rPr>
              <w:t> :</w:t>
            </w:r>
            <w:r w:rsidR="00A314A8" w:rsidRPr="00310E9F">
              <w:rPr>
                <w:rFonts w:ascii="Times New Roman" w:hAnsi="Times New Roman" w:cs="Times New Roman"/>
                <w:b/>
                <w:bCs/>
                <w:iCs/>
                <w:snapToGrid/>
                <w:sz w:val="24"/>
                <w:szCs w:val="24"/>
                <w:lang w:val="fr-FR"/>
              </w:rPr>
              <w:t xml:space="preserve"> </w:t>
            </w:r>
          </w:p>
        </w:tc>
      </w:tr>
      <w:tr w:rsidR="00DD4F07" w:rsidRPr="00310E9F" w14:paraId="7E927B5E" w14:textId="77777777" w:rsidTr="00A314A8">
        <w:trPr>
          <w:trHeight w:val="980"/>
        </w:trPr>
        <w:tc>
          <w:tcPr>
            <w:tcW w:w="3330" w:type="dxa"/>
          </w:tcPr>
          <w:p w14:paraId="6F9EF2EC" w14:textId="02B90BAB" w:rsidR="00DD4F07" w:rsidRPr="00310E9F" w:rsidRDefault="00DD4F07" w:rsidP="00A314A8">
            <w:pPr>
              <w:rPr>
                <w:rFonts w:ascii="Times" w:hAnsi="Times"/>
                <w:b/>
                <w:bCs/>
                <w:iCs/>
                <w:lang w:val="fr-FR"/>
              </w:rPr>
            </w:pPr>
            <w:r w:rsidRPr="00310E9F">
              <w:rPr>
                <w:rFonts w:ascii="Times" w:hAnsi="Times"/>
                <w:b/>
                <w:bCs/>
                <w:iCs/>
                <w:lang w:val="fr-FR"/>
              </w:rPr>
              <w:t>PBF 1</w:t>
            </w:r>
            <w:r w:rsidRPr="00310E9F">
              <w:rPr>
                <w:rFonts w:ascii="Times" w:hAnsi="Times"/>
                <w:b/>
                <w:bCs/>
                <w:iCs/>
                <w:vertAlign w:val="superscript"/>
                <w:lang w:val="fr-FR"/>
              </w:rPr>
              <w:t>ère</w:t>
            </w:r>
            <w:r w:rsidRPr="00310E9F">
              <w:rPr>
                <w:rFonts w:ascii="Times" w:hAnsi="Times"/>
                <w:b/>
                <w:bCs/>
                <w:iCs/>
                <w:lang w:val="fr-FR"/>
              </w:rPr>
              <w:t xml:space="preserve"> tranche (</w:t>
            </w:r>
            <w:r w:rsidR="00E534AD" w:rsidRPr="00310E9F">
              <w:rPr>
                <w:rFonts w:ascii="Times" w:hAnsi="Times"/>
                <w:b/>
                <w:bCs/>
                <w:iCs/>
                <w:lang w:val="fr-FR"/>
              </w:rPr>
              <w:t>40</w:t>
            </w:r>
            <w:r w:rsidRPr="00310E9F">
              <w:rPr>
                <w:rFonts w:ascii="Times" w:hAnsi="Times"/>
                <w:b/>
                <w:bCs/>
                <w:iCs/>
                <w:lang w:val="fr-FR"/>
              </w:rPr>
              <w:t>%)</w:t>
            </w:r>
            <w:r w:rsidR="00060D73" w:rsidRPr="00310E9F">
              <w:rPr>
                <w:rFonts w:ascii="Times" w:hAnsi="Times"/>
                <w:b/>
                <w:bCs/>
                <w:iCs/>
                <w:lang w:val="fr-FR"/>
              </w:rPr>
              <w:t xml:space="preserve"> </w:t>
            </w:r>
            <w:r w:rsidRPr="00310E9F">
              <w:rPr>
                <w:rFonts w:ascii="Times" w:hAnsi="Times"/>
                <w:b/>
                <w:bCs/>
                <w:iCs/>
                <w:lang w:val="fr-FR"/>
              </w:rPr>
              <w:t>:</w:t>
            </w:r>
          </w:p>
          <w:p w14:paraId="028181EA" w14:textId="385EB8DF" w:rsidR="00E534AD" w:rsidRPr="00310E9F" w:rsidRDefault="00E534AD" w:rsidP="00E534AD">
            <w:pPr>
              <w:rPr>
                <w:rFonts w:ascii="Times" w:eastAsia="Cambria" w:hAnsi="Times" w:cs="Cambria"/>
                <w:lang w:val="fr-FR"/>
              </w:rPr>
            </w:pPr>
            <w:r w:rsidRPr="00310E9F">
              <w:rPr>
                <w:rFonts w:ascii="Times" w:eastAsia="Cambria" w:hAnsi="Times" w:cs="Cambria"/>
                <w:lang w:val="fr-FR"/>
              </w:rPr>
              <w:t xml:space="preserve">PNUD : $ </w:t>
            </w:r>
            <w:r w:rsidR="0051767B" w:rsidRPr="00310E9F">
              <w:rPr>
                <w:rFonts w:ascii="Times" w:eastAsia="Cambria" w:hAnsi="Times" w:cs="Cambria"/>
                <w:lang w:val="fr-FR"/>
              </w:rPr>
              <w:t>920</w:t>
            </w:r>
            <w:r w:rsidRPr="00310E9F">
              <w:rPr>
                <w:rFonts w:ascii="Times" w:eastAsia="Cambria" w:hAnsi="Times" w:cs="Cambria"/>
                <w:lang w:val="fr-FR"/>
              </w:rPr>
              <w:t>,000</w:t>
            </w:r>
            <w:r w:rsidR="0051767B" w:rsidRPr="00310E9F">
              <w:rPr>
                <w:rFonts w:ascii="Times" w:eastAsia="Cambria" w:hAnsi="Times" w:cs="Cambria"/>
                <w:lang w:val="fr-FR"/>
              </w:rPr>
              <w:t xml:space="preserve"> (dont $ 280,000 pour HCDH)</w:t>
            </w:r>
          </w:p>
          <w:p w14:paraId="3D61A947" w14:textId="35965D87" w:rsidR="00E534AD" w:rsidRPr="00310E9F" w:rsidRDefault="00E534AD" w:rsidP="00E534AD">
            <w:pPr>
              <w:rPr>
                <w:rFonts w:ascii="Times" w:eastAsia="Cambria" w:hAnsi="Times" w:cs="Cambria"/>
                <w:lang w:val="fr-FR"/>
              </w:rPr>
            </w:pPr>
            <w:r w:rsidRPr="00310E9F">
              <w:rPr>
                <w:rFonts w:ascii="Times" w:eastAsia="Cambria" w:hAnsi="Times" w:cs="Cambria"/>
                <w:lang w:val="fr-FR"/>
              </w:rPr>
              <w:t xml:space="preserve">UNODC : $ </w:t>
            </w:r>
            <w:r w:rsidR="0051767B" w:rsidRPr="00310E9F">
              <w:rPr>
                <w:rFonts w:ascii="Times" w:eastAsia="Cambria" w:hAnsi="Times" w:cs="Cambria"/>
                <w:lang w:val="fr-FR"/>
              </w:rPr>
              <w:t>280,000</w:t>
            </w:r>
          </w:p>
          <w:p w14:paraId="526B7B7F" w14:textId="26770A50" w:rsidR="00060D73" w:rsidRPr="00310E9F" w:rsidRDefault="00E534AD" w:rsidP="00E534AD">
            <w:pPr>
              <w:rPr>
                <w:rFonts w:ascii="Times" w:hAnsi="Times"/>
                <w:iCs/>
                <w:lang w:val="fr-FR"/>
              </w:rPr>
            </w:pPr>
            <w:r w:rsidRPr="00310E9F">
              <w:rPr>
                <w:rFonts w:ascii="Times" w:eastAsia="Cambria" w:hAnsi="Times" w:cs="Cambria"/>
                <w:lang w:val="fr-FR"/>
              </w:rPr>
              <w:t xml:space="preserve">Total : </w:t>
            </w:r>
            <w:r w:rsidR="00605C17" w:rsidRPr="00310E9F">
              <w:rPr>
                <w:rFonts w:ascii="Times" w:eastAsia="Cambria" w:hAnsi="Times" w:cs="Cambria"/>
                <w:lang w:val="fr-FR"/>
              </w:rPr>
              <w:t>$ 1,200,000</w:t>
            </w:r>
          </w:p>
        </w:tc>
        <w:tc>
          <w:tcPr>
            <w:tcW w:w="3240" w:type="dxa"/>
          </w:tcPr>
          <w:p w14:paraId="07458E26" w14:textId="156EB54F" w:rsidR="00DD4F07" w:rsidRPr="00310E9F" w:rsidRDefault="00DD4F07" w:rsidP="00A314A8">
            <w:pPr>
              <w:rPr>
                <w:rFonts w:ascii="Times" w:hAnsi="Times"/>
                <w:b/>
                <w:bCs/>
                <w:iCs/>
                <w:lang w:val="fr-FR"/>
              </w:rPr>
            </w:pPr>
            <w:r w:rsidRPr="00310E9F">
              <w:rPr>
                <w:rFonts w:ascii="Times" w:hAnsi="Times"/>
                <w:b/>
                <w:bCs/>
                <w:iCs/>
                <w:lang w:val="fr-FR"/>
              </w:rPr>
              <w:t>PBF 2</w:t>
            </w:r>
            <w:r w:rsidRPr="00310E9F">
              <w:rPr>
                <w:rFonts w:ascii="Times" w:hAnsi="Times"/>
                <w:b/>
                <w:bCs/>
                <w:iCs/>
                <w:vertAlign w:val="superscript"/>
                <w:lang w:val="fr-FR"/>
              </w:rPr>
              <w:t>ème</w:t>
            </w:r>
            <w:r w:rsidRPr="00310E9F">
              <w:rPr>
                <w:rFonts w:ascii="Times" w:hAnsi="Times"/>
                <w:b/>
                <w:bCs/>
                <w:iCs/>
                <w:lang w:val="fr-FR"/>
              </w:rPr>
              <w:t xml:space="preserve"> tranche* (</w:t>
            </w:r>
            <w:r w:rsidR="00E534AD" w:rsidRPr="00310E9F">
              <w:rPr>
                <w:rFonts w:ascii="Times" w:hAnsi="Times"/>
                <w:b/>
                <w:bCs/>
                <w:iCs/>
                <w:lang w:val="fr-FR"/>
              </w:rPr>
              <w:t>30</w:t>
            </w:r>
            <w:r w:rsidRPr="00310E9F">
              <w:rPr>
                <w:rFonts w:ascii="Times" w:hAnsi="Times"/>
                <w:b/>
                <w:bCs/>
                <w:iCs/>
                <w:lang w:val="fr-FR"/>
              </w:rPr>
              <w:t xml:space="preserve"> %)</w:t>
            </w:r>
            <w:r w:rsidR="00060D73" w:rsidRPr="00310E9F">
              <w:rPr>
                <w:rFonts w:ascii="Times" w:hAnsi="Times"/>
                <w:b/>
                <w:bCs/>
                <w:iCs/>
                <w:lang w:val="fr-FR"/>
              </w:rPr>
              <w:t xml:space="preserve"> </w:t>
            </w:r>
            <w:r w:rsidRPr="00310E9F">
              <w:rPr>
                <w:rFonts w:ascii="Times" w:hAnsi="Times"/>
                <w:b/>
                <w:bCs/>
                <w:iCs/>
                <w:lang w:val="fr-FR"/>
              </w:rPr>
              <w:t>:</w:t>
            </w:r>
          </w:p>
          <w:p w14:paraId="78788CC5" w14:textId="52F6642F" w:rsidR="00E534AD" w:rsidRPr="00310E9F" w:rsidRDefault="00E534AD" w:rsidP="00E534AD">
            <w:pPr>
              <w:rPr>
                <w:rFonts w:ascii="Times" w:eastAsia="Cambria" w:hAnsi="Times" w:cs="Cambria"/>
                <w:lang w:val="fr-FR"/>
              </w:rPr>
            </w:pPr>
            <w:r w:rsidRPr="00310E9F">
              <w:rPr>
                <w:rFonts w:ascii="Times" w:eastAsia="Cambria" w:hAnsi="Times" w:cs="Cambria"/>
                <w:lang w:val="fr-FR"/>
              </w:rPr>
              <w:t xml:space="preserve">PNUD : $ </w:t>
            </w:r>
            <w:r w:rsidR="0051767B" w:rsidRPr="00310E9F">
              <w:rPr>
                <w:rFonts w:ascii="Times" w:eastAsia="Cambria" w:hAnsi="Times" w:cs="Cambria"/>
                <w:lang w:val="fr-FR"/>
              </w:rPr>
              <w:t>690,000 (dont $ 210,000 pour HCDH)</w:t>
            </w:r>
          </w:p>
          <w:p w14:paraId="614EFC6F" w14:textId="74767819" w:rsidR="00A764B4" w:rsidRPr="00310E9F" w:rsidRDefault="00A764B4" w:rsidP="00A764B4">
            <w:pPr>
              <w:rPr>
                <w:rFonts w:ascii="Times" w:eastAsia="Cambria" w:hAnsi="Times" w:cs="Cambria"/>
                <w:lang w:val="fr-FR"/>
              </w:rPr>
            </w:pPr>
            <w:r w:rsidRPr="00310E9F">
              <w:rPr>
                <w:rFonts w:ascii="Times" w:eastAsia="Cambria" w:hAnsi="Times" w:cs="Cambria"/>
                <w:lang w:val="fr-FR"/>
              </w:rPr>
              <w:t xml:space="preserve">UNODC : $ </w:t>
            </w:r>
            <w:r w:rsidR="0051767B" w:rsidRPr="00310E9F">
              <w:rPr>
                <w:rFonts w:ascii="Times" w:eastAsia="Cambria" w:hAnsi="Times" w:cs="Cambria"/>
                <w:lang w:val="fr-FR"/>
              </w:rPr>
              <w:t>210,000</w:t>
            </w:r>
          </w:p>
          <w:p w14:paraId="2F58CA78" w14:textId="632714DE" w:rsidR="00DD4F07" w:rsidRPr="00310E9F" w:rsidRDefault="00E534AD" w:rsidP="00E534AD">
            <w:pPr>
              <w:rPr>
                <w:rFonts w:ascii="Times" w:hAnsi="Times"/>
                <w:b/>
                <w:bCs/>
                <w:iCs/>
                <w:lang w:val="fr-FR"/>
              </w:rPr>
            </w:pPr>
            <w:r w:rsidRPr="00310E9F">
              <w:rPr>
                <w:rFonts w:ascii="Times" w:eastAsia="Cambria" w:hAnsi="Times" w:cs="Cambria"/>
                <w:lang w:val="fr-FR"/>
              </w:rPr>
              <w:t xml:space="preserve">Total : </w:t>
            </w:r>
            <w:r w:rsidR="004D3E5F" w:rsidRPr="00310E9F">
              <w:rPr>
                <w:rFonts w:ascii="Times" w:eastAsia="Cambria" w:hAnsi="Times" w:cs="Cambria"/>
                <w:lang w:val="fr-FR"/>
              </w:rPr>
              <w:t xml:space="preserve">$ </w:t>
            </w:r>
            <w:r w:rsidR="0051767B" w:rsidRPr="00310E9F">
              <w:rPr>
                <w:rFonts w:ascii="Times" w:eastAsia="Cambria" w:hAnsi="Times" w:cs="Cambria"/>
                <w:lang w:val="fr-FR"/>
              </w:rPr>
              <w:t>900,000</w:t>
            </w:r>
          </w:p>
        </w:tc>
        <w:tc>
          <w:tcPr>
            <w:tcW w:w="3420" w:type="dxa"/>
          </w:tcPr>
          <w:p w14:paraId="0E69EB61" w14:textId="5B7DEDE3" w:rsidR="00DD4F07" w:rsidRPr="00310E9F" w:rsidRDefault="00DD4F07" w:rsidP="00A314A8">
            <w:pPr>
              <w:rPr>
                <w:rFonts w:ascii="Times" w:hAnsi="Times"/>
                <w:b/>
                <w:bCs/>
                <w:iCs/>
                <w:lang w:val="fr-FR"/>
              </w:rPr>
            </w:pPr>
            <w:r w:rsidRPr="00310E9F">
              <w:rPr>
                <w:rFonts w:ascii="Times" w:hAnsi="Times"/>
                <w:b/>
                <w:bCs/>
                <w:iCs/>
                <w:lang w:val="fr-FR"/>
              </w:rPr>
              <w:t>PBF 3</w:t>
            </w:r>
            <w:r w:rsidRPr="00310E9F">
              <w:rPr>
                <w:rFonts w:ascii="Times" w:hAnsi="Times"/>
                <w:b/>
                <w:bCs/>
                <w:iCs/>
                <w:vertAlign w:val="superscript"/>
                <w:lang w:val="fr-FR"/>
              </w:rPr>
              <w:t>ème</w:t>
            </w:r>
            <w:r w:rsidRPr="00310E9F">
              <w:rPr>
                <w:rFonts w:ascii="Times" w:hAnsi="Times"/>
                <w:b/>
                <w:bCs/>
                <w:iCs/>
                <w:lang w:val="fr-FR"/>
              </w:rPr>
              <w:t xml:space="preserve"> tranche* (</w:t>
            </w:r>
            <w:r w:rsidR="00E534AD" w:rsidRPr="00310E9F">
              <w:rPr>
                <w:rFonts w:ascii="Times" w:hAnsi="Times"/>
                <w:b/>
                <w:bCs/>
                <w:iCs/>
                <w:lang w:val="fr-FR"/>
              </w:rPr>
              <w:t>30</w:t>
            </w:r>
            <w:r w:rsidRPr="00310E9F">
              <w:rPr>
                <w:rFonts w:ascii="Times" w:hAnsi="Times"/>
                <w:b/>
                <w:bCs/>
                <w:iCs/>
                <w:lang w:val="fr-FR"/>
              </w:rPr>
              <w:t>%)</w:t>
            </w:r>
            <w:r w:rsidR="00060D73" w:rsidRPr="00310E9F">
              <w:rPr>
                <w:rFonts w:ascii="Times" w:hAnsi="Times"/>
                <w:b/>
                <w:bCs/>
                <w:iCs/>
                <w:lang w:val="fr-FR"/>
              </w:rPr>
              <w:t xml:space="preserve"> </w:t>
            </w:r>
            <w:r w:rsidRPr="00310E9F">
              <w:rPr>
                <w:rFonts w:ascii="Times" w:hAnsi="Times"/>
                <w:b/>
                <w:bCs/>
                <w:iCs/>
                <w:lang w:val="fr-FR"/>
              </w:rPr>
              <w:t>:</w:t>
            </w:r>
          </w:p>
          <w:p w14:paraId="210F4DBB" w14:textId="77777777" w:rsidR="0051767B" w:rsidRPr="00310E9F" w:rsidRDefault="0051767B" w:rsidP="0051767B">
            <w:pPr>
              <w:rPr>
                <w:rFonts w:ascii="Times" w:eastAsia="Cambria" w:hAnsi="Times" w:cs="Cambria"/>
                <w:lang w:val="fr-FR"/>
              </w:rPr>
            </w:pPr>
            <w:r w:rsidRPr="00310E9F">
              <w:rPr>
                <w:rFonts w:ascii="Times" w:eastAsia="Cambria" w:hAnsi="Times" w:cs="Cambria"/>
                <w:lang w:val="fr-FR"/>
              </w:rPr>
              <w:t>PNUD : $ 690,000 (dont $ 210,000 pour HCDH)</w:t>
            </w:r>
          </w:p>
          <w:p w14:paraId="6325D300" w14:textId="77777777" w:rsidR="0051767B" w:rsidRPr="00310E9F" w:rsidRDefault="0051767B" w:rsidP="0051767B">
            <w:pPr>
              <w:rPr>
                <w:rFonts w:ascii="Times" w:eastAsia="Cambria" w:hAnsi="Times" w:cs="Cambria"/>
                <w:lang w:val="fr-FR"/>
              </w:rPr>
            </w:pPr>
            <w:r w:rsidRPr="00310E9F">
              <w:rPr>
                <w:rFonts w:ascii="Times" w:eastAsia="Cambria" w:hAnsi="Times" w:cs="Cambria"/>
                <w:lang w:val="fr-FR"/>
              </w:rPr>
              <w:t>UNODC : $ 210,000</w:t>
            </w:r>
          </w:p>
          <w:p w14:paraId="58E2598E" w14:textId="3D1C9F8F" w:rsidR="00DD4F07" w:rsidRPr="00310E9F" w:rsidRDefault="0051767B" w:rsidP="0051767B">
            <w:pPr>
              <w:rPr>
                <w:rFonts w:ascii="Times" w:eastAsia="Cambria" w:hAnsi="Times" w:cs="Cambria"/>
                <w:lang w:val="fr-FR"/>
              </w:rPr>
            </w:pPr>
            <w:r w:rsidRPr="00310E9F">
              <w:rPr>
                <w:rFonts w:ascii="Times" w:eastAsia="Cambria" w:hAnsi="Times" w:cs="Cambria"/>
                <w:lang w:val="fr-FR"/>
              </w:rPr>
              <w:t>Total : $ 900,000</w:t>
            </w:r>
          </w:p>
        </w:tc>
      </w:tr>
      <w:tr w:rsidR="00584237" w:rsidRPr="00AA2053" w14:paraId="42BC4E3D" w14:textId="77777777" w:rsidTr="00584237">
        <w:trPr>
          <w:trHeight w:val="629"/>
        </w:trPr>
        <w:tc>
          <w:tcPr>
            <w:tcW w:w="9990" w:type="dxa"/>
            <w:gridSpan w:val="3"/>
          </w:tcPr>
          <w:p w14:paraId="164C5AC4" w14:textId="2A6E7767" w:rsidR="00584237" w:rsidRPr="00310E9F" w:rsidRDefault="001F00F9" w:rsidP="00580CFE">
            <w:pPr>
              <w:rPr>
                <w:b/>
                <w:bCs/>
                <w:szCs w:val="22"/>
                <w:lang w:val="fr-FR"/>
              </w:rPr>
            </w:pPr>
            <w:r w:rsidRPr="00310E9F">
              <w:rPr>
                <w:b/>
                <w:bCs/>
                <w:szCs w:val="22"/>
                <w:lang w:val="fr-FR"/>
              </w:rPr>
              <w:t>Fournir une brève description du projet (décrire le principal objectif du projet</w:t>
            </w:r>
            <w:r w:rsidR="00A314A8" w:rsidRPr="00310E9F">
              <w:rPr>
                <w:b/>
                <w:bCs/>
                <w:szCs w:val="22"/>
                <w:lang w:val="fr-FR"/>
              </w:rPr>
              <w:t xml:space="preserve"> </w:t>
            </w:r>
            <w:r w:rsidRPr="00310E9F">
              <w:rPr>
                <w:b/>
                <w:bCs/>
                <w:szCs w:val="22"/>
                <w:lang w:val="fr-FR"/>
              </w:rPr>
              <w:t>; ne pas énumérer les résultats et les extrants) :</w:t>
            </w:r>
          </w:p>
          <w:p w14:paraId="40295573" w14:textId="77777777" w:rsidR="001F00F9" w:rsidRPr="00310E9F" w:rsidRDefault="001F00F9" w:rsidP="00580CFE">
            <w:pPr>
              <w:rPr>
                <w:bCs/>
                <w:spacing w:val="-3"/>
                <w:lang w:val="fr-FR"/>
              </w:rPr>
            </w:pPr>
          </w:p>
          <w:p w14:paraId="68B42DF2" w14:textId="212A6C96" w:rsidR="00E534AD" w:rsidRPr="00310E9F" w:rsidRDefault="00E534AD" w:rsidP="00E534AD">
            <w:pPr>
              <w:jc w:val="both"/>
              <w:rPr>
                <w:color w:val="0070C0"/>
                <w:lang w:val="fr-FR"/>
              </w:rPr>
            </w:pPr>
            <w:r w:rsidRPr="00310E9F">
              <w:rPr>
                <w:color w:val="000000" w:themeColor="text1"/>
                <w:lang w:val="fr-FR"/>
              </w:rPr>
              <w:t>L’objectif principal du projet est de renforcer la cohésion sociale en Haïti en améliorant les relations entre les citoyens et l’État</w:t>
            </w:r>
            <w:r w:rsidR="00B64509" w:rsidRPr="00310E9F">
              <w:rPr>
                <w:color w:val="000000" w:themeColor="text1"/>
                <w:lang w:val="fr-FR"/>
              </w:rPr>
              <w:t xml:space="preserve">, qui </w:t>
            </w:r>
            <w:r w:rsidRPr="00310E9F">
              <w:rPr>
                <w:color w:val="000000" w:themeColor="text1"/>
                <w:lang w:val="fr-FR"/>
              </w:rPr>
              <w:t xml:space="preserve">seront renforcées grâce à la prévention des actes de corruption et un mécanisme efficace de résolution pacifique des conflits liés à l’impunité et la corruption. </w:t>
            </w:r>
          </w:p>
          <w:p w14:paraId="5493BCBC" w14:textId="0FD7E68B" w:rsidR="00E534AD" w:rsidRPr="00310E9F" w:rsidRDefault="00E534AD" w:rsidP="00E534AD">
            <w:pPr>
              <w:jc w:val="both"/>
              <w:rPr>
                <w:bCs/>
                <w:spacing w:val="-3"/>
                <w:lang w:val="fr-FR"/>
              </w:rPr>
            </w:pPr>
          </w:p>
        </w:tc>
      </w:tr>
      <w:tr w:rsidR="00584237" w:rsidRPr="00AA2053" w14:paraId="492F2F92" w14:textId="77777777" w:rsidTr="00584237">
        <w:trPr>
          <w:trHeight w:val="629"/>
        </w:trPr>
        <w:tc>
          <w:tcPr>
            <w:tcW w:w="9990" w:type="dxa"/>
            <w:gridSpan w:val="3"/>
          </w:tcPr>
          <w:p w14:paraId="4F093D14" w14:textId="13569401" w:rsidR="00580CFE" w:rsidRPr="00310E9F" w:rsidRDefault="001F00F9" w:rsidP="00584237">
            <w:pPr>
              <w:rPr>
                <w:b/>
                <w:bCs/>
                <w:szCs w:val="22"/>
                <w:lang w:val="fr-FR"/>
              </w:rPr>
            </w:pPr>
            <w:r w:rsidRPr="00310E9F">
              <w:rPr>
                <w:b/>
                <w:bCs/>
                <w:szCs w:val="22"/>
                <w:lang w:val="fr-FR"/>
              </w:rPr>
              <w:t>Résumez le processus de consultation du projet dans le pays avant la soumission au PBSO, y compris avec le Comité de pilotage du PBF, la société civile (y compris les organisations de femmes et de jeunes) et les communautés de parties prenantes (y compris les femmes, les jeunes et les groupes marginalisés) :</w:t>
            </w:r>
          </w:p>
          <w:p w14:paraId="7B78A45B" w14:textId="5E462786" w:rsidR="00486792" w:rsidRPr="00310E9F" w:rsidRDefault="00486792" w:rsidP="00584237">
            <w:pPr>
              <w:rPr>
                <w:b/>
                <w:bCs/>
                <w:szCs w:val="22"/>
                <w:lang w:val="fr-FR"/>
              </w:rPr>
            </w:pPr>
          </w:p>
          <w:p w14:paraId="45C014B5" w14:textId="7EC52B78" w:rsidR="00486792" w:rsidRPr="00310E9F" w:rsidRDefault="00486792" w:rsidP="00584237">
            <w:pPr>
              <w:rPr>
                <w:szCs w:val="22"/>
                <w:lang w:val="fr-FR"/>
              </w:rPr>
            </w:pPr>
            <w:r w:rsidRPr="00310E9F">
              <w:rPr>
                <w:szCs w:val="22"/>
                <w:lang w:val="fr-FR"/>
              </w:rPr>
              <w:t xml:space="preserve">Un processus de consultation multipartenaire diversifié a été engagé par </w:t>
            </w:r>
            <w:r w:rsidR="00053604" w:rsidRPr="00310E9F">
              <w:rPr>
                <w:szCs w:val="22"/>
                <w:lang w:val="fr-FR"/>
              </w:rPr>
              <w:t>les agences impliquées, avec l’appui du Bureau du Coordonnateur Résident</w:t>
            </w:r>
            <w:r w:rsidR="0087536C" w:rsidRPr="00310E9F">
              <w:rPr>
                <w:szCs w:val="22"/>
                <w:lang w:val="fr-FR"/>
              </w:rPr>
              <w:t xml:space="preserve"> et d</w:t>
            </w:r>
            <w:r w:rsidR="00695A57">
              <w:rPr>
                <w:szCs w:val="22"/>
                <w:lang w:val="fr-FR"/>
              </w:rPr>
              <w:t>e son</w:t>
            </w:r>
            <w:r w:rsidR="0087536C" w:rsidRPr="00310E9F">
              <w:rPr>
                <w:szCs w:val="22"/>
                <w:lang w:val="fr-FR"/>
              </w:rPr>
              <w:t xml:space="preserve"> Conseiller Paix et Développement (</w:t>
            </w:r>
            <w:r w:rsidR="00743BBF" w:rsidRPr="00310E9F">
              <w:rPr>
                <w:szCs w:val="22"/>
                <w:lang w:val="fr-FR"/>
              </w:rPr>
              <w:t>PDA</w:t>
            </w:r>
            <w:r w:rsidR="0087536C" w:rsidRPr="00310E9F">
              <w:rPr>
                <w:szCs w:val="22"/>
                <w:lang w:val="fr-FR"/>
              </w:rPr>
              <w:t>)</w:t>
            </w:r>
            <w:r w:rsidR="00053604" w:rsidRPr="00310E9F">
              <w:rPr>
                <w:szCs w:val="22"/>
                <w:lang w:val="fr-FR"/>
              </w:rPr>
              <w:t xml:space="preserve">, </w:t>
            </w:r>
            <w:r w:rsidRPr="00310E9F">
              <w:rPr>
                <w:szCs w:val="22"/>
                <w:lang w:val="fr-FR"/>
              </w:rPr>
              <w:t xml:space="preserve">pour la rédaction de ce document de projet. </w:t>
            </w:r>
          </w:p>
          <w:p w14:paraId="64193A13" w14:textId="77777777" w:rsidR="00486792" w:rsidRPr="00310E9F" w:rsidRDefault="00486792" w:rsidP="00584237">
            <w:pPr>
              <w:rPr>
                <w:szCs w:val="22"/>
                <w:lang w:val="fr-FR"/>
              </w:rPr>
            </w:pPr>
          </w:p>
          <w:p w14:paraId="749C6276" w14:textId="5FB30E7F" w:rsidR="00486792" w:rsidRPr="00310E9F" w:rsidRDefault="00486792" w:rsidP="00584237">
            <w:pPr>
              <w:rPr>
                <w:szCs w:val="22"/>
                <w:lang w:val="fr-FR"/>
              </w:rPr>
            </w:pPr>
            <w:r w:rsidRPr="00310E9F">
              <w:rPr>
                <w:szCs w:val="22"/>
                <w:lang w:val="fr-FR"/>
              </w:rPr>
              <w:t xml:space="preserve">Les partenaires consultés dans la préparation de ce projet incluent </w:t>
            </w:r>
            <w:r w:rsidR="0087536C" w:rsidRPr="00310E9F">
              <w:rPr>
                <w:szCs w:val="22"/>
                <w:lang w:val="fr-FR"/>
              </w:rPr>
              <w:t xml:space="preserve">notamment </w:t>
            </w:r>
            <w:r w:rsidRPr="00310E9F">
              <w:rPr>
                <w:szCs w:val="22"/>
                <w:lang w:val="fr-FR"/>
              </w:rPr>
              <w:t>des organisations de la société civile, le</w:t>
            </w:r>
            <w:r w:rsidR="00D87B48">
              <w:rPr>
                <w:szCs w:val="22"/>
                <w:lang w:val="fr-FR"/>
              </w:rPr>
              <w:t> MPCE</w:t>
            </w:r>
            <w:r w:rsidRPr="00310E9F">
              <w:rPr>
                <w:szCs w:val="22"/>
                <w:lang w:val="fr-FR"/>
              </w:rPr>
              <w:t xml:space="preserve"> (Ministère de tutelle, porteur du projet), </w:t>
            </w:r>
            <w:r w:rsidR="00D87B48">
              <w:rPr>
                <w:szCs w:val="22"/>
                <w:lang w:val="fr-FR"/>
              </w:rPr>
              <w:t>l’OPC</w:t>
            </w:r>
            <w:r w:rsidRPr="00310E9F">
              <w:rPr>
                <w:szCs w:val="22"/>
                <w:lang w:val="fr-FR"/>
              </w:rPr>
              <w:t xml:space="preserve">, le </w:t>
            </w:r>
            <w:r w:rsidR="00D87B48">
              <w:rPr>
                <w:szCs w:val="22"/>
                <w:lang w:val="fr-FR"/>
              </w:rPr>
              <w:t>CSPJ</w:t>
            </w:r>
            <w:r w:rsidRPr="00310E9F">
              <w:rPr>
                <w:szCs w:val="22"/>
                <w:lang w:val="fr-FR"/>
              </w:rPr>
              <w:t>,</w:t>
            </w:r>
            <w:r w:rsidR="00841C22" w:rsidRPr="00310E9F">
              <w:rPr>
                <w:szCs w:val="22"/>
                <w:lang w:val="fr-FR"/>
              </w:rPr>
              <w:t xml:space="preserve"> </w:t>
            </w:r>
            <w:r w:rsidR="00D87B48">
              <w:rPr>
                <w:szCs w:val="22"/>
                <w:lang w:val="fr-FR"/>
              </w:rPr>
              <w:t>l’ULCC</w:t>
            </w:r>
            <w:r w:rsidR="00743BBF" w:rsidRPr="00310E9F">
              <w:rPr>
                <w:szCs w:val="22"/>
                <w:lang w:val="fr-FR"/>
              </w:rPr>
              <w:t xml:space="preserve"> et le </w:t>
            </w:r>
            <w:r w:rsidR="00743BBF" w:rsidRPr="00310E9F">
              <w:rPr>
                <w:rFonts w:eastAsia="Cambria"/>
                <w:color w:val="000000" w:themeColor="text1"/>
                <w:lang w:val="fr-FR"/>
              </w:rPr>
              <w:t>MCFDF</w:t>
            </w:r>
            <w:r w:rsidR="00841C22" w:rsidRPr="00310E9F">
              <w:rPr>
                <w:szCs w:val="22"/>
                <w:lang w:val="fr-FR"/>
              </w:rPr>
              <w:t>. Des partenaires techniques et financiers, tel</w:t>
            </w:r>
            <w:r w:rsidR="007B6544" w:rsidRPr="00310E9F">
              <w:rPr>
                <w:szCs w:val="22"/>
                <w:lang w:val="fr-FR"/>
              </w:rPr>
              <w:t>s</w:t>
            </w:r>
            <w:r w:rsidR="00841C22" w:rsidRPr="00310E9F">
              <w:rPr>
                <w:szCs w:val="22"/>
                <w:lang w:val="fr-FR"/>
              </w:rPr>
              <w:t xml:space="preserve"> que </w:t>
            </w:r>
            <w:r w:rsidRPr="00310E9F">
              <w:rPr>
                <w:szCs w:val="22"/>
                <w:lang w:val="fr-FR"/>
              </w:rPr>
              <w:t>le Fonds Monétaire Internationa</w:t>
            </w:r>
            <w:r w:rsidR="007B6544" w:rsidRPr="00310E9F">
              <w:rPr>
                <w:szCs w:val="22"/>
                <w:lang w:val="fr-FR"/>
              </w:rPr>
              <w:t xml:space="preserve">l </w:t>
            </w:r>
            <w:r w:rsidR="00DA0358" w:rsidRPr="00310E9F">
              <w:rPr>
                <w:szCs w:val="22"/>
                <w:lang w:val="fr-FR"/>
              </w:rPr>
              <w:t xml:space="preserve">et </w:t>
            </w:r>
            <w:r w:rsidR="007B6544" w:rsidRPr="00310E9F">
              <w:rPr>
                <w:szCs w:val="22"/>
                <w:lang w:val="fr-FR"/>
              </w:rPr>
              <w:t>l’Union Européenne</w:t>
            </w:r>
            <w:r w:rsidR="00841C22" w:rsidRPr="00310E9F">
              <w:rPr>
                <w:szCs w:val="22"/>
                <w:lang w:val="fr-FR"/>
              </w:rPr>
              <w:t xml:space="preserve"> ont également été consultés</w:t>
            </w:r>
            <w:r w:rsidRPr="00310E9F">
              <w:rPr>
                <w:szCs w:val="22"/>
                <w:lang w:val="fr-FR"/>
              </w:rPr>
              <w:t xml:space="preserve">. </w:t>
            </w:r>
          </w:p>
          <w:p w14:paraId="4467323F" w14:textId="6889A44C" w:rsidR="00486792" w:rsidRPr="00310E9F" w:rsidRDefault="00486792" w:rsidP="00584237">
            <w:pPr>
              <w:rPr>
                <w:szCs w:val="22"/>
                <w:lang w:val="fr-FR"/>
              </w:rPr>
            </w:pPr>
            <w:r w:rsidRPr="00310E9F">
              <w:rPr>
                <w:szCs w:val="22"/>
                <w:lang w:val="fr-FR"/>
              </w:rPr>
              <w:t>Chaque consultation a abordé les initiatives que ces partenaires et institutions entreprennent déjà sur la question de la lutte contre la corruption, les priorités qu'ils dégagent à court, moyen et long-terme, l'impact spécifique de la corruption sur les jeunes, les femmes et les filles, ainsi que leur intégration sur cette problématique pour une meilleure participation et cohésion sociale.</w:t>
            </w:r>
          </w:p>
          <w:p w14:paraId="6F130EE4" w14:textId="35887550" w:rsidR="001F00F9" w:rsidRPr="00310E9F" w:rsidRDefault="001F00F9" w:rsidP="00584237">
            <w:pPr>
              <w:rPr>
                <w:lang w:val="fr-FR"/>
              </w:rPr>
            </w:pPr>
          </w:p>
        </w:tc>
      </w:tr>
      <w:tr w:rsidR="00580CFE" w:rsidRPr="00AA2053" w14:paraId="4393655F" w14:textId="77777777" w:rsidTr="00DC26A6">
        <w:trPr>
          <w:trHeight w:val="350"/>
        </w:trPr>
        <w:tc>
          <w:tcPr>
            <w:tcW w:w="9990" w:type="dxa"/>
            <w:gridSpan w:val="3"/>
          </w:tcPr>
          <w:p w14:paraId="1C534E05" w14:textId="4236AB7B" w:rsidR="00580CFE" w:rsidRPr="00310E9F" w:rsidRDefault="00B41C42" w:rsidP="00580CFE">
            <w:pPr>
              <w:pStyle w:val="Header"/>
              <w:tabs>
                <w:tab w:val="clear" w:pos="4320"/>
                <w:tab w:val="clear" w:pos="8640"/>
              </w:tabs>
              <w:rPr>
                <w:b/>
                <w:bCs/>
                <w:szCs w:val="22"/>
                <w:lang w:val="fr-FR"/>
              </w:rPr>
            </w:pPr>
            <w:r w:rsidRPr="00310E9F">
              <w:rPr>
                <w:b/>
                <w:bCs/>
                <w:szCs w:val="22"/>
                <w:lang w:val="fr-FR"/>
              </w:rPr>
              <w:lastRenderedPageBreak/>
              <w:t>Degré de contribution à la promotion de l'égalité des sexes</w:t>
            </w:r>
            <w:r w:rsidR="002B3A0C" w:rsidRPr="00310E9F">
              <w:rPr>
                <w:rStyle w:val="FootnoteReference"/>
                <w:b/>
                <w:bCs/>
                <w:szCs w:val="22"/>
                <w:lang w:val="fr-FR"/>
              </w:rPr>
              <w:footnoteReference w:id="5"/>
            </w:r>
            <w:r w:rsidR="00C73524" w:rsidRPr="00310E9F">
              <w:rPr>
                <w:b/>
                <w:bCs/>
                <w:szCs w:val="22"/>
                <w:lang w:val="fr-FR"/>
              </w:rPr>
              <w:t xml:space="preserve"> :</w:t>
            </w:r>
            <w:r w:rsidR="00580CFE" w:rsidRPr="00310E9F">
              <w:rPr>
                <w:b/>
                <w:bCs/>
                <w:szCs w:val="22"/>
                <w:lang w:val="fr-FR"/>
              </w:rPr>
              <w:t xml:space="preserve">  </w:t>
            </w:r>
            <w:r w:rsidR="00486792" w:rsidRPr="00310E9F">
              <w:rPr>
                <w:b/>
                <w:bCs/>
                <w:szCs w:val="22"/>
                <w:lang w:val="fr-FR"/>
              </w:rPr>
              <w:t>1</w:t>
            </w:r>
          </w:p>
          <w:p w14:paraId="465D60DB" w14:textId="77777777" w:rsidR="00486792" w:rsidRPr="00310E9F" w:rsidRDefault="00486792" w:rsidP="00580CFE">
            <w:pPr>
              <w:pStyle w:val="Header"/>
              <w:tabs>
                <w:tab w:val="clear" w:pos="4320"/>
                <w:tab w:val="clear" w:pos="8640"/>
              </w:tabs>
              <w:rPr>
                <w:b/>
                <w:bCs/>
                <w:szCs w:val="24"/>
                <w:lang w:val="fr-FR"/>
              </w:rPr>
            </w:pPr>
          </w:p>
          <w:p w14:paraId="3268D9E3" w14:textId="238EBFC6" w:rsidR="00C50C90" w:rsidRPr="00310E9F" w:rsidRDefault="0051767B" w:rsidP="00977478">
            <w:pPr>
              <w:jc w:val="both"/>
              <w:rPr>
                <w:rFonts w:cs="Calibri"/>
                <w:lang w:val="fr-FR"/>
              </w:rPr>
            </w:pPr>
            <w:r w:rsidRPr="00310E9F">
              <w:rPr>
                <w:rFonts w:cs="Calibri"/>
                <w:lang w:val="fr-FR"/>
              </w:rPr>
              <w:t>25.1</w:t>
            </w:r>
            <w:r w:rsidR="007B1197">
              <w:rPr>
                <w:rFonts w:cs="Calibri"/>
                <w:lang w:val="fr-FR"/>
              </w:rPr>
              <w:t>7</w:t>
            </w:r>
            <w:r w:rsidR="00486792" w:rsidRPr="00310E9F">
              <w:rPr>
                <w:rFonts w:cs="Calibri"/>
                <w:lang w:val="fr-FR"/>
              </w:rPr>
              <w:t xml:space="preserve">% du budget du projet soit </w:t>
            </w:r>
            <w:r w:rsidRPr="00310E9F">
              <w:rPr>
                <w:rFonts w:cs="Calibri"/>
                <w:lang w:val="fr-FR"/>
              </w:rPr>
              <w:t>75</w:t>
            </w:r>
            <w:r w:rsidR="00A109EC">
              <w:rPr>
                <w:rFonts w:cs="Calibri"/>
                <w:lang w:val="fr-FR"/>
              </w:rPr>
              <w:t>5</w:t>
            </w:r>
            <w:r w:rsidRPr="00310E9F">
              <w:rPr>
                <w:rFonts w:cs="Calibri"/>
                <w:lang w:val="fr-FR"/>
              </w:rPr>
              <w:t>,</w:t>
            </w:r>
            <w:r w:rsidR="00A109EC">
              <w:rPr>
                <w:rFonts w:cs="Calibri"/>
                <w:lang w:val="fr-FR"/>
              </w:rPr>
              <w:t>009</w:t>
            </w:r>
            <w:r w:rsidRPr="00310E9F">
              <w:rPr>
                <w:rFonts w:cs="Calibri"/>
                <w:lang w:val="fr-FR"/>
              </w:rPr>
              <w:t>.28</w:t>
            </w:r>
            <w:r w:rsidR="004C51AE" w:rsidRPr="00310E9F">
              <w:rPr>
                <w:rFonts w:cs="Calibri"/>
                <w:lang w:val="fr-FR"/>
              </w:rPr>
              <w:t xml:space="preserve"> </w:t>
            </w:r>
            <w:r w:rsidR="00486792" w:rsidRPr="00310E9F">
              <w:rPr>
                <w:rFonts w:cs="Calibri"/>
                <w:lang w:val="fr-FR"/>
              </w:rPr>
              <w:t>US$ sera dédié aux activités directement liées à l’égalité entre les sexes / le renforcement des capacités des femmes.</w:t>
            </w:r>
          </w:p>
          <w:p w14:paraId="0492BFB1" w14:textId="77777777" w:rsidR="00486792" w:rsidRPr="00310E9F" w:rsidRDefault="00486792" w:rsidP="00977478">
            <w:pPr>
              <w:jc w:val="both"/>
              <w:rPr>
                <w:rFonts w:cs="Calibri"/>
                <w:lang w:val="fr-FR"/>
              </w:rPr>
            </w:pPr>
          </w:p>
          <w:p w14:paraId="4FAC7645" w14:textId="01CFAB2A" w:rsidR="00C50C90" w:rsidRPr="00310E9F" w:rsidRDefault="00C50C90" w:rsidP="00977478">
            <w:pPr>
              <w:jc w:val="both"/>
              <w:rPr>
                <w:rFonts w:cs="Calibri"/>
                <w:sz w:val="22"/>
                <w:szCs w:val="22"/>
                <w:lang w:val="fr-FR"/>
              </w:rPr>
            </w:pPr>
            <w:r w:rsidRPr="00310E9F">
              <w:rPr>
                <w:rFonts w:cs="Calibri"/>
                <w:b/>
                <w:bCs/>
                <w:sz w:val="22"/>
                <w:szCs w:val="22"/>
                <w:lang w:val="fr-FR"/>
              </w:rPr>
              <w:t xml:space="preserve">Expliquez </w:t>
            </w:r>
            <w:r w:rsidRPr="00310E9F">
              <w:rPr>
                <w:rFonts w:cs="Calibri"/>
                <w:b/>
                <w:bCs/>
                <w:i/>
                <w:iCs/>
                <w:sz w:val="22"/>
                <w:szCs w:val="22"/>
                <w:lang w:val="fr-FR"/>
              </w:rPr>
              <w:t>brièvement</w:t>
            </w:r>
            <w:r w:rsidRPr="00310E9F">
              <w:rPr>
                <w:rFonts w:cs="Calibri"/>
                <w:b/>
                <w:bCs/>
                <w:sz w:val="22"/>
                <w:szCs w:val="22"/>
                <w:lang w:val="fr-FR"/>
              </w:rPr>
              <w:t xml:space="preserve"> par quelle (s) intervention (s) principale (s) le projet contribuera à l’égalité des sexes et à l’autonomisation des femmes</w:t>
            </w:r>
            <w:r w:rsidRPr="00310E9F">
              <w:rPr>
                <w:rStyle w:val="FootnoteReference"/>
                <w:rFonts w:cs="Calibri"/>
                <w:b/>
                <w:bCs/>
                <w:sz w:val="22"/>
                <w:szCs w:val="22"/>
                <w:lang w:val="fr-FR"/>
              </w:rPr>
              <w:footnoteReference w:id="6"/>
            </w:r>
            <w:r w:rsidRPr="00310E9F">
              <w:rPr>
                <w:rFonts w:cs="Calibri"/>
                <w:b/>
                <w:bCs/>
                <w:sz w:val="22"/>
                <w:szCs w:val="22"/>
                <w:lang w:val="fr-FR"/>
              </w:rPr>
              <w:t> :</w:t>
            </w:r>
            <w:r w:rsidRPr="00310E9F">
              <w:rPr>
                <w:rFonts w:cs="Calibri"/>
                <w:sz w:val="22"/>
                <w:szCs w:val="22"/>
                <w:lang w:val="fr-FR"/>
              </w:rPr>
              <w:t xml:space="preserve"> </w:t>
            </w:r>
          </w:p>
          <w:p w14:paraId="16E61BDD" w14:textId="14C7AA35" w:rsidR="00486792" w:rsidRPr="00310E9F" w:rsidRDefault="00486792" w:rsidP="00977478">
            <w:pPr>
              <w:jc w:val="both"/>
              <w:rPr>
                <w:rFonts w:cs="Calibri"/>
                <w:sz w:val="22"/>
                <w:szCs w:val="22"/>
                <w:lang w:val="fr-FR"/>
              </w:rPr>
            </w:pPr>
          </w:p>
          <w:p w14:paraId="4AD97138" w14:textId="2F2E2867" w:rsidR="00486792" w:rsidRPr="00310E9F" w:rsidRDefault="00486792" w:rsidP="00977478">
            <w:pPr>
              <w:jc w:val="both"/>
              <w:rPr>
                <w:rFonts w:cs="Calibri"/>
                <w:lang w:val="fr-FR"/>
              </w:rPr>
            </w:pPr>
            <w:r w:rsidRPr="00310E9F">
              <w:rPr>
                <w:rFonts w:cs="Calibri"/>
                <w:lang w:val="fr-FR"/>
              </w:rPr>
              <w:t xml:space="preserve">Ces fonds alloués à l’égalité des sexes seront majoritairement dédiés à </w:t>
            </w:r>
            <w:r w:rsidR="00D87B48">
              <w:rPr>
                <w:rFonts w:cs="Calibri"/>
                <w:lang w:val="fr-FR"/>
              </w:rPr>
              <w:t>une participation significative des femmes dans les différentes activités ainsi qu’à la</w:t>
            </w:r>
            <w:r w:rsidRPr="00310E9F">
              <w:rPr>
                <w:rFonts w:cs="Calibri"/>
                <w:lang w:val="fr-FR"/>
              </w:rPr>
              <w:t xml:space="preserve"> réalisation d’un diagnostic des organisations de la société civile œuvrant pour l’implication des femmes dans la lutte contre la corruption, l'organisation de conférence débat sur la thématique “femmes et lutte contre la corruption et l’impunité », l’organisation de formations spécifiques à destination des femmes-leaders (employées des institutions de contrôle, membres de la société civile, du secteur privé), etc.  </w:t>
            </w:r>
          </w:p>
          <w:p w14:paraId="5C765B24" w14:textId="4F04750A" w:rsidR="00977478" w:rsidRPr="00310E9F" w:rsidRDefault="00977478" w:rsidP="00977478">
            <w:pPr>
              <w:jc w:val="both"/>
              <w:rPr>
                <w:iCs/>
                <w:color w:val="000000"/>
                <w:sz w:val="22"/>
                <w:szCs w:val="22"/>
                <w:lang w:val="fr-FR"/>
              </w:rPr>
            </w:pPr>
          </w:p>
        </w:tc>
      </w:tr>
      <w:tr w:rsidR="00580CFE" w:rsidRPr="00AA2053" w14:paraId="45862BF7" w14:textId="77777777" w:rsidTr="00060D73">
        <w:trPr>
          <w:trHeight w:val="242"/>
        </w:trPr>
        <w:tc>
          <w:tcPr>
            <w:tcW w:w="9990" w:type="dxa"/>
            <w:gridSpan w:val="3"/>
          </w:tcPr>
          <w:p w14:paraId="5136FC9E" w14:textId="22521E99" w:rsidR="00977478" w:rsidRPr="00310E9F" w:rsidRDefault="00042C6E" w:rsidP="00060D73">
            <w:pPr>
              <w:pStyle w:val="Header"/>
              <w:tabs>
                <w:tab w:val="clear" w:pos="4320"/>
                <w:tab w:val="clear" w:pos="8640"/>
              </w:tabs>
              <w:rPr>
                <w:b/>
                <w:bCs/>
                <w:szCs w:val="22"/>
                <w:lang w:val="fr-FR"/>
              </w:rPr>
            </w:pPr>
            <w:r w:rsidRPr="00310E9F">
              <w:rPr>
                <w:b/>
                <w:bCs/>
                <w:szCs w:val="22"/>
                <w:lang w:val="fr-FR"/>
              </w:rPr>
              <w:t>Degré de</w:t>
            </w:r>
            <w:r w:rsidR="00830F10" w:rsidRPr="00310E9F">
              <w:rPr>
                <w:b/>
                <w:bCs/>
                <w:szCs w:val="22"/>
                <w:lang w:val="fr-FR"/>
              </w:rPr>
              <w:t xml:space="preserve"> risqu</w:t>
            </w:r>
            <w:r w:rsidR="00977478" w:rsidRPr="00310E9F">
              <w:rPr>
                <w:b/>
                <w:bCs/>
                <w:szCs w:val="22"/>
                <w:lang w:val="fr-FR"/>
              </w:rPr>
              <w:t>e</w:t>
            </w:r>
            <w:r w:rsidR="00830F10" w:rsidRPr="00310E9F">
              <w:rPr>
                <w:b/>
                <w:bCs/>
                <w:szCs w:val="22"/>
                <w:lang w:val="fr-FR"/>
              </w:rPr>
              <w:t xml:space="preserve"> du </w:t>
            </w:r>
            <w:r w:rsidR="00C73524" w:rsidRPr="00310E9F">
              <w:rPr>
                <w:b/>
                <w:bCs/>
                <w:szCs w:val="22"/>
                <w:lang w:val="fr-FR"/>
              </w:rPr>
              <w:t>projet</w:t>
            </w:r>
            <w:r w:rsidR="002B3A0C" w:rsidRPr="00310E9F">
              <w:rPr>
                <w:rStyle w:val="FootnoteReference"/>
                <w:b/>
                <w:bCs/>
                <w:szCs w:val="22"/>
                <w:lang w:val="fr-FR"/>
              </w:rPr>
              <w:footnoteReference w:id="7"/>
            </w:r>
            <w:r w:rsidR="00C73524" w:rsidRPr="00310E9F">
              <w:rPr>
                <w:b/>
                <w:bCs/>
                <w:szCs w:val="22"/>
                <w:lang w:val="fr-FR"/>
              </w:rPr>
              <w:t xml:space="preserve"> :</w:t>
            </w:r>
            <w:r w:rsidR="00580CFE" w:rsidRPr="00310E9F">
              <w:rPr>
                <w:b/>
                <w:bCs/>
                <w:szCs w:val="22"/>
                <w:lang w:val="fr-FR"/>
              </w:rPr>
              <w:t xml:space="preserve"> </w:t>
            </w:r>
            <w:r w:rsidR="00486792" w:rsidRPr="00310E9F">
              <w:rPr>
                <w:szCs w:val="22"/>
                <w:lang w:val="fr-FR"/>
              </w:rPr>
              <w:t>1 = risque moyen pour la réalisation des résultats</w:t>
            </w:r>
          </w:p>
        </w:tc>
      </w:tr>
      <w:tr w:rsidR="00580CFE" w:rsidRPr="00310E9F" w14:paraId="69E14EB0" w14:textId="77777777" w:rsidTr="00584237">
        <w:trPr>
          <w:trHeight w:val="629"/>
        </w:trPr>
        <w:tc>
          <w:tcPr>
            <w:tcW w:w="9990" w:type="dxa"/>
            <w:gridSpan w:val="3"/>
          </w:tcPr>
          <w:p w14:paraId="0EAADAE3" w14:textId="3F105160" w:rsidR="00580CFE" w:rsidRPr="00310E9F" w:rsidRDefault="00830F10" w:rsidP="00580CFE">
            <w:pPr>
              <w:pStyle w:val="Header"/>
              <w:tabs>
                <w:tab w:val="clear" w:pos="4320"/>
                <w:tab w:val="clear" w:pos="8640"/>
              </w:tabs>
              <w:rPr>
                <w:bCs/>
                <w:szCs w:val="22"/>
                <w:lang w:val="fr-FR"/>
              </w:rPr>
            </w:pPr>
            <w:r w:rsidRPr="00310E9F">
              <w:rPr>
                <w:b/>
                <w:bCs/>
                <w:szCs w:val="22"/>
                <w:lang w:val="fr-FR"/>
              </w:rPr>
              <w:t>Sélectionne</w:t>
            </w:r>
            <w:r w:rsidR="00042C6E" w:rsidRPr="00310E9F">
              <w:rPr>
                <w:b/>
                <w:bCs/>
                <w:szCs w:val="22"/>
                <w:lang w:val="fr-FR"/>
              </w:rPr>
              <w:t>r</w:t>
            </w:r>
            <w:r w:rsidRPr="00310E9F">
              <w:rPr>
                <w:b/>
                <w:bCs/>
                <w:szCs w:val="22"/>
                <w:lang w:val="fr-FR"/>
              </w:rPr>
              <w:t xml:space="preserve"> le domaine </w:t>
            </w:r>
            <w:r w:rsidR="006877D0" w:rsidRPr="00310E9F">
              <w:rPr>
                <w:b/>
                <w:bCs/>
                <w:szCs w:val="22"/>
                <w:lang w:val="fr-FR"/>
              </w:rPr>
              <w:t xml:space="preserve">de priorité </w:t>
            </w:r>
            <w:r w:rsidRPr="00310E9F">
              <w:rPr>
                <w:b/>
                <w:bCs/>
                <w:szCs w:val="22"/>
                <w:lang w:val="fr-FR"/>
              </w:rPr>
              <w:t>d</w:t>
            </w:r>
            <w:r w:rsidR="006877D0" w:rsidRPr="00310E9F">
              <w:rPr>
                <w:b/>
                <w:bCs/>
                <w:szCs w:val="22"/>
                <w:lang w:val="fr-FR"/>
              </w:rPr>
              <w:t>e l</w:t>
            </w:r>
            <w:r w:rsidRPr="00310E9F">
              <w:rPr>
                <w:b/>
                <w:bCs/>
                <w:szCs w:val="22"/>
                <w:lang w:val="fr-FR"/>
              </w:rPr>
              <w:t>’intervention</w:t>
            </w:r>
            <w:r w:rsidR="002B3A0C" w:rsidRPr="00310E9F">
              <w:rPr>
                <w:b/>
                <w:bCs/>
                <w:szCs w:val="22"/>
                <w:lang w:val="fr-FR"/>
              </w:rPr>
              <w:t xml:space="preserve"> (« focus area »)</w:t>
            </w:r>
            <w:r w:rsidRPr="00310E9F">
              <w:rPr>
                <w:b/>
                <w:bCs/>
                <w:szCs w:val="22"/>
                <w:lang w:val="fr-FR"/>
              </w:rPr>
              <w:t xml:space="preserve"> d</w:t>
            </w:r>
            <w:r w:rsidR="006877D0" w:rsidRPr="00310E9F">
              <w:rPr>
                <w:b/>
                <w:bCs/>
                <w:szCs w:val="22"/>
                <w:lang w:val="fr-FR"/>
              </w:rPr>
              <w:t>u</w:t>
            </w:r>
            <w:r w:rsidRPr="00310E9F">
              <w:rPr>
                <w:b/>
                <w:bCs/>
                <w:szCs w:val="22"/>
                <w:lang w:val="fr-FR"/>
              </w:rPr>
              <w:t xml:space="preserve"> PBF résum</w:t>
            </w:r>
            <w:r w:rsidR="006877D0" w:rsidRPr="00310E9F">
              <w:rPr>
                <w:b/>
                <w:bCs/>
                <w:szCs w:val="22"/>
                <w:lang w:val="fr-FR"/>
              </w:rPr>
              <w:t>ant au</w:t>
            </w:r>
            <w:r w:rsidRPr="00310E9F">
              <w:rPr>
                <w:b/>
                <w:bCs/>
                <w:szCs w:val="22"/>
                <w:lang w:val="fr-FR"/>
              </w:rPr>
              <w:t xml:space="preserve"> mieux l</w:t>
            </w:r>
            <w:r w:rsidR="006877D0" w:rsidRPr="00310E9F">
              <w:rPr>
                <w:b/>
                <w:bCs/>
                <w:szCs w:val="22"/>
                <w:lang w:val="fr-FR"/>
              </w:rPr>
              <w:t>’objet</w:t>
            </w:r>
            <w:r w:rsidRPr="00310E9F">
              <w:rPr>
                <w:b/>
                <w:bCs/>
                <w:szCs w:val="22"/>
                <w:lang w:val="fr-FR"/>
              </w:rPr>
              <w:t xml:space="preserve"> du projet (choisi</w:t>
            </w:r>
            <w:r w:rsidR="00042C6E" w:rsidRPr="00310E9F">
              <w:rPr>
                <w:b/>
                <w:bCs/>
                <w:szCs w:val="22"/>
                <w:lang w:val="fr-FR"/>
              </w:rPr>
              <w:t>r</w:t>
            </w:r>
            <w:r w:rsidRPr="00310E9F">
              <w:rPr>
                <w:b/>
                <w:bCs/>
                <w:szCs w:val="22"/>
                <w:lang w:val="fr-FR"/>
              </w:rPr>
              <w:t xml:space="preserve"> un </w:t>
            </w:r>
            <w:r w:rsidR="002B3A0C" w:rsidRPr="00310E9F">
              <w:rPr>
                <w:b/>
                <w:bCs/>
                <w:szCs w:val="22"/>
                <w:lang w:val="fr-FR"/>
              </w:rPr>
              <w:t>domaine</w:t>
            </w:r>
            <w:r w:rsidR="00042C6E" w:rsidRPr="00310E9F">
              <w:rPr>
                <w:b/>
                <w:bCs/>
                <w:szCs w:val="22"/>
                <w:lang w:val="fr-FR"/>
              </w:rPr>
              <w:t xml:space="preserve"> seulement</w:t>
            </w:r>
            <w:r w:rsidR="002B3A0C" w:rsidRPr="00310E9F">
              <w:rPr>
                <w:rStyle w:val="FootnoteReference"/>
                <w:b/>
                <w:bCs/>
                <w:szCs w:val="22"/>
                <w:lang w:val="fr-FR"/>
              </w:rPr>
              <w:footnoteReference w:id="8"/>
            </w:r>
            <w:r w:rsidR="00C73524" w:rsidRPr="00310E9F">
              <w:rPr>
                <w:b/>
                <w:bCs/>
                <w:szCs w:val="22"/>
                <w:lang w:val="fr-FR"/>
              </w:rPr>
              <w:t>)</w:t>
            </w:r>
            <w:r w:rsidR="00C73524" w:rsidRPr="00310E9F">
              <w:rPr>
                <w:bCs/>
                <w:szCs w:val="22"/>
                <w:lang w:val="fr-FR"/>
              </w:rPr>
              <w:t xml:space="preserve"> :</w:t>
            </w:r>
            <w:r w:rsidR="00DC26A6" w:rsidRPr="00310E9F">
              <w:rPr>
                <w:bCs/>
                <w:szCs w:val="22"/>
                <w:lang w:val="fr-FR"/>
              </w:rPr>
              <w:t xml:space="preserve"> </w:t>
            </w:r>
            <w:r w:rsidR="00486792" w:rsidRPr="00310E9F">
              <w:rPr>
                <w:bCs/>
                <w:szCs w:val="22"/>
                <w:lang w:val="fr-FR"/>
              </w:rPr>
              <w:t>(2.2) Gouvernance démocratique</w:t>
            </w:r>
          </w:p>
          <w:p w14:paraId="6E609452" w14:textId="2FC94717" w:rsidR="00830F10" w:rsidRPr="00310E9F" w:rsidRDefault="00580CFE" w:rsidP="00830F10">
            <w:pPr>
              <w:pStyle w:val="FootnoteText"/>
              <w:rPr>
                <w:sz w:val="18"/>
                <w:szCs w:val="18"/>
                <w:lang w:val="fr-FR"/>
              </w:rPr>
            </w:pPr>
            <w:r w:rsidRPr="00310E9F">
              <w:rPr>
                <w:sz w:val="18"/>
                <w:szCs w:val="18"/>
                <w:lang w:val="fr-FR"/>
              </w:rPr>
              <w:t xml:space="preserve"> </w:t>
            </w:r>
          </w:p>
          <w:p w14:paraId="6CB3B796" w14:textId="47827E9F" w:rsidR="00CA5542" w:rsidRPr="00310E9F" w:rsidRDefault="00C50C90" w:rsidP="00CA5542">
            <w:pPr>
              <w:rPr>
                <w:bCs/>
                <w:szCs w:val="22"/>
                <w:lang w:val="fr-FR"/>
              </w:rPr>
            </w:pPr>
            <w:r w:rsidRPr="00310E9F">
              <w:rPr>
                <w:bCs/>
                <w:szCs w:val="22"/>
                <w:lang w:val="fr-FR"/>
              </w:rPr>
              <w:t xml:space="preserve">Le cas échéant, les résultats du </w:t>
            </w:r>
            <w:r w:rsidRPr="00310E9F">
              <w:rPr>
                <w:b/>
                <w:szCs w:val="22"/>
                <w:lang w:val="fr-FR"/>
              </w:rPr>
              <w:t>SDCF / UNDAF</w:t>
            </w:r>
            <w:r w:rsidRPr="00310E9F">
              <w:rPr>
                <w:bCs/>
                <w:szCs w:val="22"/>
                <w:lang w:val="fr-FR"/>
              </w:rPr>
              <w:t xml:space="preserve"> auxquels le projet contribue :</w:t>
            </w:r>
            <w:r w:rsidR="00486792" w:rsidRPr="00310E9F">
              <w:rPr>
                <w:bCs/>
                <w:szCs w:val="22"/>
                <w:lang w:val="fr-FR"/>
              </w:rPr>
              <w:t xml:space="preserve"> </w:t>
            </w:r>
          </w:p>
          <w:p w14:paraId="74406CC8" w14:textId="669A1862" w:rsidR="005C4091" w:rsidRPr="00310E9F" w:rsidRDefault="005C4091" w:rsidP="00CA5542">
            <w:pPr>
              <w:rPr>
                <w:bCs/>
                <w:szCs w:val="22"/>
                <w:lang w:val="fr-FR"/>
              </w:rPr>
            </w:pPr>
          </w:p>
          <w:p w14:paraId="5D0E022B" w14:textId="01320399" w:rsidR="00CA5542" w:rsidRPr="00310E9F" w:rsidRDefault="005C4091" w:rsidP="00CA5542">
            <w:pPr>
              <w:rPr>
                <w:lang w:val="fr-FR"/>
              </w:rPr>
            </w:pPr>
            <w:r w:rsidRPr="00310E9F">
              <w:rPr>
                <w:bCs/>
                <w:szCs w:val="22"/>
                <w:lang w:val="fr-FR"/>
              </w:rPr>
              <w:t xml:space="preserve">Le système des Nations en </w:t>
            </w:r>
            <w:r w:rsidR="00AE30EB" w:rsidRPr="00310E9F">
              <w:rPr>
                <w:bCs/>
                <w:szCs w:val="22"/>
                <w:lang w:val="fr-FR"/>
              </w:rPr>
              <w:t>Haïti</w:t>
            </w:r>
            <w:r w:rsidRPr="00310E9F">
              <w:rPr>
                <w:bCs/>
                <w:szCs w:val="22"/>
                <w:lang w:val="fr-FR"/>
              </w:rPr>
              <w:t xml:space="preserve"> opère actuellement, et ce depuis début 2020, sur la base d’un Cadre Stratégique intégrée</w:t>
            </w:r>
            <w:r w:rsidR="002F0F14" w:rsidRPr="00310E9F">
              <w:rPr>
                <w:bCs/>
                <w:szCs w:val="22"/>
                <w:lang w:val="fr-FR"/>
              </w:rPr>
              <w:t xml:space="preserve"> (ISF)</w:t>
            </w:r>
            <w:r w:rsidRPr="00310E9F">
              <w:rPr>
                <w:bCs/>
                <w:szCs w:val="22"/>
                <w:lang w:val="fr-FR"/>
              </w:rPr>
              <w:t>.</w:t>
            </w:r>
            <w:r w:rsidR="002F0F14" w:rsidRPr="00310E9F">
              <w:rPr>
                <w:bCs/>
                <w:szCs w:val="22"/>
                <w:lang w:val="fr-FR"/>
              </w:rPr>
              <w:t xml:space="preserve"> Ce projet s’</w:t>
            </w:r>
            <w:r w:rsidR="00743BBF" w:rsidRPr="00310E9F">
              <w:rPr>
                <w:bCs/>
                <w:szCs w:val="22"/>
                <w:lang w:val="fr-FR"/>
              </w:rPr>
              <w:t>insère</w:t>
            </w:r>
            <w:r w:rsidR="002F0F14" w:rsidRPr="00310E9F">
              <w:rPr>
                <w:bCs/>
                <w:szCs w:val="22"/>
                <w:lang w:val="fr-FR"/>
              </w:rPr>
              <w:t xml:space="preserve"> au niveau du </w:t>
            </w:r>
            <w:r w:rsidR="00CA5542" w:rsidRPr="00310E9F">
              <w:rPr>
                <w:lang w:val="fr-FR"/>
              </w:rPr>
              <w:t xml:space="preserve">benchmark 3 </w:t>
            </w:r>
            <w:r w:rsidR="002F0F14" w:rsidRPr="00310E9F">
              <w:rPr>
                <w:lang w:val="fr-FR"/>
              </w:rPr>
              <w:t xml:space="preserve">de l’ISF : </w:t>
            </w:r>
            <w:r w:rsidR="00CA5542" w:rsidRPr="00310E9F">
              <w:rPr>
                <w:lang w:val="fr-FR"/>
              </w:rPr>
              <w:t xml:space="preserve">« La police nationale, les services correctionnels, les institutions judiciaires et anti-corruption opèrent dans de cadres juridiques et de gestion améliorée, ainsi qu'avec des mécanismes de contrôle ». </w:t>
            </w:r>
          </w:p>
          <w:p w14:paraId="0EC3F27F" w14:textId="456D4B96" w:rsidR="002B3A0C" w:rsidRPr="00310E9F" w:rsidRDefault="002B3A0C" w:rsidP="002B3A0C">
            <w:pPr>
              <w:pStyle w:val="Header"/>
              <w:tabs>
                <w:tab w:val="clear" w:pos="4320"/>
                <w:tab w:val="clear" w:pos="8640"/>
              </w:tabs>
              <w:rPr>
                <w:bCs/>
                <w:szCs w:val="22"/>
                <w:lang w:val="fr-FR"/>
              </w:rPr>
            </w:pPr>
          </w:p>
          <w:p w14:paraId="6EB0E8A1" w14:textId="77777777" w:rsidR="00C50C90" w:rsidRPr="00310E9F" w:rsidRDefault="00C50C90" w:rsidP="002B3A0C">
            <w:pPr>
              <w:pStyle w:val="Header"/>
              <w:tabs>
                <w:tab w:val="clear" w:pos="4320"/>
                <w:tab w:val="clear" w:pos="8640"/>
              </w:tabs>
              <w:rPr>
                <w:bCs/>
                <w:szCs w:val="22"/>
                <w:lang w:val="fr-FR"/>
              </w:rPr>
            </w:pPr>
          </w:p>
          <w:p w14:paraId="3A4F99BB" w14:textId="77777777" w:rsidR="00182E60" w:rsidRPr="00310E9F" w:rsidRDefault="00060D73" w:rsidP="000F1549">
            <w:pPr>
              <w:pStyle w:val="Header"/>
              <w:tabs>
                <w:tab w:val="clear" w:pos="4320"/>
                <w:tab w:val="clear" w:pos="8640"/>
              </w:tabs>
              <w:rPr>
                <w:bCs/>
                <w:szCs w:val="22"/>
                <w:lang w:val="fr-FR"/>
              </w:rPr>
            </w:pPr>
            <w:r w:rsidRPr="00310E9F">
              <w:rPr>
                <w:b/>
                <w:szCs w:val="22"/>
                <w:lang w:val="fr-FR"/>
              </w:rPr>
              <w:t xml:space="preserve">Objectifs et cibles de développement durable </w:t>
            </w:r>
            <w:r w:rsidRPr="00310E9F">
              <w:rPr>
                <w:bCs/>
                <w:szCs w:val="22"/>
                <w:lang w:val="fr-FR"/>
              </w:rPr>
              <w:t>auxquels le projet contribue :</w:t>
            </w:r>
            <w:r w:rsidR="00486792" w:rsidRPr="00310E9F">
              <w:rPr>
                <w:bCs/>
                <w:szCs w:val="22"/>
                <w:lang w:val="fr-FR"/>
              </w:rPr>
              <w:t xml:space="preserve"> </w:t>
            </w:r>
          </w:p>
          <w:p w14:paraId="0CBE7E1C" w14:textId="77777777" w:rsidR="00182E60" w:rsidRPr="00310E9F" w:rsidRDefault="00486792" w:rsidP="000F1549">
            <w:pPr>
              <w:pStyle w:val="Header"/>
              <w:tabs>
                <w:tab w:val="clear" w:pos="4320"/>
                <w:tab w:val="clear" w:pos="8640"/>
              </w:tabs>
              <w:rPr>
                <w:rFonts w:ascii="Cambria" w:eastAsia="Cambria" w:hAnsi="Cambria" w:cs="Cambria"/>
                <w:lang w:val="fr-FR"/>
              </w:rPr>
            </w:pPr>
            <w:r w:rsidRPr="00310E9F">
              <w:rPr>
                <w:rFonts w:ascii="Cambria" w:eastAsia="Cambria" w:hAnsi="Cambria" w:cs="Cambria"/>
                <w:lang w:val="fr-FR"/>
              </w:rPr>
              <w:t>ODD 16</w:t>
            </w:r>
            <w:r w:rsidR="00182E60" w:rsidRPr="00310E9F">
              <w:rPr>
                <w:rFonts w:ascii="Cambria" w:eastAsia="Cambria" w:hAnsi="Cambria" w:cs="Cambria"/>
                <w:lang w:val="fr-FR"/>
              </w:rPr>
              <w:t> : cibles 16.5, 16.6, 16.7</w:t>
            </w:r>
          </w:p>
          <w:p w14:paraId="2AFFF821" w14:textId="60B6E621" w:rsidR="000F1549" w:rsidRPr="00310E9F" w:rsidRDefault="00486792" w:rsidP="000F1549">
            <w:pPr>
              <w:pStyle w:val="Header"/>
              <w:tabs>
                <w:tab w:val="clear" w:pos="4320"/>
                <w:tab w:val="clear" w:pos="8640"/>
              </w:tabs>
              <w:rPr>
                <w:bCs/>
                <w:szCs w:val="22"/>
                <w:lang w:val="fr-FR"/>
              </w:rPr>
            </w:pPr>
            <w:r w:rsidRPr="00310E9F">
              <w:rPr>
                <w:rFonts w:ascii="Cambria" w:eastAsia="Cambria" w:hAnsi="Cambria" w:cs="Cambria"/>
                <w:lang w:val="fr-FR"/>
              </w:rPr>
              <w:t>ODD 5</w:t>
            </w:r>
            <w:r w:rsidR="00182E60" w:rsidRPr="00310E9F">
              <w:rPr>
                <w:rFonts w:ascii="Cambria" w:eastAsia="Cambria" w:hAnsi="Cambria" w:cs="Cambria"/>
                <w:lang w:val="fr-FR"/>
              </w:rPr>
              <w:t> : cible 5.5</w:t>
            </w:r>
          </w:p>
          <w:p w14:paraId="58485492" w14:textId="0BD9E144" w:rsidR="00060D73" w:rsidRPr="00310E9F" w:rsidRDefault="00060D73" w:rsidP="00060D73">
            <w:pPr>
              <w:pStyle w:val="Header"/>
              <w:tabs>
                <w:tab w:val="clear" w:pos="4320"/>
                <w:tab w:val="clear" w:pos="8640"/>
              </w:tabs>
              <w:rPr>
                <w:bCs/>
                <w:szCs w:val="22"/>
                <w:lang w:val="fr-FR"/>
              </w:rPr>
            </w:pPr>
          </w:p>
        </w:tc>
      </w:tr>
      <w:tr w:rsidR="0005448E" w:rsidRPr="00AA2053" w14:paraId="63C852CF" w14:textId="77777777" w:rsidTr="00A314A8">
        <w:trPr>
          <w:trHeight w:val="629"/>
        </w:trPr>
        <w:tc>
          <w:tcPr>
            <w:tcW w:w="3330" w:type="dxa"/>
          </w:tcPr>
          <w:p w14:paraId="70D5421E" w14:textId="33E5EB4E" w:rsidR="0005448E" w:rsidRPr="00310E9F" w:rsidRDefault="0005448E" w:rsidP="00580CFE">
            <w:pPr>
              <w:pStyle w:val="Header"/>
              <w:tabs>
                <w:tab w:val="clear" w:pos="4320"/>
                <w:tab w:val="clear" w:pos="8640"/>
              </w:tabs>
              <w:rPr>
                <w:b/>
                <w:bCs/>
                <w:szCs w:val="22"/>
                <w:lang w:val="fr-FR"/>
              </w:rPr>
            </w:pPr>
            <w:r w:rsidRPr="00310E9F">
              <w:rPr>
                <w:b/>
                <w:bCs/>
                <w:szCs w:val="22"/>
                <w:lang w:val="fr-FR"/>
              </w:rPr>
              <w:t xml:space="preserve">Type </w:t>
            </w:r>
            <w:r w:rsidR="00830F10" w:rsidRPr="00310E9F">
              <w:rPr>
                <w:b/>
                <w:bCs/>
                <w:szCs w:val="22"/>
                <w:lang w:val="fr-FR"/>
              </w:rPr>
              <w:t>de</w:t>
            </w:r>
            <w:r w:rsidRPr="00310E9F">
              <w:rPr>
                <w:b/>
                <w:bCs/>
                <w:szCs w:val="22"/>
                <w:lang w:val="fr-FR"/>
              </w:rPr>
              <w:t xml:space="preserve"> </w:t>
            </w:r>
            <w:r w:rsidR="006425EC" w:rsidRPr="00310E9F">
              <w:rPr>
                <w:b/>
                <w:bCs/>
                <w:szCs w:val="22"/>
                <w:lang w:val="fr-FR"/>
              </w:rPr>
              <w:t xml:space="preserve">demande </w:t>
            </w:r>
            <w:r w:rsidR="00C73524" w:rsidRPr="00310E9F">
              <w:rPr>
                <w:b/>
                <w:bCs/>
                <w:szCs w:val="22"/>
                <w:lang w:val="fr-FR"/>
              </w:rPr>
              <w:t>:</w:t>
            </w:r>
          </w:p>
          <w:p w14:paraId="1C5BC3BF" w14:textId="77777777" w:rsidR="0005448E" w:rsidRPr="00310E9F" w:rsidRDefault="0005448E" w:rsidP="00580CFE">
            <w:pPr>
              <w:pStyle w:val="Header"/>
              <w:tabs>
                <w:tab w:val="clear" w:pos="4320"/>
                <w:tab w:val="clear" w:pos="8640"/>
              </w:tabs>
              <w:rPr>
                <w:b/>
                <w:bCs/>
                <w:szCs w:val="22"/>
                <w:lang w:val="fr-FR"/>
              </w:rPr>
            </w:pPr>
          </w:p>
          <w:p w14:paraId="179F3273" w14:textId="6AC4A37C" w:rsidR="0005448E" w:rsidRPr="00310E9F" w:rsidRDefault="00771D01" w:rsidP="0005448E">
            <w:pPr>
              <w:pStyle w:val="Header"/>
              <w:tabs>
                <w:tab w:val="clear" w:pos="4320"/>
                <w:tab w:val="clear" w:pos="8640"/>
                <w:tab w:val="left" w:pos="1845"/>
              </w:tabs>
              <w:rPr>
                <w:b/>
                <w:bCs/>
                <w:szCs w:val="22"/>
                <w:lang w:val="fr-FR"/>
              </w:rPr>
            </w:pPr>
            <w:r w:rsidRPr="00310E9F">
              <w:rPr>
                <w:b/>
                <w:bCs/>
                <w:szCs w:val="22"/>
                <w:lang w:val="fr-FR"/>
              </w:rPr>
              <w:t>Nouveau projet</w:t>
            </w:r>
            <w:r w:rsidR="00A314A8" w:rsidRPr="00310E9F">
              <w:rPr>
                <w:b/>
                <w:bCs/>
                <w:szCs w:val="22"/>
                <w:lang w:val="fr-FR"/>
              </w:rPr>
              <w:t xml:space="preserve"> : </w:t>
            </w:r>
            <w:r w:rsidR="00486792" w:rsidRPr="00310E9F">
              <w:rPr>
                <w:lang w:val="fr-FR"/>
              </w:rPr>
              <w:fldChar w:fldCharType="begin">
                <w:ffData>
                  <w:name w:val=""/>
                  <w:enabled/>
                  <w:calcOnExit w:val="0"/>
                  <w:checkBox>
                    <w:sizeAuto/>
                    <w:default w:val="1"/>
                  </w:checkBox>
                </w:ffData>
              </w:fldChar>
            </w:r>
            <w:r w:rsidR="00486792" w:rsidRPr="00310E9F">
              <w:rPr>
                <w:lang w:val="fr-FR"/>
              </w:rPr>
              <w:instrText xml:space="preserve"> FORMCHECKBOX </w:instrText>
            </w:r>
            <w:r w:rsidR="008B05CE">
              <w:rPr>
                <w:lang w:val="fr-FR"/>
              </w:rPr>
            </w:r>
            <w:r w:rsidR="008B05CE">
              <w:rPr>
                <w:lang w:val="fr-FR"/>
              </w:rPr>
              <w:fldChar w:fldCharType="separate"/>
            </w:r>
            <w:r w:rsidR="00486792" w:rsidRPr="00310E9F">
              <w:rPr>
                <w:lang w:val="fr-FR"/>
              </w:rPr>
              <w:fldChar w:fldCharType="end"/>
            </w:r>
          </w:p>
          <w:p w14:paraId="3605C34C" w14:textId="52CC9C0E" w:rsidR="0005448E" w:rsidRPr="00310E9F" w:rsidRDefault="00C73524" w:rsidP="00580CFE">
            <w:pPr>
              <w:pStyle w:val="Header"/>
              <w:tabs>
                <w:tab w:val="clear" w:pos="4320"/>
                <w:tab w:val="clear" w:pos="8640"/>
              </w:tabs>
              <w:rPr>
                <w:lang w:val="fr-FR"/>
              </w:rPr>
            </w:pPr>
            <w:r w:rsidRPr="00310E9F">
              <w:rPr>
                <w:b/>
                <w:bCs/>
                <w:szCs w:val="22"/>
                <w:lang w:val="fr-FR"/>
              </w:rPr>
              <w:t>Révision</w:t>
            </w:r>
            <w:r w:rsidR="00771D01" w:rsidRPr="00310E9F">
              <w:rPr>
                <w:b/>
                <w:bCs/>
                <w:szCs w:val="22"/>
                <w:lang w:val="fr-FR"/>
              </w:rPr>
              <w:t xml:space="preserve"> de projet</w:t>
            </w:r>
            <w:r w:rsidR="00A314A8" w:rsidRPr="00310E9F">
              <w:rPr>
                <w:b/>
                <w:bCs/>
                <w:szCs w:val="22"/>
                <w:lang w:val="fr-FR"/>
              </w:rPr>
              <w:t> :</w:t>
            </w:r>
            <w:r w:rsidR="0005448E" w:rsidRPr="00310E9F">
              <w:rPr>
                <w:b/>
                <w:bCs/>
                <w:szCs w:val="22"/>
                <w:lang w:val="fr-FR"/>
              </w:rPr>
              <w:t xml:space="preserve"> </w:t>
            </w:r>
            <w:r w:rsidR="0005448E" w:rsidRPr="00310E9F">
              <w:rPr>
                <w:lang w:val="fr-FR"/>
              </w:rPr>
              <w:fldChar w:fldCharType="begin">
                <w:ffData>
                  <w:name w:val=""/>
                  <w:enabled/>
                  <w:calcOnExit w:val="0"/>
                  <w:checkBox>
                    <w:sizeAuto/>
                    <w:default w:val="0"/>
                  </w:checkBox>
                </w:ffData>
              </w:fldChar>
            </w:r>
            <w:r w:rsidR="0005448E" w:rsidRPr="00310E9F">
              <w:rPr>
                <w:lang w:val="fr-FR"/>
              </w:rPr>
              <w:instrText xml:space="preserve"> FORMCHECKBOX </w:instrText>
            </w:r>
            <w:r w:rsidR="008B05CE">
              <w:rPr>
                <w:lang w:val="fr-FR"/>
              </w:rPr>
            </w:r>
            <w:r w:rsidR="008B05CE">
              <w:rPr>
                <w:lang w:val="fr-FR"/>
              </w:rPr>
              <w:fldChar w:fldCharType="separate"/>
            </w:r>
            <w:r w:rsidR="0005448E" w:rsidRPr="00310E9F">
              <w:rPr>
                <w:lang w:val="fr-FR"/>
              </w:rPr>
              <w:fldChar w:fldCharType="end"/>
            </w:r>
          </w:p>
          <w:p w14:paraId="6AACA8D0" w14:textId="6CE205CF" w:rsidR="0005448E" w:rsidRPr="00310E9F" w:rsidRDefault="0005448E" w:rsidP="00580CFE">
            <w:pPr>
              <w:pStyle w:val="Header"/>
              <w:tabs>
                <w:tab w:val="clear" w:pos="4320"/>
                <w:tab w:val="clear" w:pos="8640"/>
              </w:tabs>
              <w:rPr>
                <w:b/>
                <w:bCs/>
                <w:szCs w:val="22"/>
                <w:lang w:val="fr-FR"/>
              </w:rPr>
            </w:pPr>
          </w:p>
        </w:tc>
        <w:tc>
          <w:tcPr>
            <w:tcW w:w="6660" w:type="dxa"/>
            <w:gridSpan w:val="2"/>
          </w:tcPr>
          <w:p w14:paraId="6AFD53D3" w14:textId="67058621" w:rsidR="0005448E" w:rsidRPr="00310E9F" w:rsidRDefault="006425EC" w:rsidP="00580CFE">
            <w:pPr>
              <w:pStyle w:val="Header"/>
              <w:tabs>
                <w:tab w:val="clear" w:pos="4320"/>
                <w:tab w:val="clear" w:pos="8640"/>
              </w:tabs>
              <w:rPr>
                <w:b/>
                <w:bCs/>
                <w:szCs w:val="22"/>
                <w:lang w:val="fr-FR"/>
              </w:rPr>
            </w:pPr>
            <w:r w:rsidRPr="00310E9F">
              <w:rPr>
                <w:b/>
                <w:bCs/>
                <w:szCs w:val="22"/>
                <w:lang w:val="fr-FR"/>
              </w:rPr>
              <w:t>Pour les</w:t>
            </w:r>
            <w:r w:rsidR="00830F10" w:rsidRPr="00310E9F">
              <w:rPr>
                <w:b/>
                <w:bCs/>
                <w:szCs w:val="22"/>
                <w:lang w:val="fr-FR"/>
              </w:rPr>
              <w:t xml:space="preserve"> </w:t>
            </w:r>
            <w:r w:rsidR="003C62F7" w:rsidRPr="00310E9F">
              <w:rPr>
                <w:b/>
                <w:bCs/>
                <w:szCs w:val="22"/>
                <w:lang w:val="fr-FR"/>
              </w:rPr>
              <w:t>révision</w:t>
            </w:r>
            <w:r w:rsidRPr="00310E9F">
              <w:rPr>
                <w:b/>
                <w:bCs/>
                <w:szCs w:val="22"/>
                <w:lang w:val="fr-FR"/>
              </w:rPr>
              <w:t>s</w:t>
            </w:r>
            <w:r w:rsidR="00830F10" w:rsidRPr="00310E9F">
              <w:rPr>
                <w:b/>
                <w:bCs/>
                <w:szCs w:val="22"/>
                <w:lang w:val="fr-FR"/>
              </w:rPr>
              <w:t xml:space="preserve"> de projet, </w:t>
            </w:r>
            <w:r w:rsidR="003C62F7" w:rsidRPr="00310E9F">
              <w:rPr>
                <w:b/>
                <w:bCs/>
                <w:szCs w:val="22"/>
                <w:lang w:val="fr-FR"/>
              </w:rPr>
              <w:t>sélectionnez</w:t>
            </w:r>
            <w:r w:rsidR="00830F10" w:rsidRPr="00310E9F">
              <w:rPr>
                <w:b/>
                <w:bCs/>
                <w:szCs w:val="22"/>
                <w:lang w:val="fr-FR"/>
              </w:rPr>
              <w:t xml:space="preserve"> tous les changements </w:t>
            </w:r>
            <w:r w:rsidRPr="00310E9F">
              <w:rPr>
                <w:b/>
                <w:bCs/>
                <w:szCs w:val="22"/>
                <w:lang w:val="fr-FR"/>
              </w:rPr>
              <w:t>pertinents</w:t>
            </w:r>
            <w:r w:rsidR="00830F10" w:rsidRPr="00310E9F">
              <w:rPr>
                <w:b/>
                <w:bCs/>
                <w:szCs w:val="22"/>
                <w:lang w:val="fr-FR"/>
              </w:rPr>
              <w:t xml:space="preserve"> et fourni</w:t>
            </w:r>
            <w:r w:rsidRPr="00310E9F">
              <w:rPr>
                <w:b/>
                <w:bCs/>
                <w:szCs w:val="22"/>
                <w:lang w:val="fr-FR"/>
              </w:rPr>
              <w:t>r</w:t>
            </w:r>
            <w:r w:rsidR="00830F10" w:rsidRPr="00310E9F">
              <w:rPr>
                <w:b/>
                <w:bCs/>
                <w:szCs w:val="22"/>
                <w:lang w:val="fr-FR"/>
              </w:rPr>
              <w:t xml:space="preserve"> une </w:t>
            </w:r>
            <w:r w:rsidRPr="00310E9F">
              <w:rPr>
                <w:b/>
                <w:bCs/>
                <w:szCs w:val="22"/>
                <w:lang w:val="fr-FR"/>
              </w:rPr>
              <w:t xml:space="preserve">brève </w:t>
            </w:r>
            <w:r w:rsidR="003C62F7" w:rsidRPr="00310E9F">
              <w:rPr>
                <w:b/>
                <w:bCs/>
                <w:szCs w:val="22"/>
                <w:lang w:val="fr-FR"/>
              </w:rPr>
              <w:t>justification</w:t>
            </w:r>
            <w:r w:rsidR="00830F10" w:rsidRPr="00310E9F">
              <w:rPr>
                <w:b/>
                <w:bCs/>
                <w:szCs w:val="22"/>
                <w:lang w:val="fr-FR"/>
              </w:rPr>
              <w:t xml:space="preserve"> </w:t>
            </w:r>
            <w:r w:rsidRPr="00310E9F">
              <w:rPr>
                <w:b/>
                <w:bCs/>
                <w:szCs w:val="22"/>
                <w:lang w:val="fr-FR"/>
              </w:rPr>
              <w:t>à la fin du document </w:t>
            </w:r>
            <w:r w:rsidR="00C73524" w:rsidRPr="00310E9F">
              <w:rPr>
                <w:b/>
                <w:bCs/>
                <w:szCs w:val="22"/>
                <w:lang w:val="fr-FR"/>
              </w:rPr>
              <w:t>:</w:t>
            </w:r>
          </w:p>
          <w:p w14:paraId="5F661D00" w14:textId="0468DB1F" w:rsidR="0005448E" w:rsidRPr="00310E9F" w:rsidRDefault="0005448E" w:rsidP="002809BE">
            <w:pPr>
              <w:pStyle w:val="Header"/>
              <w:tabs>
                <w:tab w:val="clear" w:pos="4320"/>
                <w:tab w:val="clear" w:pos="8640"/>
              </w:tabs>
              <w:jc w:val="right"/>
              <w:rPr>
                <w:b/>
                <w:bCs/>
                <w:szCs w:val="22"/>
                <w:lang w:val="fr-FR"/>
              </w:rPr>
            </w:pPr>
          </w:p>
          <w:p w14:paraId="45AAE112" w14:textId="1976828E" w:rsidR="0005448E" w:rsidRPr="00310E9F" w:rsidRDefault="00830F10" w:rsidP="00580CFE">
            <w:pPr>
              <w:pStyle w:val="Header"/>
              <w:tabs>
                <w:tab w:val="clear" w:pos="4320"/>
                <w:tab w:val="clear" w:pos="8640"/>
              </w:tabs>
              <w:rPr>
                <w:b/>
                <w:bCs/>
                <w:szCs w:val="22"/>
                <w:lang w:val="fr-FR"/>
              </w:rPr>
            </w:pPr>
            <w:r w:rsidRPr="00310E9F">
              <w:rPr>
                <w:b/>
                <w:bCs/>
                <w:szCs w:val="22"/>
                <w:lang w:val="fr-FR"/>
              </w:rPr>
              <w:t xml:space="preserve">Extension de la </w:t>
            </w:r>
            <w:r w:rsidR="00C73524" w:rsidRPr="00310E9F">
              <w:rPr>
                <w:b/>
                <w:bCs/>
                <w:szCs w:val="22"/>
                <w:lang w:val="fr-FR"/>
              </w:rPr>
              <w:t>durée :</w:t>
            </w:r>
            <w:r w:rsidR="0005448E" w:rsidRPr="00310E9F">
              <w:rPr>
                <w:b/>
                <w:bCs/>
                <w:szCs w:val="22"/>
                <w:lang w:val="fr-FR"/>
              </w:rPr>
              <w:t xml:space="preserve"> </w:t>
            </w:r>
            <w:r w:rsidR="0005448E" w:rsidRPr="00310E9F">
              <w:rPr>
                <w:lang w:val="fr-FR"/>
              </w:rPr>
              <w:fldChar w:fldCharType="begin">
                <w:ffData>
                  <w:name w:val=""/>
                  <w:enabled/>
                  <w:calcOnExit w:val="0"/>
                  <w:checkBox>
                    <w:sizeAuto/>
                    <w:default w:val="0"/>
                  </w:checkBox>
                </w:ffData>
              </w:fldChar>
            </w:r>
            <w:r w:rsidR="0005448E" w:rsidRPr="00310E9F">
              <w:rPr>
                <w:lang w:val="fr-FR"/>
              </w:rPr>
              <w:instrText xml:space="preserve"> FORMCHECKBOX </w:instrText>
            </w:r>
            <w:r w:rsidR="008B05CE">
              <w:rPr>
                <w:lang w:val="fr-FR"/>
              </w:rPr>
            </w:r>
            <w:r w:rsidR="008B05CE">
              <w:rPr>
                <w:lang w:val="fr-FR"/>
              </w:rPr>
              <w:fldChar w:fldCharType="separate"/>
            </w:r>
            <w:r w:rsidR="0005448E" w:rsidRPr="00310E9F">
              <w:rPr>
                <w:lang w:val="fr-FR"/>
              </w:rPr>
              <w:fldChar w:fldCharType="end"/>
            </w:r>
            <w:r w:rsidR="002B3A0C" w:rsidRPr="00310E9F">
              <w:rPr>
                <w:lang w:val="fr-FR"/>
              </w:rPr>
              <w:t xml:space="preserve"> Durée additionnelle du projet en </w:t>
            </w:r>
            <w:r w:rsidR="002B3A0C" w:rsidRPr="00310E9F">
              <w:rPr>
                <w:lang w:val="fr-FR"/>
              </w:rPr>
              <w:lastRenderedPageBreak/>
              <w:t>mois :</w:t>
            </w:r>
            <w:r w:rsidR="002809BE">
              <w:rPr>
                <w:lang w:val="fr-FR"/>
              </w:rPr>
              <w:t xml:space="preserve"> </w:t>
            </w:r>
            <w:r w:rsidR="002809BE" w:rsidRPr="002809BE">
              <w:rPr>
                <w:color w:val="FF0000"/>
                <w:lang w:val="fr-FR"/>
              </w:rPr>
              <w:t>12 mois</w:t>
            </w:r>
          </w:p>
          <w:p w14:paraId="715CB66B" w14:textId="43EA9E66" w:rsidR="0005448E" w:rsidRPr="00310E9F" w:rsidRDefault="00830F10" w:rsidP="00580CFE">
            <w:pPr>
              <w:pStyle w:val="Header"/>
              <w:tabs>
                <w:tab w:val="clear" w:pos="4320"/>
                <w:tab w:val="clear" w:pos="8640"/>
              </w:tabs>
              <w:rPr>
                <w:b/>
                <w:bCs/>
                <w:szCs w:val="22"/>
                <w:lang w:val="fr-FR"/>
              </w:rPr>
            </w:pPr>
            <w:r w:rsidRPr="00310E9F">
              <w:rPr>
                <w:b/>
                <w:bCs/>
                <w:szCs w:val="22"/>
                <w:lang w:val="fr-FR"/>
              </w:rPr>
              <w:t xml:space="preserve">Changement de </w:t>
            </w:r>
            <w:r w:rsidR="003C62F7" w:rsidRPr="00310E9F">
              <w:rPr>
                <w:b/>
                <w:bCs/>
                <w:szCs w:val="22"/>
                <w:lang w:val="fr-FR"/>
              </w:rPr>
              <w:t>résultat</w:t>
            </w:r>
            <w:r w:rsidRPr="00310E9F">
              <w:rPr>
                <w:b/>
                <w:bCs/>
                <w:szCs w:val="22"/>
                <w:lang w:val="fr-FR"/>
              </w:rPr>
              <w:t xml:space="preserve"> / </w:t>
            </w:r>
            <w:r w:rsidR="00C73524" w:rsidRPr="00310E9F">
              <w:rPr>
                <w:b/>
                <w:bCs/>
                <w:szCs w:val="22"/>
                <w:lang w:val="fr-FR"/>
              </w:rPr>
              <w:t>sujet :</w:t>
            </w:r>
            <w:r w:rsidR="0005448E" w:rsidRPr="00310E9F">
              <w:rPr>
                <w:b/>
                <w:bCs/>
                <w:szCs w:val="22"/>
                <w:lang w:val="fr-FR"/>
              </w:rPr>
              <w:t xml:space="preserve"> </w:t>
            </w:r>
            <w:r w:rsidR="0005448E" w:rsidRPr="00310E9F">
              <w:rPr>
                <w:lang w:val="fr-FR"/>
              </w:rPr>
              <w:fldChar w:fldCharType="begin">
                <w:ffData>
                  <w:name w:val=""/>
                  <w:enabled/>
                  <w:calcOnExit w:val="0"/>
                  <w:checkBox>
                    <w:sizeAuto/>
                    <w:default w:val="0"/>
                  </w:checkBox>
                </w:ffData>
              </w:fldChar>
            </w:r>
            <w:r w:rsidR="0005448E" w:rsidRPr="00310E9F">
              <w:rPr>
                <w:lang w:val="fr-FR"/>
              </w:rPr>
              <w:instrText xml:space="preserve"> FORMCHECKBOX </w:instrText>
            </w:r>
            <w:r w:rsidR="008B05CE">
              <w:rPr>
                <w:lang w:val="fr-FR"/>
              </w:rPr>
            </w:r>
            <w:r w:rsidR="008B05CE">
              <w:rPr>
                <w:lang w:val="fr-FR"/>
              </w:rPr>
              <w:fldChar w:fldCharType="separate"/>
            </w:r>
            <w:r w:rsidR="0005448E" w:rsidRPr="00310E9F">
              <w:rPr>
                <w:lang w:val="fr-FR"/>
              </w:rPr>
              <w:fldChar w:fldCharType="end"/>
            </w:r>
          </w:p>
          <w:p w14:paraId="018422C4" w14:textId="037778A1" w:rsidR="0005448E" w:rsidRPr="00310E9F" w:rsidRDefault="0005448E" w:rsidP="00580CFE">
            <w:pPr>
              <w:pStyle w:val="Header"/>
              <w:tabs>
                <w:tab w:val="clear" w:pos="4320"/>
                <w:tab w:val="clear" w:pos="8640"/>
              </w:tabs>
              <w:rPr>
                <w:b/>
                <w:bCs/>
                <w:szCs w:val="22"/>
                <w:lang w:val="fr-FR"/>
              </w:rPr>
            </w:pPr>
            <w:r w:rsidRPr="00310E9F">
              <w:rPr>
                <w:b/>
                <w:bCs/>
                <w:szCs w:val="22"/>
                <w:lang w:val="fr-FR"/>
              </w:rPr>
              <w:t>Change</w:t>
            </w:r>
            <w:r w:rsidR="00830F10" w:rsidRPr="00310E9F">
              <w:rPr>
                <w:b/>
                <w:bCs/>
                <w:szCs w:val="22"/>
                <w:lang w:val="fr-FR"/>
              </w:rPr>
              <w:t xml:space="preserve">ment de l’allocation </w:t>
            </w:r>
            <w:r w:rsidR="003C62F7" w:rsidRPr="00310E9F">
              <w:rPr>
                <w:b/>
                <w:bCs/>
                <w:szCs w:val="22"/>
                <w:lang w:val="fr-FR"/>
              </w:rPr>
              <w:t>budgétaire</w:t>
            </w:r>
            <w:r w:rsidR="00830F10" w:rsidRPr="00310E9F">
              <w:rPr>
                <w:b/>
                <w:bCs/>
                <w:szCs w:val="22"/>
                <w:lang w:val="fr-FR"/>
              </w:rPr>
              <w:t xml:space="preserve"> entre </w:t>
            </w:r>
            <w:r w:rsidR="003C62F7" w:rsidRPr="00310E9F">
              <w:rPr>
                <w:b/>
                <w:bCs/>
                <w:szCs w:val="22"/>
                <w:lang w:val="fr-FR"/>
              </w:rPr>
              <w:t>résultats</w:t>
            </w:r>
            <w:r w:rsidR="00830F10" w:rsidRPr="00310E9F">
              <w:rPr>
                <w:b/>
                <w:bCs/>
                <w:szCs w:val="22"/>
                <w:lang w:val="fr-FR"/>
              </w:rPr>
              <w:t xml:space="preserve"> ou augmentation de plus de 15% par </w:t>
            </w:r>
            <w:r w:rsidR="003C62F7" w:rsidRPr="00310E9F">
              <w:rPr>
                <w:b/>
                <w:bCs/>
                <w:szCs w:val="22"/>
                <w:lang w:val="fr-FR"/>
              </w:rPr>
              <w:t>catégorie</w:t>
            </w:r>
            <w:r w:rsidR="00830F10" w:rsidRPr="00310E9F">
              <w:rPr>
                <w:b/>
                <w:bCs/>
                <w:szCs w:val="22"/>
                <w:lang w:val="fr-FR"/>
              </w:rPr>
              <w:t xml:space="preserve"> de </w:t>
            </w:r>
            <w:r w:rsidR="00C73524" w:rsidRPr="00310E9F">
              <w:rPr>
                <w:b/>
                <w:bCs/>
                <w:szCs w:val="22"/>
                <w:lang w:val="fr-FR"/>
              </w:rPr>
              <w:t>budget :</w:t>
            </w:r>
            <w:r w:rsidRPr="00310E9F">
              <w:rPr>
                <w:b/>
                <w:bCs/>
                <w:szCs w:val="22"/>
                <w:lang w:val="fr-FR"/>
              </w:rPr>
              <w:t xml:space="preserve"> </w:t>
            </w:r>
            <w:r w:rsidRPr="00310E9F">
              <w:rPr>
                <w:lang w:val="fr-FR"/>
              </w:rPr>
              <w:fldChar w:fldCharType="begin">
                <w:ffData>
                  <w:name w:val=""/>
                  <w:enabled/>
                  <w:calcOnExit w:val="0"/>
                  <w:checkBox>
                    <w:sizeAuto/>
                    <w:default w:val="0"/>
                  </w:checkBox>
                </w:ffData>
              </w:fldChar>
            </w:r>
            <w:r w:rsidRPr="00310E9F">
              <w:rPr>
                <w:lang w:val="fr-FR"/>
              </w:rPr>
              <w:instrText xml:space="preserve"> FORMCHECKBOX </w:instrText>
            </w:r>
            <w:r w:rsidR="008B05CE">
              <w:rPr>
                <w:lang w:val="fr-FR"/>
              </w:rPr>
            </w:r>
            <w:r w:rsidR="008B05CE">
              <w:rPr>
                <w:lang w:val="fr-FR"/>
              </w:rPr>
              <w:fldChar w:fldCharType="separate"/>
            </w:r>
            <w:r w:rsidRPr="00310E9F">
              <w:rPr>
                <w:lang w:val="fr-FR"/>
              </w:rPr>
              <w:fldChar w:fldCharType="end"/>
            </w:r>
          </w:p>
          <w:p w14:paraId="530E6965" w14:textId="137034CA" w:rsidR="0005448E" w:rsidRPr="00310E9F" w:rsidRDefault="00830F10" w:rsidP="00580CFE">
            <w:pPr>
              <w:pStyle w:val="Header"/>
              <w:tabs>
                <w:tab w:val="clear" w:pos="4320"/>
                <w:tab w:val="clear" w:pos="8640"/>
              </w:tabs>
              <w:rPr>
                <w:b/>
                <w:bCs/>
                <w:szCs w:val="22"/>
                <w:lang w:val="fr-FR"/>
              </w:rPr>
            </w:pPr>
            <w:r w:rsidRPr="00310E9F">
              <w:rPr>
                <w:b/>
                <w:bCs/>
                <w:szCs w:val="22"/>
                <w:lang w:val="fr-FR"/>
              </w:rPr>
              <w:t xml:space="preserve">Budget </w:t>
            </w:r>
            <w:r w:rsidR="00771D01" w:rsidRPr="00310E9F">
              <w:rPr>
                <w:b/>
                <w:bCs/>
                <w:szCs w:val="22"/>
                <w:lang w:val="fr-FR"/>
              </w:rPr>
              <w:t xml:space="preserve">PBF </w:t>
            </w:r>
            <w:r w:rsidR="006425EC" w:rsidRPr="00310E9F">
              <w:rPr>
                <w:b/>
                <w:bCs/>
                <w:szCs w:val="22"/>
                <w:lang w:val="fr-FR"/>
              </w:rPr>
              <w:t xml:space="preserve">supplémentaire </w:t>
            </w:r>
            <w:r w:rsidR="00C73524" w:rsidRPr="00310E9F">
              <w:rPr>
                <w:b/>
                <w:bCs/>
                <w:szCs w:val="22"/>
                <w:lang w:val="fr-FR"/>
              </w:rPr>
              <w:t>:</w:t>
            </w:r>
            <w:r w:rsidR="0005448E" w:rsidRPr="00310E9F">
              <w:rPr>
                <w:b/>
                <w:bCs/>
                <w:szCs w:val="22"/>
                <w:lang w:val="fr-FR"/>
              </w:rPr>
              <w:t xml:space="preserve"> </w:t>
            </w:r>
            <w:r w:rsidR="0005448E" w:rsidRPr="00310E9F">
              <w:rPr>
                <w:lang w:val="fr-FR"/>
              </w:rPr>
              <w:fldChar w:fldCharType="begin">
                <w:ffData>
                  <w:name w:val=""/>
                  <w:enabled/>
                  <w:calcOnExit w:val="0"/>
                  <w:checkBox>
                    <w:sizeAuto/>
                    <w:default w:val="0"/>
                  </w:checkBox>
                </w:ffData>
              </w:fldChar>
            </w:r>
            <w:r w:rsidR="0005448E" w:rsidRPr="00310E9F">
              <w:rPr>
                <w:lang w:val="fr-FR"/>
              </w:rPr>
              <w:instrText xml:space="preserve"> FORMCHECKBOX </w:instrText>
            </w:r>
            <w:r w:rsidR="008B05CE">
              <w:rPr>
                <w:lang w:val="fr-FR"/>
              </w:rPr>
            </w:r>
            <w:r w:rsidR="008B05CE">
              <w:rPr>
                <w:lang w:val="fr-FR"/>
              </w:rPr>
              <w:fldChar w:fldCharType="separate"/>
            </w:r>
            <w:r w:rsidR="0005448E" w:rsidRPr="00310E9F">
              <w:rPr>
                <w:lang w:val="fr-FR"/>
              </w:rPr>
              <w:fldChar w:fldCharType="end"/>
            </w:r>
            <w:r w:rsidR="002B3A0C" w:rsidRPr="00310E9F">
              <w:rPr>
                <w:lang w:val="fr-FR"/>
              </w:rPr>
              <w:t xml:space="preserve"> Budget </w:t>
            </w:r>
            <w:r w:rsidR="006425EC" w:rsidRPr="00310E9F">
              <w:rPr>
                <w:lang w:val="fr-FR"/>
              </w:rPr>
              <w:t xml:space="preserve">supplémentaire </w:t>
            </w:r>
            <w:r w:rsidR="002B3A0C" w:rsidRPr="00310E9F">
              <w:rPr>
                <w:lang w:val="fr-FR"/>
              </w:rPr>
              <w:t xml:space="preserve">par agence </w:t>
            </w:r>
            <w:r w:rsidR="006425EC" w:rsidRPr="00310E9F">
              <w:rPr>
                <w:lang w:val="fr-FR"/>
              </w:rPr>
              <w:t>bénéficiaire </w:t>
            </w:r>
            <w:r w:rsidR="002B3A0C" w:rsidRPr="00310E9F">
              <w:rPr>
                <w:lang w:val="fr-FR"/>
              </w:rPr>
              <w:t>:</w:t>
            </w:r>
          </w:p>
          <w:p w14:paraId="67BF50E8" w14:textId="15B1110D" w:rsidR="0005448E" w:rsidRPr="00310E9F" w:rsidRDefault="002B3A0C" w:rsidP="00580CFE">
            <w:pPr>
              <w:pStyle w:val="Header"/>
              <w:tabs>
                <w:tab w:val="clear" w:pos="4320"/>
                <w:tab w:val="clear" w:pos="8640"/>
              </w:tabs>
              <w:rPr>
                <w:b/>
                <w:bCs/>
                <w:szCs w:val="22"/>
                <w:lang w:val="fr-FR"/>
              </w:rPr>
            </w:pPr>
            <w:r w:rsidRPr="00310E9F">
              <w:rPr>
                <w:b/>
                <w:bCs/>
                <w:szCs w:val="22"/>
                <w:lang w:val="fr-FR"/>
              </w:rPr>
              <w:t>USD XXXXX</w:t>
            </w:r>
          </w:p>
          <w:p w14:paraId="44E7D539" w14:textId="77777777" w:rsidR="002B3A0C" w:rsidRPr="00310E9F" w:rsidRDefault="002B3A0C" w:rsidP="00580CFE">
            <w:pPr>
              <w:pStyle w:val="Header"/>
              <w:tabs>
                <w:tab w:val="clear" w:pos="4320"/>
                <w:tab w:val="clear" w:pos="8640"/>
              </w:tabs>
              <w:rPr>
                <w:b/>
                <w:bCs/>
                <w:szCs w:val="22"/>
                <w:lang w:val="fr-FR"/>
              </w:rPr>
            </w:pPr>
          </w:p>
          <w:p w14:paraId="1EE4D119" w14:textId="49746050" w:rsidR="0005448E" w:rsidRDefault="006425EC" w:rsidP="00580CFE">
            <w:pPr>
              <w:pStyle w:val="Header"/>
              <w:tabs>
                <w:tab w:val="clear" w:pos="4320"/>
                <w:tab w:val="clear" w:pos="8640"/>
              </w:tabs>
              <w:rPr>
                <w:b/>
                <w:bCs/>
                <w:szCs w:val="22"/>
                <w:lang w:val="fr-FR"/>
              </w:rPr>
            </w:pPr>
            <w:r w:rsidRPr="00310E9F">
              <w:rPr>
                <w:b/>
                <w:bCs/>
                <w:szCs w:val="22"/>
                <w:lang w:val="fr-FR"/>
              </w:rPr>
              <w:t>Brève j</w:t>
            </w:r>
            <w:r w:rsidR="00771D01" w:rsidRPr="00310E9F">
              <w:rPr>
                <w:b/>
                <w:bCs/>
                <w:szCs w:val="22"/>
                <w:lang w:val="fr-FR"/>
              </w:rPr>
              <w:t xml:space="preserve">ustification </w:t>
            </w:r>
            <w:r w:rsidRPr="00310E9F">
              <w:rPr>
                <w:b/>
                <w:bCs/>
                <w:szCs w:val="22"/>
                <w:lang w:val="fr-FR"/>
              </w:rPr>
              <w:t>de</w:t>
            </w:r>
            <w:r w:rsidR="002B3A0C" w:rsidRPr="00310E9F">
              <w:rPr>
                <w:b/>
                <w:bCs/>
                <w:szCs w:val="22"/>
                <w:lang w:val="fr-FR"/>
              </w:rPr>
              <w:t xml:space="preserve"> la </w:t>
            </w:r>
            <w:r w:rsidR="00605C17" w:rsidRPr="00310E9F">
              <w:rPr>
                <w:b/>
                <w:bCs/>
                <w:szCs w:val="22"/>
                <w:lang w:val="fr-FR"/>
              </w:rPr>
              <w:t>révision :</w:t>
            </w:r>
          </w:p>
          <w:p w14:paraId="7AE081CB" w14:textId="77777777" w:rsidR="002809BE" w:rsidRDefault="002809BE" w:rsidP="00580CFE">
            <w:pPr>
              <w:pStyle w:val="Header"/>
              <w:tabs>
                <w:tab w:val="clear" w:pos="4320"/>
                <w:tab w:val="clear" w:pos="8640"/>
              </w:tabs>
              <w:rPr>
                <w:b/>
                <w:bCs/>
                <w:szCs w:val="22"/>
                <w:lang w:val="fr-FR"/>
              </w:rPr>
            </w:pPr>
          </w:p>
          <w:p w14:paraId="69F44DB9" w14:textId="498A384B" w:rsidR="00740128" w:rsidRDefault="002809BE" w:rsidP="00740128">
            <w:pPr>
              <w:pStyle w:val="Header"/>
              <w:tabs>
                <w:tab w:val="clear" w:pos="4320"/>
                <w:tab w:val="clear" w:pos="8640"/>
              </w:tabs>
              <w:jc w:val="both"/>
              <w:rPr>
                <w:b/>
                <w:bCs/>
                <w:color w:val="FF0000"/>
                <w:szCs w:val="22"/>
                <w:lang w:val="fr-FR"/>
              </w:rPr>
            </w:pPr>
            <w:r>
              <w:rPr>
                <w:b/>
                <w:bCs/>
                <w:color w:val="FF0000"/>
                <w:szCs w:val="22"/>
                <w:lang w:val="fr-FR"/>
              </w:rPr>
              <w:t xml:space="preserve">La révision du projet consiste en une extension sans coût de 12 mois </w:t>
            </w:r>
            <w:r w:rsidR="00B41B22">
              <w:rPr>
                <w:b/>
                <w:bCs/>
                <w:color w:val="FF0000"/>
                <w:szCs w:val="22"/>
                <w:lang w:val="fr-FR"/>
              </w:rPr>
              <w:t xml:space="preserve">découlant des retards constatés dans la mise en œuvre du projet durant sa première année. Ces retards sont dus par des </w:t>
            </w:r>
            <w:r w:rsidR="00740128">
              <w:rPr>
                <w:b/>
                <w:bCs/>
                <w:color w:val="FF0000"/>
                <w:szCs w:val="22"/>
                <w:lang w:val="fr-FR"/>
              </w:rPr>
              <w:t xml:space="preserve"> </w:t>
            </w:r>
            <w:r>
              <w:rPr>
                <w:b/>
                <w:bCs/>
                <w:color w:val="FF0000"/>
                <w:szCs w:val="22"/>
                <w:lang w:val="fr-FR"/>
              </w:rPr>
              <w:t xml:space="preserve"> </w:t>
            </w:r>
            <w:r w:rsidR="008B05CE">
              <w:rPr>
                <w:b/>
                <w:bCs/>
                <w:color w:val="FF0000"/>
                <w:szCs w:val="22"/>
                <w:lang w:val="fr-FR"/>
              </w:rPr>
              <w:t xml:space="preserve">obstacles </w:t>
            </w:r>
            <w:r>
              <w:rPr>
                <w:b/>
                <w:bCs/>
                <w:color w:val="FF0000"/>
                <w:szCs w:val="22"/>
                <w:lang w:val="fr-FR"/>
              </w:rPr>
              <w:t>d’ordre technique et opérationnels</w:t>
            </w:r>
            <w:r w:rsidR="00B41B22">
              <w:rPr>
                <w:b/>
                <w:bCs/>
                <w:color w:val="FF0000"/>
                <w:szCs w:val="22"/>
                <w:lang w:val="fr-FR"/>
              </w:rPr>
              <w:t xml:space="preserve"> </w:t>
            </w:r>
            <w:r>
              <w:rPr>
                <w:b/>
                <w:bCs/>
                <w:color w:val="FF0000"/>
                <w:szCs w:val="22"/>
                <w:lang w:val="fr-FR"/>
              </w:rPr>
              <w:t xml:space="preserve">liés également à la situation sécuritaire du pays et à la non-disponibilité des partenaires nationaux. </w:t>
            </w:r>
          </w:p>
          <w:p w14:paraId="053AF57E" w14:textId="77777777" w:rsidR="00740128" w:rsidRDefault="00740128" w:rsidP="00740128">
            <w:pPr>
              <w:pStyle w:val="Header"/>
              <w:tabs>
                <w:tab w:val="clear" w:pos="4320"/>
                <w:tab w:val="clear" w:pos="8640"/>
              </w:tabs>
              <w:jc w:val="both"/>
              <w:rPr>
                <w:b/>
                <w:bCs/>
                <w:color w:val="FF0000"/>
                <w:szCs w:val="22"/>
                <w:lang w:val="fr-FR"/>
              </w:rPr>
            </w:pPr>
          </w:p>
          <w:p w14:paraId="62C8F621" w14:textId="4C0F78AC" w:rsidR="002809BE" w:rsidRPr="002809BE" w:rsidRDefault="00B41B22" w:rsidP="00740128">
            <w:pPr>
              <w:pStyle w:val="Header"/>
              <w:tabs>
                <w:tab w:val="clear" w:pos="4320"/>
                <w:tab w:val="clear" w:pos="8640"/>
              </w:tabs>
              <w:jc w:val="both"/>
              <w:rPr>
                <w:b/>
                <w:bCs/>
                <w:color w:val="FF0000"/>
                <w:szCs w:val="22"/>
                <w:lang w:val="fr-FR"/>
              </w:rPr>
            </w:pPr>
            <w:r>
              <w:rPr>
                <w:b/>
                <w:bCs/>
                <w:color w:val="FF0000"/>
                <w:szCs w:val="22"/>
                <w:lang w:val="fr-FR"/>
              </w:rPr>
              <w:t xml:space="preserve">Les efforts déployés par les agences de mise en œuvre du projet durant </w:t>
            </w:r>
            <w:r w:rsidR="002809BE">
              <w:rPr>
                <w:b/>
                <w:bCs/>
                <w:color w:val="FF0000"/>
                <w:szCs w:val="22"/>
                <w:lang w:val="fr-FR"/>
              </w:rPr>
              <w:t>l’année 2023 ont</w:t>
            </w:r>
            <w:r>
              <w:rPr>
                <w:b/>
                <w:bCs/>
                <w:color w:val="FF0000"/>
                <w:szCs w:val="22"/>
                <w:lang w:val="fr-FR"/>
              </w:rPr>
              <w:t xml:space="preserve"> non seulement </w:t>
            </w:r>
            <w:r w:rsidR="002809BE">
              <w:rPr>
                <w:b/>
                <w:bCs/>
                <w:color w:val="FF0000"/>
                <w:szCs w:val="22"/>
                <w:lang w:val="fr-FR"/>
              </w:rPr>
              <w:t xml:space="preserve">permis </w:t>
            </w:r>
            <w:r>
              <w:rPr>
                <w:b/>
                <w:bCs/>
                <w:color w:val="FF0000"/>
                <w:szCs w:val="22"/>
                <w:lang w:val="fr-FR"/>
              </w:rPr>
              <w:t xml:space="preserve">la contractualisation des partenaires de mise en œuvre mais ont aussi rendus possibles la réalisation d’un </w:t>
            </w:r>
            <w:r w:rsidR="00740128">
              <w:rPr>
                <w:b/>
                <w:bCs/>
                <w:color w:val="FF0000"/>
                <w:szCs w:val="22"/>
                <w:lang w:val="fr-FR"/>
              </w:rPr>
              <w:t>certain nombre</w:t>
            </w:r>
            <w:r w:rsidR="002809BE">
              <w:rPr>
                <w:b/>
                <w:bCs/>
                <w:color w:val="FF0000"/>
                <w:szCs w:val="22"/>
                <w:lang w:val="fr-FR"/>
              </w:rPr>
              <w:t xml:space="preserve"> d’activités du projet.</w:t>
            </w:r>
            <w:r w:rsidR="00740128">
              <w:rPr>
                <w:b/>
                <w:bCs/>
                <w:color w:val="FF0000"/>
                <w:szCs w:val="22"/>
                <w:lang w:val="fr-FR"/>
              </w:rPr>
              <w:t xml:space="preserve"> En raison des avancées du projet au cours de l’année 2023, les agences de mise en œuvre sont optimistes quant à l’achèvement de l’ensemble des activités initialement prévues dans le prodoc et à l’atteinte des objectifs prédéfinis. </w:t>
            </w:r>
          </w:p>
          <w:p w14:paraId="613E5654" w14:textId="317EA089" w:rsidR="0005448E" w:rsidRPr="00310E9F" w:rsidRDefault="0005448E" w:rsidP="00580CFE">
            <w:pPr>
              <w:pStyle w:val="Header"/>
              <w:tabs>
                <w:tab w:val="clear" w:pos="4320"/>
                <w:tab w:val="clear" w:pos="8640"/>
              </w:tabs>
              <w:rPr>
                <w:b/>
                <w:bCs/>
                <w:szCs w:val="22"/>
                <w:lang w:val="fr-FR"/>
              </w:rPr>
            </w:pPr>
          </w:p>
          <w:p w14:paraId="11F7A02B" w14:textId="345D8285" w:rsidR="0005448E" w:rsidRPr="00310E9F" w:rsidRDefault="00C73524" w:rsidP="002B3A0C">
            <w:pPr>
              <w:pStyle w:val="Header"/>
              <w:tabs>
                <w:tab w:val="clear" w:pos="4320"/>
                <w:tab w:val="clear" w:pos="8640"/>
              </w:tabs>
              <w:rPr>
                <w:b/>
                <w:bCs/>
                <w:szCs w:val="22"/>
                <w:lang w:val="fr-FR"/>
              </w:rPr>
            </w:pPr>
            <w:r w:rsidRPr="00310E9F">
              <w:rPr>
                <w:i/>
                <w:iCs/>
                <w:szCs w:val="22"/>
                <w:lang w:val="fr-FR"/>
              </w:rPr>
              <w:t>NB :</w:t>
            </w:r>
            <w:r w:rsidR="00771D01" w:rsidRPr="00310E9F">
              <w:rPr>
                <w:i/>
                <w:iCs/>
                <w:szCs w:val="22"/>
                <w:lang w:val="fr-FR"/>
              </w:rPr>
              <w:t xml:space="preserve"> s’il s’agit d’une </w:t>
            </w:r>
            <w:r w:rsidR="003C62F7" w:rsidRPr="00310E9F">
              <w:rPr>
                <w:i/>
                <w:iCs/>
                <w:szCs w:val="22"/>
                <w:lang w:val="fr-FR"/>
              </w:rPr>
              <w:t>révision</w:t>
            </w:r>
            <w:r w:rsidR="00771D01" w:rsidRPr="00310E9F">
              <w:rPr>
                <w:i/>
                <w:iCs/>
                <w:szCs w:val="22"/>
                <w:lang w:val="fr-FR"/>
              </w:rPr>
              <w:t xml:space="preserve">, </w:t>
            </w:r>
            <w:r w:rsidR="006425EC" w:rsidRPr="00310E9F">
              <w:rPr>
                <w:i/>
                <w:iCs/>
                <w:szCs w:val="22"/>
                <w:lang w:val="fr-FR"/>
              </w:rPr>
              <w:t>indiquer chaque</w:t>
            </w:r>
            <w:r w:rsidR="00153069" w:rsidRPr="00310E9F">
              <w:rPr>
                <w:i/>
                <w:iCs/>
                <w:szCs w:val="22"/>
                <w:lang w:val="fr-FR"/>
              </w:rPr>
              <w:t xml:space="preserve"> </w:t>
            </w:r>
            <w:r w:rsidR="003C62F7" w:rsidRPr="00310E9F">
              <w:rPr>
                <w:i/>
                <w:iCs/>
                <w:szCs w:val="22"/>
                <w:lang w:val="fr-FR"/>
              </w:rPr>
              <w:t>changement</w:t>
            </w:r>
            <w:r w:rsidR="00771D01" w:rsidRPr="00310E9F">
              <w:rPr>
                <w:i/>
                <w:iCs/>
                <w:szCs w:val="22"/>
                <w:lang w:val="fr-FR"/>
              </w:rPr>
              <w:t xml:space="preserve"> du document </w:t>
            </w:r>
            <w:r w:rsidR="006425EC" w:rsidRPr="00310E9F">
              <w:rPr>
                <w:i/>
                <w:iCs/>
                <w:szCs w:val="22"/>
                <w:lang w:val="fr-FR"/>
              </w:rPr>
              <w:t xml:space="preserve">de </w:t>
            </w:r>
            <w:r w:rsidR="00771D01" w:rsidRPr="00310E9F">
              <w:rPr>
                <w:i/>
                <w:iCs/>
                <w:szCs w:val="22"/>
                <w:lang w:val="fr-FR"/>
              </w:rPr>
              <w:t>projet en rouge</w:t>
            </w:r>
            <w:r w:rsidR="002B3A0C" w:rsidRPr="00310E9F">
              <w:rPr>
                <w:i/>
                <w:iCs/>
                <w:szCs w:val="22"/>
                <w:lang w:val="fr-FR"/>
              </w:rPr>
              <w:t xml:space="preserve"> ou en </w:t>
            </w:r>
            <w:r w:rsidR="0069221B" w:rsidRPr="00310E9F">
              <w:rPr>
                <w:i/>
                <w:iCs/>
                <w:szCs w:val="22"/>
                <w:lang w:val="fr-FR"/>
              </w:rPr>
              <w:t>MODE R</w:t>
            </w:r>
            <w:r w:rsidR="006425EC" w:rsidRPr="00310E9F">
              <w:rPr>
                <w:i/>
                <w:iCs/>
                <w:szCs w:val="22"/>
                <w:lang w:val="fr-FR"/>
              </w:rPr>
              <w:t>É</w:t>
            </w:r>
            <w:r w:rsidR="0069221B" w:rsidRPr="00310E9F">
              <w:rPr>
                <w:i/>
                <w:iCs/>
                <w:szCs w:val="22"/>
                <w:lang w:val="fr-FR"/>
              </w:rPr>
              <w:t>VISION</w:t>
            </w:r>
            <w:r w:rsidR="00771D01" w:rsidRPr="00310E9F">
              <w:rPr>
                <w:i/>
                <w:iCs/>
                <w:szCs w:val="22"/>
                <w:lang w:val="fr-FR"/>
              </w:rPr>
              <w:t xml:space="preserve">. </w:t>
            </w:r>
            <w:r w:rsidR="006425EC" w:rsidRPr="00310E9F">
              <w:rPr>
                <w:i/>
                <w:iCs/>
                <w:szCs w:val="22"/>
                <w:lang w:val="fr-FR"/>
              </w:rPr>
              <w:t xml:space="preserve">Inclure </w:t>
            </w:r>
            <w:r w:rsidR="003C62F7" w:rsidRPr="00310E9F">
              <w:rPr>
                <w:i/>
                <w:iCs/>
                <w:szCs w:val="22"/>
                <w:lang w:val="fr-FR"/>
              </w:rPr>
              <w:t>également</w:t>
            </w:r>
            <w:r w:rsidR="00771D01" w:rsidRPr="00310E9F">
              <w:rPr>
                <w:i/>
                <w:iCs/>
                <w:szCs w:val="22"/>
                <w:lang w:val="fr-FR"/>
              </w:rPr>
              <w:t xml:space="preserve"> un nouveau cadre de </w:t>
            </w:r>
            <w:r w:rsidR="003C62F7" w:rsidRPr="00310E9F">
              <w:rPr>
                <w:i/>
                <w:iCs/>
                <w:szCs w:val="22"/>
                <w:lang w:val="fr-FR"/>
              </w:rPr>
              <w:t>résultat</w:t>
            </w:r>
            <w:r w:rsidR="006425EC" w:rsidRPr="00310E9F">
              <w:rPr>
                <w:i/>
                <w:iCs/>
                <w:szCs w:val="22"/>
                <w:lang w:val="fr-FR"/>
              </w:rPr>
              <w:t>s</w:t>
            </w:r>
            <w:r w:rsidR="00771D01" w:rsidRPr="00310E9F">
              <w:rPr>
                <w:i/>
                <w:iCs/>
                <w:szCs w:val="22"/>
                <w:lang w:val="fr-FR"/>
              </w:rPr>
              <w:t xml:space="preserve"> et </w:t>
            </w:r>
            <w:r w:rsidR="000B7BA5" w:rsidRPr="00310E9F">
              <w:rPr>
                <w:i/>
                <w:iCs/>
                <w:szCs w:val="22"/>
                <w:lang w:val="fr-FR"/>
              </w:rPr>
              <w:t xml:space="preserve">un </w:t>
            </w:r>
            <w:r w:rsidR="00771D01" w:rsidRPr="00310E9F">
              <w:rPr>
                <w:i/>
                <w:iCs/>
                <w:szCs w:val="22"/>
                <w:lang w:val="fr-FR"/>
              </w:rPr>
              <w:t xml:space="preserve">budget en indiquant </w:t>
            </w:r>
            <w:r w:rsidR="003C62F7" w:rsidRPr="00310E9F">
              <w:rPr>
                <w:i/>
                <w:iCs/>
                <w:szCs w:val="22"/>
                <w:lang w:val="fr-FR"/>
              </w:rPr>
              <w:t>c</w:t>
            </w:r>
            <w:r w:rsidR="00771D01" w:rsidRPr="00310E9F">
              <w:rPr>
                <w:i/>
                <w:iCs/>
                <w:szCs w:val="22"/>
                <w:lang w:val="fr-FR"/>
              </w:rPr>
              <w:t>laire</w:t>
            </w:r>
            <w:r w:rsidR="00215A86" w:rsidRPr="00310E9F">
              <w:rPr>
                <w:i/>
                <w:iCs/>
                <w:szCs w:val="22"/>
                <w:lang w:val="fr-FR"/>
              </w:rPr>
              <w:t>ment</w:t>
            </w:r>
            <w:r w:rsidR="00771D01" w:rsidRPr="00310E9F">
              <w:rPr>
                <w:i/>
                <w:iCs/>
                <w:szCs w:val="22"/>
                <w:lang w:val="fr-FR"/>
              </w:rPr>
              <w:t xml:space="preserve"> les changements </w:t>
            </w:r>
            <w:r w:rsidR="003C62F7" w:rsidRPr="00310E9F">
              <w:rPr>
                <w:i/>
                <w:iCs/>
                <w:szCs w:val="22"/>
                <w:lang w:val="fr-FR"/>
              </w:rPr>
              <w:t>apportés</w:t>
            </w:r>
            <w:r w:rsidR="00771D01" w:rsidRPr="00310E9F">
              <w:rPr>
                <w:i/>
                <w:iCs/>
                <w:szCs w:val="22"/>
                <w:lang w:val="fr-FR"/>
              </w:rPr>
              <w:t xml:space="preserve">. Les parties sans modifications restent les </w:t>
            </w:r>
            <w:r w:rsidR="003C62F7" w:rsidRPr="00310E9F">
              <w:rPr>
                <w:i/>
                <w:iCs/>
                <w:szCs w:val="22"/>
                <w:lang w:val="fr-FR"/>
              </w:rPr>
              <w:t>mêmes</w:t>
            </w:r>
            <w:r w:rsidR="00771D01" w:rsidRPr="00310E9F">
              <w:rPr>
                <w:i/>
                <w:iCs/>
                <w:szCs w:val="22"/>
                <w:lang w:val="fr-FR"/>
              </w:rPr>
              <w:t xml:space="preserve">. De </w:t>
            </w:r>
            <w:r w:rsidR="003C62F7" w:rsidRPr="00310E9F">
              <w:rPr>
                <w:i/>
                <w:iCs/>
                <w:szCs w:val="22"/>
                <w:lang w:val="fr-FR"/>
              </w:rPr>
              <w:t>n</w:t>
            </w:r>
            <w:r w:rsidR="00771D01" w:rsidRPr="00310E9F">
              <w:rPr>
                <w:i/>
                <w:iCs/>
                <w:szCs w:val="22"/>
                <w:lang w:val="fr-FR"/>
              </w:rPr>
              <w:t xml:space="preserve">ouvelles signatures seront requises. </w:t>
            </w:r>
          </w:p>
        </w:tc>
      </w:tr>
    </w:tbl>
    <w:p w14:paraId="5C163F1B" w14:textId="77777777" w:rsidR="0005448E" w:rsidRPr="00310E9F" w:rsidRDefault="0005448E" w:rsidP="00584237">
      <w:pPr>
        <w:rPr>
          <w:lang w:val="fr-FR"/>
        </w:rPr>
      </w:pPr>
    </w:p>
    <w:p w14:paraId="0A1B2118" w14:textId="71954D10" w:rsidR="00580CFE" w:rsidRPr="00310E9F" w:rsidRDefault="00580CFE" w:rsidP="00584237">
      <w:pPr>
        <w:rPr>
          <w:lang w:val="fr-FR"/>
        </w:rPr>
      </w:pPr>
    </w:p>
    <w:p w14:paraId="0CF57A47" w14:textId="5B8BA302" w:rsidR="002B3A0C" w:rsidRPr="00310E9F" w:rsidRDefault="002B3A0C">
      <w:pPr>
        <w:rPr>
          <w:b/>
          <w:bCs/>
          <w:sz w:val="28"/>
          <w:szCs w:val="28"/>
          <w:lang w:val="fr-FR"/>
        </w:rPr>
      </w:pPr>
    </w:p>
    <w:p w14:paraId="0308C686" w14:textId="77777777" w:rsidR="002B1923" w:rsidRPr="00310E9F" w:rsidRDefault="002B1923">
      <w:pPr>
        <w:rPr>
          <w:b/>
          <w:bCs/>
          <w:sz w:val="28"/>
          <w:szCs w:val="28"/>
          <w:lang w:val="fr-FR"/>
        </w:rPr>
      </w:pPr>
      <w:r w:rsidRPr="00310E9F">
        <w:rPr>
          <w:b/>
          <w:bCs/>
          <w:sz w:val="28"/>
          <w:szCs w:val="28"/>
          <w:lang w:val="fr-FR"/>
        </w:rPr>
        <w:br w:type="page"/>
      </w:r>
    </w:p>
    <w:p w14:paraId="418F9E79" w14:textId="72B0C880" w:rsidR="009F0871" w:rsidRPr="00310E9F" w:rsidRDefault="00771D01"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b/>
          <w:bCs/>
          <w:sz w:val="28"/>
          <w:szCs w:val="28"/>
          <w:lang w:val="fr-FR"/>
        </w:rPr>
      </w:pPr>
      <w:r w:rsidRPr="00310E9F">
        <w:rPr>
          <w:b/>
          <w:bCs/>
          <w:sz w:val="28"/>
          <w:szCs w:val="28"/>
          <w:lang w:val="fr-FR"/>
        </w:rPr>
        <w:lastRenderedPageBreak/>
        <w:t xml:space="preserve">SIGNATURES DU </w:t>
      </w:r>
      <w:r w:rsidR="00C73524" w:rsidRPr="00310E9F">
        <w:rPr>
          <w:b/>
          <w:bCs/>
          <w:sz w:val="28"/>
          <w:szCs w:val="28"/>
          <w:lang w:val="fr-FR"/>
        </w:rPr>
        <w:t>PROJET :</w:t>
      </w:r>
    </w:p>
    <w:p w14:paraId="3DBF56B5" w14:textId="77777777" w:rsidR="00AD48BA" w:rsidRPr="00310E9F" w:rsidRDefault="00AD48BA" w:rsidP="00AD48BA">
      <w:pPr>
        <w:pStyle w:val="BalloonText"/>
        <w:numPr>
          <w:ilvl w:val="12"/>
          <w:numId w:val="0"/>
        </w:numPr>
        <w:tabs>
          <w:tab w:val="left" w:pos="-720"/>
          <w:tab w:val="left" w:pos="4500"/>
        </w:tabs>
        <w:suppressAutoHyphens/>
        <w:rPr>
          <w:rFonts w:ascii="Times New Roman" w:hAnsi="Times New Roman" w:cs="Times New Roman"/>
          <w:spacing w:val="-3"/>
          <w:szCs w:val="20"/>
          <w:lang w:val="fr-FR"/>
        </w:rPr>
      </w:pPr>
    </w:p>
    <w:p w14:paraId="706E33EB" w14:textId="77777777" w:rsidR="00AD48BA" w:rsidRPr="00310E9F" w:rsidRDefault="00AD48BA" w:rsidP="00AD48BA">
      <w:pPr>
        <w:pStyle w:val="BalloonText"/>
        <w:numPr>
          <w:ilvl w:val="12"/>
          <w:numId w:val="0"/>
        </w:numPr>
        <w:tabs>
          <w:tab w:val="left" w:pos="-720"/>
          <w:tab w:val="left" w:pos="4500"/>
        </w:tabs>
        <w:suppressAutoHyphens/>
        <w:rPr>
          <w:rFonts w:ascii="Times New Roman" w:hAnsi="Times New Roman" w:cs="Times New Roman"/>
          <w:spacing w:val="-3"/>
          <w:szCs w:val="20"/>
          <w:lang w:val="fr-FR"/>
        </w:rPr>
      </w:pPr>
    </w:p>
    <w:tbl>
      <w:tblPr>
        <w:tblpPr w:leftFromText="180" w:rightFromText="180" w:vertAnchor="text" w:horzAnchor="margin" w:tblpY="-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9"/>
        <w:gridCol w:w="4851"/>
      </w:tblGrid>
      <w:tr w:rsidR="00AD48BA" w:rsidRPr="00310E9F" w14:paraId="32C74875" w14:textId="77777777" w:rsidTr="00157AD8">
        <w:trPr>
          <w:trHeight w:val="2417"/>
        </w:trPr>
        <w:tc>
          <w:tcPr>
            <w:tcW w:w="2302" w:type="pct"/>
          </w:tcPr>
          <w:p w14:paraId="4ECABA3A" w14:textId="3538869C" w:rsidR="00AD48BA" w:rsidRPr="00310E9F" w:rsidRDefault="002B3A0C" w:rsidP="000F3D09">
            <w:pPr>
              <w:jc w:val="both"/>
              <w:rPr>
                <w:b/>
                <w:sz w:val="20"/>
                <w:lang w:val="fr-FR"/>
              </w:rPr>
            </w:pPr>
            <w:r w:rsidRPr="00310E9F">
              <w:rPr>
                <w:b/>
                <w:sz w:val="20"/>
                <w:lang w:val="fr-FR"/>
              </w:rPr>
              <w:t>AGENCE</w:t>
            </w:r>
            <w:r w:rsidR="00771D01" w:rsidRPr="00310E9F">
              <w:rPr>
                <w:b/>
                <w:sz w:val="20"/>
                <w:lang w:val="fr-FR"/>
              </w:rPr>
              <w:t xml:space="preserve"> RECIPIENDAIRE</w:t>
            </w:r>
            <w:r w:rsidR="00621DCA" w:rsidRPr="00310E9F">
              <w:rPr>
                <w:rStyle w:val="FootnoteReference"/>
                <w:b/>
                <w:sz w:val="20"/>
                <w:lang w:val="fr-FR"/>
              </w:rPr>
              <w:footnoteReference w:id="9"/>
            </w:r>
          </w:p>
          <w:p w14:paraId="525726A6" w14:textId="77777777" w:rsidR="00EC736F" w:rsidRPr="00310E9F" w:rsidRDefault="00EC736F" w:rsidP="000F3D09">
            <w:pPr>
              <w:jc w:val="both"/>
              <w:rPr>
                <w:b/>
                <w:sz w:val="20"/>
                <w:lang w:val="fr-FR"/>
              </w:rPr>
            </w:pPr>
          </w:p>
          <w:p w14:paraId="74729780" w14:textId="7728BFB6" w:rsidR="00AD48BA" w:rsidRPr="00310E9F" w:rsidRDefault="00170462" w:rsidP="000F3D09">
            <w:pPr>
              <w:jc w:val="both"/>
              <w:rPr>
                <w:i/>
                <w:sz w:val="20"/>
                <w:lang w:val="fr-FR"/>
              </w:rPr>
            </w:pPr>
            <w:r w:rsidRPr="00310E9F">
              <w:rPr>
                <w:i/>
                <w:sz w:val="20"/>
                <w:lang w:val="fr-FR"/>
              </w:rPr>
              <w:t>Nom</w:t>
            </w:r>
            <w:r w:rsidR="00C50C90" w:rsidRPr="00310E9F">
              <w:rPr>
                <w:i/>
                <w:sz w:val="20"/>
                <w:lang w:val="fr-FR"/>
              </w:rPr>
              <w:t> :</w:t>
            </w:r>
            <w:r w:rsidR="00182E60" w:rsidRPr="00310E9F">
              <w:rPr>
                <w:rFonts w:ascii="Cambria" w:eastAsia="Cambria" w:hAnsi="Cambria" w:cs="Cambria"/>
                <w:i/>
                <w:iCs/>
                <w:sz w:val="20"/>
                <w:szCs w:val="20"/>
                <w:lang w:val="fr-FR"/>
              </w:rPr>
              <w:t xml:space="preserve"> </w:t>
            </w:r>
            <w:r w:rsidR="00CC372C" w:rsidRPr="00310E9F">
              <w:rPr>
                <w:rFonts w:ascii="Cambria" w:eastAsia="Cambria" w:hAnsi="Cambria" w:cs="Cambria"/>
                <w:sz w:val="20"/>
                <w:szCs w:val="20"/>
                <w:lang w:val="fr-FR"/>
              </w:rPr>
              <w:t>Fernando Hiraldo</w:t>
            </w:r>
          </w:p>
          <w:p w14:paraId="092E2B93" w14:textId="77777777" w:rsidR="00C50C90" w:rsidRPr="00310E9F" w:rsidRDefault="00C50C90" w:rsidP="000F3D09">
            <w:pPr>
              <w:jc w:val="both"/>
              <w:rPr>
                <w:i/>
                <w:sz w:val="20"/>
                <w:lang w:val="fr-FR"/>
              </w:rPr>
            </w:pPr>
          </w:p>
          <w:p w14:paraId="6B2B0A99" w14:textId="77777777" w:rsidR="00AD48BA" w:rsidRPr="00310E9F" w:rsidRDefault="00AD48BA" w:rsidP="000F3D09">
            <w:pPr>
              <w:jc w:val="both"/>
              <w:rPr>
                <w:i/>
                <w:sz w:val="20"/>
                <w:lang w:val="fr-FR"/>
              </w:rPr>
            </w:pPr>
            <w:r w:rsidRPr="00310E9F">
              <w:rPr>
                <w:i/>
                <w:sz w:val="20"/>
                <w:lang w:val="fr-FR"/>
              </w:rPr>
              <w:t>Signature</w:t>
            </w:r>
          </w:p>
          <w:p w14:paraId="6D428E95" w14:textId="42091AF6" w:rsidR="00AD48BA" w:rsidRPr="00310E9F" w:rsidRDefault="00170462" w:rsidP="000F3D09">
            <w:pPr>
              <w:jc w:val="both"/>
              <w:rPr>
                <w:i/>
                <w:sz w:val="20"/>
                <w:lang w:val="fr-FR"/>
              </w:rPr>
            </w:pPr>
            <w:r w:rsidRPr="00310E9F">
              <w:rPr>
                <w:i/>
                <w:sz w:val="20"/>
                <w:lang w:val="fr-FR"/>
              </w:rPr>
              <w:t>Nom de l’agence</w:t>
            </w:r>
            <w:r w:rsidR="00C50C90" w:rsidRPr="00310E9F">
              <w:rPr>
                <w:i/>
                <w:sz w:val="20"/>
                <w:lang w:val="fr-FR"/>
              </w:rPr>
              <w:t> :</w:t>
            </w:r>
            <w:r w:rsidR="00182E60" w:rsidRPr="00310E9F">
              <w:rPr>
                <w:i/>
                <w:sz w:val="20"/>
                <w:lang w:val="fr-FR"/>
              </w:rPr>
              <w:t xml:space="preserve"> PNUD</w:t>
            </w:r>
          </w:p>
          <w:p w14:paraId="2D64E5D6" w14:textId="459C9A1E" w:rsidR="00AD48BA" w:rsidRPr="00310E9F" w:rsidRDefault="00AD48BA" w:rsidP="000F3D09">
            <w:pPr>
              <w:jc w:val="both"/>
              <w:rPr>
                <w:b/>
                <w:sz w:val="20"/>
                <w:lang w:val="fr-FR"/>
              </w:rPr>
            </w:pPr>
            <w:r w:rsidRPr="00310E9F">
              <w:rPr>
                <w:i/>
                <w:sz w:val="20"/>
                <w:lang w:val="fr-FR"/>
              </w:rPr>
              <w:t xml:space="preserve">Date </w:t>
            </w:r>
            <w:r w:rsidR="002B3A0C" w:rsidRPr="00310E9F">
              <w:rPr>
                <w:i/>
                <w:sz w:val="20"/>
                <w:lang w:val="fr-FR"/>
              </w:rPr>
              <w:t xml:space="preserve">et </w:t>
            </w:r>
            <w:r w:rsidR="00170462" w:rsidRPr="00310E9F">
              <w:rPr>
                <w:i/>
                <w:sz w:val="20"/>
                <w:lang w:val="fr-FR"/>
              </w:rPr>
              <w:t>visa</w:t>
            </w:r>
            <w:r w:rsidR="00170462" w:rsidRPr="00310E9F">
              <w:rPr>
                <w:lang w:val="fr-FR"/>
              </w:rPr>
              <w:t> </w:t>
            </w:r>
            <w:r w:rsidR="002B3A0C" w:rsidRPr="00310E9F">
              <w:rPr>
                <w:i/>
                <w:sz w:val="20"/>
                <w:lang w:val="fr-FR"/>
              </w:rPr>
              <w:t>:</w:t>
            </w:r>
            <w:r w:rsidRPr="00310E9F" w:rsidDel="00D11214">
              <w:rPr>
                <w:b/>
                <w:sz w:val="20"/>
                <w:lang w:val="fr-FR"/>
              </w:rPr>
              <w:t xml:space="preserve"> </w:t>
            </w:r>
          </w:p>
          <w:p w14:paraId="5A48B085" w14:textId="77777777" w:rsidR="00CA4677" w:rsidRPr="00310E9F" w:rsidRDefault="00CA4677" w:rsidP="000F3D09">
            <w:pPr>
              <w:jc w:val="both"/>
              <w:rPr>
                <w:i/>
                <w:color w:val="000000"/>
                <w:sz w:val="20"/>
                <w:lang w:val="fr-FR"/>
              </w:rPr>
            </w:pPr>
          </w:p>
          <w:p w14:paraId="31E6FA1C" w14:textId="77777777" w:rsidR="00182E60" w:rsidRPr="00310E9F" w:rsidRDefault="00182E60" w:rsidP="000F3D09">
            <w:pPr>
              <w:jc w:val="both"/>
              <w:rPr>
                <w:i/>
                <w:color w:val="000000"/>
                <w:sz w:val="20"/>
                <w:lang w:val="fr-FR"/>
              </w:rPr>
            </w:pPr>
          </w:p>
          <w:p w14:paraId="2ECE3A7C" w14:textId="16174EF3" w:rsidR="00182E60" w:rsidRPr="00310E9F" w:rsidRDefault="00182E60" w:rsidP="00182E60">
            <w:pPr>
              <w:jc w:val="both"/>
              <w:rPr>
                <w:rFonts w:ascii="Cambria" w:eastAsia="Cambria" w:hAnsi="Cambria" w:cs="Cambria"/>
                <w:color w:val="000000" w:themeColor="text1"/>
                <w:sz w:val="20"/>
                <w:szCs w:val="20"/>
                <w:lang w:val="fr-FR"/>
              </w:rPr>
            </w:pPr>
            <w:r w:rsidRPr="00310E9F">
              <w:rPr>
                <w:i/>
                <w:sz w:val="20"/>
                <w:lang w:val="fr-FR"/>
              </w:rPr>
              <w:t>Nom :</w:t>
            </w:r>
            <w:r w:rsidRPr="00310E9F">
              <w:rPr>
                <w:rFonts w:ascii="Cambria" w:eastAsia="Cambria" w:hAnsi="Cambria" w:cs="Cambria"/>
                <w:i/>
                <w:iCs/>
                <w:sz w:val="20"/>
                <w:szCs w:val="20"/>
                <w:lang w:val="fr-FR"/>
              </w:rPr>
              <w:t xml:space="preserve"> </w:t>
            </w:r>
            <w:r w:rsidR="00CC372C" w:rsidRPr="00310E9F">
              <w:rPr>
                <w:rFonts w:ascii="Cambria" w:eastAsia="Cambria" w:hAnsi="Cambria" w:cs="Cambria"/>
                <w:color w:val="000000" w:themeColor="text1"/>
                <w:sz w:val="20"/>
                <w:szCs w:val="20"/>
                <w:lang w:val="fr-FR"/>
              </w:rPr>
              <w:t xml:space="preserve">Jose Vila Del Castillo </w:t>
            </w:r>
          </w:p>
          <w:p w14:paraId="1441C8D4" w14:textId="77777777" w:rsidR="00182E60" w:rsidRPr="00310E9F" w:rsidRDefault="00182E60" w:rsidP="00182E60">
            <w:pPr>
              <w:jc w:val="both"/>
              <w:rPr>
                <w:i/>
                <w:sz w:val="20"/>
                <w:lang w:val="fr-FR"/>
              </w:rPr>
            </w:pPr>
          </w:p>
          <w:p w14:paraId="38A67293" w14:textId="77777777" w:rsidR="00182E60" w:rsidRPr="00310E9F" w:rsidRDefault="00182E60" w:rsidP="00182E60">
            <w:pPr>
              <w:jc w:val="both"/>
              <w:rPr>
                <w:i/>
                <w:sz w:val="20"/>
                <w:lang w:val="fr-FR"/>
              </w:rPr>
            </w:pPr>
            <w:r w:rsidRPr="00310E9F">
              <w:rPr>
                <w:i/>
                <w:sz w:val="20"/>
                <w:lang w:val="fr-FR"/>
              </w:rPr>
              <w:t>Signature</w:t>
            </w:r>
          </w:p>
          <w:p w14:paraId="64864ED6" w14:textId="2C3915A2" w:rsidR="00182E60" w:rsidRPr="00310E9F" w:rsidRDefault="00182E60" w:rsidP="00182E60">
            <w:pPr>
              <w:jc w:val="both"/>
              <w:rPr>
                <w:i/>
                <w:sz w:val="20"/>
                <w:lang w:val="fr-FR"/>
              </w:rPr>
            </w:pPr>
            <w:r w:rsidRPr="00310E9F">
              <w:rPr>
                <w:i/>
                <w:sz w:val="20"/>
                <w:lang w:val="fr-FR"/>
              </w:rPr>
              <w:t>Nom de l’agence : ONUDC</w:t>
            </w:r>
          </w:p>
          <w:p w14:paraId="0241B0EB" w14:textId="1973CF9F" w:rsidR="00182E60" w:rsidRPr="00310E9F" w:rsidRDefault="00182E60" w:rsidP="00182E60">
            <w:pPr>
              <w:jc w:val="both"/>
              <w:rPr>
                <w:b/>
                <w:sz w:val="20"/>
                <w:lang w:val="fr-FR"/>
              </w:rPr>
            </w:pPr>
            <w:r w:rsidRPr="00310E9F">
              <w:rPr>
                <w:i/>
                <w:sz w:val="20"/>
                <w:lang w:val="fr-FR"/>
              </w:rPr>
              <w:t>Date et visa</w:t>
            </w:r>
            <w:r w:rsidRPr="00310E9F">
              <w:rPr>
                <w:lang w:val="fr-FR"/>
              </w:rPr>
              <w:t> </w:t>
            </w:r>
            <w:r w:rsidRPr="00310E9F">
              <w:rPr>
                <w:i/>
                <w:sz w:val="20"/>
                <w:lang w:val="fr-FR"/>
              </w:rPr>
              <w:t>:</w:t>
            </w:r>
            <w:r w:rsidRPr="00310E9F" w:rsidDel="00D11214">
              <w:rPr>
                <w:b/>
                <w:sz w:val="20"/>
                <w:lang w:val="fr-FR"/>
              </w:rPr>
              <w:t xml:space="preserve"> </w:t>
            </w:r>
          </w:p>
          <w:p w14:paraId="12D21863" w14:textId="6F48414E" w:rsidR="00182E60" w:rsidRPr="00310E9F" w:rsidRDefault="00182E60" w:rsidP="00CA0E4A">
            <w:pPr>
              <w:jc w:val="both"/>
              <w:rPr>
                <w:i/>
                <w:color w:val="000000"/>
                <w:sz w:val="20"/>
                <w:lang w:val="fr-FR"/>
              </w:rPr>
            </w:pPr>
          </w:p>
        </w:tc>
        <w:tc>
          <w:tcPr>
            <w:tcW w:w="2698" w:type="pct"/>
          </w:tcPr>
          <w:p w14:paraId="20FE590C" w14:textId="6A3801D3" w:rsidR="00157AD8" w:rsidRPr="00310E9F" w:rsidRDefault="002B3A0C" w:rsidP="0004262E">
            <w:pPr>
              <w:rPr>
                <w:b/>
                <w:sz w:val="20"/>
                <w:lang w:val="fr-FR"/>
              </w:rPr>
            </w:pPr>
            <w:r w:rsidRPr="00310E9F">
              <w:rPr>
                <w:b/>
                <w:sz w:val="20"/>
                <w:lang w:val="fr-FR"/>
              </w:rPr>
              <w:t>Représentant</w:t>
            </w:r>
            <w:r w:rsidR="00771D01" w:rsidRPr="00310E9F">
              <w:rPr>
                <w:b/>
                <w:sz w:val="20"/>
                <w:lang w:val="fr-FR"/>
              </w:rPr>
              <w:t xml:space="preserve"> du gouvernement national</w:t>
            </w:r>
            <w:r w:rsidR="00157AD8" w:rsidRPr="00310E9F">
              <w:rPr>
                <w:b/>
                <w:sz w:val="20"/>
                <w:lang w:val="fr-FR"/>
              </w:rPr>
              <w:t xml:space="preserve"> </w:t>
            </w:r>
          </w:p>
          <w:p w14:paraId="58AAD4FC" w14:textId="77777777" w:rsidR="00EC736F" w:rsidRPr="00310E9F" w:rsidRDefault="00EC736F" w:rsidP="00157AD8">
            <w:pPr>
              <w:jc w:val="both"/>
              <w:rPr>
                <w:b/>
                <w:sz w:val="20"/>
                <w:lang w:val="fr-FR"/>
              </w:rPr>
            </w:pPr>
          </w:p>
          <w:p w14:paraId="2CB9A728" w14:textId="2385DDC9" w:rsidR="00157AD8" w:rsidRPr="00310E9F" w:rsidRDefault="002B3A0C" w:rsidP="00157AD8">
            <w:pPr>
              <w:jc w:val="both"/>
              <w:rPr>
                <w:sz w:val="20"/>
                <w:lang w:val="fr-FR"/>
              </w:rPr>
            </w:pPr>
            <w:r w:rsidRPr="00310E9F">
              <w:rPr>
                <w:i/>
                <w:sz w:val="20"/>
                <w:lang w:val="fr-FR"/>
              </w:rPr>
              <w:t>Nom :</w:t>
            </w:r>
            <w:r w:rsidR="00182E60" w:rsidRPr="00310E9F">
              <w:rPr>
                <w:i/>
                <w:sz w:val="20"/>
                <w:lang w:val="fr-FR"/>
              </w:rPr>
              <w:t xml:space="preserve"> </w:t>
            </w:r>
            <w:r w:rsidR="00182E60" w:rsidRPr="00310E9F">
              <w:rPr>
                <w:rFonts w:ascii="Cambria" w:eastAsia="Cambria" w:hAnsi="Cambria" w:cs="Cambria"/>
                <w:i/>
                <w:iCs/>
                <w:sz w:val="20"/>
                <w:szCs w:val="20"/>
                <w:lang w:val="fr-FR"/>
              </w:rPr>
              <w:t xml:space="preserve"> </w:t>
            </w:r>
            <w:r w:rsidR="00CC372C" w:rsidRPr="00310E9F">
              <w:rPr>
                <w:rFonts w:ascii="Cambria" w:eastAsia="Cambria" w:hAnsi="Cambria" w:cs="Cambria"/>
                <w:sz w:val="20"/>
                <w:szCs w:val="20"/>
                <w:lang w:val="fr-FR"/>
              </w:rPr>
              <w:t>Simon Dieuseul Desras</w:t>
            </w:r>
          </w:p>
          <w:p w14:paraId="7D27CCC3" w14:textId="77777777" w:rsidR="00C50C90" w:rsidRPr="00310E9F" w:rsidRDefault="00C50C90" w:rsidP="00157AD8">
            <w:pPr>
              <w:jc w:val="both"/>
              <w:rPr>
                <w:i/>
                <w:sz w:val="20"/>
                <w:lang w:val="fr-FR"/>
              </w:rPr>
            </w:pPr>
          </w:p>
          <w:p w14:paraId="694E7AAD" w14:textId="77777777" w:rsidR="00157AD8" w:rsidRPr="00310E9F" w:rsidRDefault="00157AD8" w:rsidP="00157AD8">
            <w:pPr>
              <w:jc w:val="both"/>
              <w:rPr>
                <w:i/>
                <w:sz w:val="20"/>
                <w:lang w:val="fr-FR"/>
              </w:rPr>
            </w:pPr>
            <w:r w:rsidRPr="00310E9F">
              <w:rPr>
                <w:i/>
                <w:sz w:val="20"/>
                <w:lang w:val="fr-FR"/>
              </w:rPr>
              <w:t>Signature</w:t>
            </w:r>
          </w:p>
          <w:p w14:paraId="02C53430" w14:textId="7DA19C40" w:rsidR="00157AD8" w:rsidRPr="00310E9F" w:rsidRDefault="002B3A0C" w:rsidP="00157AD8">
            <w:pPr>
              <w:jc w:val="both"/>
              <w:rPr>
                <w:i/>
                <w:sz w:val="20"/>
                <w:lang w:val="fr-FR"/>
              </w:rPr>
            </w:pPr>
            <w:r w:rsidRPr="00310E9F">
              <w:rPr>
                <w:i/>
                <w:sz w:val="20"/>
                <w:lang w:val="fr-FR"/>
              </w:rPr>
              <w:t>Titre :</w:t>
            </w:r>
            <w:r w:rsidR="00182E60" w:rsidRPr="00310E9F">
              <w:rPr>
                <w:rFonts w:ascii="Cambria" w:eastAsia="Cambria" w:hAnsi="Cambria" w:cs="Cambria"/>
                <w:i/>
                <w:iCs/>
                <w:sz w:val="20"/>
                <w:szCs w:val="20"/>
                <w:lang w:val="fr-FR"/>
              </w:rPr>
              <w:t xml:space="preserve"> Ministre de la Planification et de la Coopération Externe</w:t>
            </w:r>
          </w:p>
          <w:p w14:paraId="626FDA25" w14:textId="23D1512F" w:rsidR="00157AD8" w:rsidRPr="00310E9F" w:rsidRDefault="00157AD8" w:rsidP="00157AD8">
            <w:pPr>
              <w:pStyle w:val="BalloonText"/>
              <w:numPr>
                <w:ilvl w:val="12"/>
                <w:numId w:val="0"/>
              </w:numPr>
              <w:tabs>
                <w:tab w:val="left" w:pos="-720"/>
                <w:tab w:val="left" w:pos="4500"/>
              </w:tabs>
              <w:suppressAutoHyphens/>
              <w:rPr>
                <w:rFonts w:ascii="Times New Roman" w:hAnsi="Times New Roman" w:cs="Times New Roman"/>
                <w:i/>
                <w:snapToGrid/>
                <w:sz w:val="20"/>
                <w:szCs w:val="24"/>
                <w:lang w:val="fr-FR"/>
              </w:rPr>
            </w:pPr>
            <w:r w:rsidRPr="00310E9F">
              <w:rPr>
                <w:rFonts w:ascii="Times New Roman" w:hAnsi="Times New Roman" w:cs="Times New Roman"/>
                <w:i/>
                <w:snapToGrid/>
                <w:sz w:val="20"/>
                <w:szCs w:val="24"/>
                <w:lang w:val="fr-FR"/>
              </w:rPr>
              <w:t xml:space="preserve">Date </w:t>
            </w:r>
            <w:r w:rsidR="002B3A0C" w:rsidRPr="00310E9F">
              <w:rPr>
                <w:rFonts w:ascii="Times New Roman" w:hAnsi="Times New Roman" w:cs="Times New Roman"/>
                <w:i/>
                <w:snapToGrid/>
                <w:sz w:val="20"/>
                <w:szCs w:val="24"/>
                <w:lang w:val="fr-FR"/>
              </w:rPr>
              <w:t xml:space="preserve">et </w:t>
            </w:r>
            <w:r w:rsidR="00170462" w:rsidRPr="00310E9F">
              <w:rPr>
                <w:rFonts w:ascii="Times New Roman" w:hAnsi="Times New Roman" w:cs="Times New Roman"/>
                <w:i/>
                <w:snapToGrid/>
                <w:sz w:val="20"/>
                <w:szCs w:val="24"/>
                <w:lang w:val="fr-FR"/>
              </w:rPr>
              <w:t>visa</w:t>
            </w:r>
            <w:r w:rsidR="002B3A0C" w:rsidRPr="00310E9F">
              <w:rPr>
                <w:rFonts w:ascii="Times New Roman" w:hAnsi="Times New Roman" w:cs="Times New Roman"/>
                <w:i/>
                <w:snapToGrid/>
                <w:sz w:val="20"/>
                <w:szCs w:val="24"/>
                <w:lang w:val="fr-FR"/>
              </w:rPr>
              <w:t> :</w:t>
            </w:r>
          </w:p>
          <w:p w14:paraId="7810ACEF" w14:textId="77777777" w:rsidR="00AD48BA" w:rsidRPr="00310E9F" w:rsidRDefault="00AD48BA" w:rsidP="000F3D09">
            <w:pPr>
              <w:jc w:val="both"/>
              <w:rPr>
                <w:b/>
                <w:lang w:val="fr-FR"/>
              </w:rPr>
            </w:pPr>
          </w:p>
        </w:tc>
      </w:tr>
      <w:tr w:rsidR="00AD48BA" w:rsidRPr="00310E9F" w14:paraId="1E2FFDAD" w14:textId="77777777" w:rsidTr="000F3D09">
        <w:trPr>
          <w:trHeight w:val="1630"/>
        </w:trPr>
        <w:tc>
          <w:tcPr>
            <w:tcW w:w="2302" w:type="pct"/>
          </w:tcPr>
          <w:p w14:paraId="6ACBCFF1" w14:textId="790056DD" w:rsidR="0004262E" w:rsidRPr="00310E9F" w:rsidRDefault="002B3A0C" w:rsidP="0004262E">
            <w:pPr>
              <w:pStyle w:val="BalloonText"/>
              <w:numPr>
                <w:ilvl w:val="12"/>
                <w:numId w:val="0"/>
              </w:numPr>
              <w:tabs>
                <w:tab w:val="left" w:pos="-720"/>
                <w:tab w:val="left" w:pos="4500"/>
              </w:tabs>
              <w:suppressAutoHyphens/>
              <w:rPr>
                <w:rFonts w:ascii="Times New Roman" w:hAnsi="Times New Roman" w:cs="Times New Roman"/>
                <w:b/>
                <w:snapToGrid/>
                <w:sz w:val="20"/>
                <w:szCs w:val="24"/>
                <w:lang w:val="fr-FR"/>
              </w:rPr>
            </w:pPr>
            <w:r w:rsidRPr="00310E9F">
              <w:rPr>
                <w:rFonts w:ascii="Times New Roman" w:hAnsi="Times New Roman" w:cs="Times New Roman"/>
                <w:b/>
                <w:snapToGrid/>
                <w:sz w:val="20"/>
                <w:szCs w:val="24"/>
                <w:lang w:val="fr-FR"/>
              </w:rPr>
              <w:t>Coord</w:t>
            </w:r>
            <w:r w:rsidR="00170462" w:rsidRPr="00310E9F">
              <w:rPr>
                <w:rFonts w:ascii="Times New Roman" w:hAnsi="Times New Roman" w:cs="Times New Roman"/>
                <w:b/>
                <w:snapToGrid/>
                <w:sz w:val="20"/>
                <w:szCs w:val="24"/>
                <w:lang w:val="fr-FR"/>
              </w:rPr>
              <w:t>on</w:t>
            </w:r>
            <w:r w:rsidRPr="00310E9F">
              <w:rPr>
                <w:rFonts w:ascii="Times New Roman" w:hAnsi="Times New Roman" w:cs="Times New Roman"/>
                <w:b/>
                <w:snapToGrid/>
                <w:sz w:val="20"/>
                <w:szCs w:val="24"/>
                <w:lang w:val="fr-FR"/>
              </w:rPr>
              <w:t xml:space="preserve">nateur </w:t>
            </w:r>
            <w:r w:rsidR="00170462" w:rsidRPr="00310E9F">
              <w:rPr>
                <w:rFonts w:ascii="Times New Roman" w:hAnsi="Times New Roman" w:cs="Times New Roman"/>
                <w:b/>
                <w:snapToGrid/>
                <w:sz w:val="20"/>
                <w:szCs w:val="24"/>
                <w:lang w:val="fr-FR"/>
              </w:rPr>
              <w:t>ré</w:t>
            </w:r>
            <w:r w:rsidRPr="00310E9F">
              <w:rPr>
                <w:rFonts w:ascii="Times New Roman" w:hAnsi="Times New Roman" w:cs="Times New Roman"/>
                <w:b/>
                <w:snapToGrid/>
                <w:sz w:val="20"/>
                <w:szCs w:val="24"/>
                <w:lang w:val="fr-FR"/>
              </w:rPr>
              <w:t>sident</w:t>
            </w:r>
          </w:p>
          <w:p w14:paraId="27F53C39" w14:textId="77777777" w:rsidR="0004262E" w:rsidRPr="00310E9F" w:rsidRDefault="0004262E" w:rsidP="0004262E">
            <w:pPr>
              <w:pStyle w:val="BalloonText"/>
              <w:numPr>
                <w:ilvl w:val="12"/>
                <w:numId w:val="0"/>
              </w:numPr>
              <w:tabs>
                <w:tab w:val="left" w:pos="-720"/>
                <w:tab w:val="left" w:pos="4500"/>
              </w:tabs>
              <w:suppressAutoHyphens/>
              <w:rPr>
                <w:i/>
                <w:sz w:val="18"/>
                <w:szCs w:val="18"/>
                <w:lang w:val="fr-FR"/>
              </w:rPr>
            </w:pPr>
          </w:p>
          <w:p w14:paraId="0614314D" w14:textId="43C8A3EE" w:rsidR="0004262E" w:rsidRPr="00310E9F" w:rsidRDefault="002B3A0C" w:rsidP="0004262E">
            <w:pPr>
              <w:jc w:val="both"/>
              <w:rPr>
                <w:sz w:val="20"/>
                <w:lang w:val="fr-FR"/>
              </w:rPr>
            </w:pPr>
            <w:r w:rsidRPr="00310E9F">
              <w:rPr>
                <w:i/>
                <w:sz w:val="20"/>
                <w:lang w:val="fr-FR"/>
              </w:rPr>
              <w:t>Nom</w:t>
            </w:r>
            <w:r w:rsidR="00C50C90" w:rsidRPr="00310E9F">
              <w:rPr>
                <w:i/>
                <w:sz w:val="20"/>
                <w:lang w:val="fr-FR"/>
              </w:rPr>
              <w:t> :</w:t>
            </w:r>
            <w:r w:rsidR="00182E60" w:rsidRPr="00310E9F">
              <w:rPr>
                <w:rFonts w:ascii="Cambria" w:eastAsia="Cambria" w:hAnsi="Cambria" w:cs="Cambria"/>
                <w:i/>
                <w:iCs/>
                <w:sz w:val="20"/>
                <w:szCs w:val="20"/>
                <w:lang w:val="fr-FR"/>
              </w:rPr>
              <w:t xml:space="preserve"> </w:t>
            </w:r>
            <w:r w:rsidR="00CC372C" w:rsidRPr="00310E9F">
              <w:rPr>
                <w:rFonts w:ascii="Cambria" w:eastAsia="Cambria" w:hAnsi="Cambria" w:cs="Cambria"/>
                <w:sz w:val="20"/>
                <w:szCs w:val="20"/>
                <w:lang w:val="fr-FR"/>
              </w:rPr>
              <w:t>Bruno Lemarquis</w:t>
            </w:r>
          </w:p>
          <w:p w14:paraId="377815B9" w14:textId="77777777" w:rsidR="00C50C90" w:rsidRPr="00310E9F" w:rsidRDefault="00C50C90" w:rsidP="0004262E">
            <w:pPr>
              <w:jc w:val="both"/>
              <w:rPr>
                <w:i/>
                <w:sz w:val="20"/>
                <w:lang w:val="fr-FR"/>
              </w:rPr>
            </w:pPr>
          </w:p>
          <w:p w14:paraId="4FB3FB3D" w14:textId="77777777" w:rsidR="0004262E" w:rsidRPr="00310E9F" w:rsidRDefault="0004262E" w:rsidP="0004262E">
            <w:pPr>
              <w:jc w:val="both"/>
              <w:rPr>
                <w:i/>
                <w:sz w:val="20"/>
                <w:lang w:val="fr-FR"/>
              </w:rPr>
            </w:pPr>
            <w:r w:rsidRPr="00310E9F">
              <w:rPr>
                <w:i/>
                <w:sz w:val="20"/>
                <w:lang w:val="fr-FR"/>
              </w:rPr>
              <w:t>Signature</w:t>
            </w:r>
          </w:p>
          <w:p w14:paraId="35944CB4" w14:textId="5F3A9568" w:rsidR="002B3A0C" w:rsidRPr="00310E9F" w:rsidRDefault="00C50C90" w:rsidP="0004262E">
            <w:pPr>
              <w:jc w:val="both"/>
              <w:rPr>
                <w:i/>
                <w:sz w:val="20"/>
                <w:lang w:val="fr-FR"/>
              </w:rPr>
            </w:pPr>
            <w:r w:rsidRPr="00310E9F">
              <w:rPr>
                <w:i/>
                <w:sz w:val="20"/>
                <w:lang w:val="fr-FR"/>
              </w:rPr>
              <w:t>Titre :</w:t>
            </w:r>
            <w:r w:rsidR="00182E60" w:rsidRPr="00310E9F">
              <w:rPr>
                <w:lang w:val="fr-FR"/>
              </w:rPr>
              <w:t xml:space="preserve"> </w:t>
            </w:r>
            <w:r w:rsidR="00182E60" w:rsidRPr="00310E9F">
              <w:rPr>
                <w:iCs/>
                <w:sz w:val="20"/>
                <w:lang w:val="fr-FR"/>
              </w:rPr>
              <w:t>Représentant spécial adjoint du Secrétaire général</w:t>
            </w:r>
            <w:r w:rsidR="002A516F" w:rsidRPr="00310E9F">
              <w:rPr>
                <w:iCs/>
                <w:lang w:val="fr-FR"/>
              </w:rPr>
              <w:t xml:space="preserve"> </w:t>
            </w:r>
            <w:r w:rsidR="00182E60" w:rsidRPr="00310E9F">
              <w:rPr>
                <w:iCs/>
                <w:sz w:val="20"/>
                <w:lang w:val="fr-FR"/>
              </w:rPr>
              <w:t>au Bureau intégré des Nations Unies en Haïti, Coordonnateur résident et Coordonnateur humanitaire</w:t>
            </w:r>
            <w:r w:rsidR="00182E60" w:rsidRPr="00310E9F">
              <w:rPr>
                <w:iCs/>
                <w:lang w:val="fr-FR"/>
              </w:rPr>
              <w:t xml:space="preserve"> </w:t>
            </w:r>
            <w:r w:rsidR="00182E60" w:rsidRPr="00310E9F">
              <w:rPr>
                <w:iCs/>
                <w:sz w:val="20"/>
                <w:lang w:val="fr-FR"/>
              </w:rPr>
              <w:t>des Nations Unies en Haïti</w:t>
            </w:r>
          </w:p>
          <w:p w14:paraId="6EDEB05C" w14:textId="11CC21F2" w:rsidR="0004262E" w:rsidRPr="00310E9F" w:rsidRDefault="0004262E" w:rsidP="0004262E">
            <w:pPr>
              <w:jc w:val="both"/>
              <w:rPr>
                <w:i/>
                <w:sz w:val="20"/>
                <w:lang w:val="fr-FR"/>
              </w:rPr>
            </w:pPr>
            <w:r w:rsidRPr="00310E9F">
              <w:rPr>
                <w:i/>
                <w:sz w:val="20"/>
                <w:lang w:val="fr-FR"/>
              </w:rPr>
              <w:t xml:space="preserve">Date </w:t>
            </w:r>
            <w:r w:rsidR="00C50C90" w:rsidRPr="00310E9F">
              <w:rPr>
                <w:i/>
                <w:sz w:val="20"/>
                <w:lang w:val="fr-FR"/>
              </w:rPr>
              <w:t>et</w:t>
            </w:r>
            <w:r w:rsidRPr="00310E9F">
              <w:rPr>
                <w:i/>
                <w:sz w:val="20"/>
                <w:lang w:val="fr-FR"/>
              </w:rPr>
              <w:t xml:space="preserve"> </w:t>
            </w:r>
            <w:r w:rsidR="00170462" w:rsidRPr="00310E9F">
              <w:rPr>
                <w:i/>
                <w:sz w:val="20"/>
                <w:lang w:val="fr-FR"/>
              </w:rPr>
              <w:t>visa :</w:t>
            </w:r>
          </w:p>
          <w:p w14:paraId="655CFA51" w14:textId="1CA72530" w:rsidR="00AD48BA" w:rsidRPr="00310E9F" w:rsidRDefault="00AD48BA" w:rsidP="000F3D09">
            <w:pPr>
              <w:jc w:val="both"/>
              <w:rPr>
                <w:sz w:val="20"/>
                <w:lang w:val="fr-FR"/>
              </w:rPr>
            </w:pPr>
          </w:p>
        </w:tc>
        <w:tc>
          <w:tcPr>
            <w:tcW w:w="2698" w:type="pct"/>
          </w:tcPr>
          <w:p w14:paraId="19FC683E" w14:textId="3B6CB7E2" w:rsidR="0004262E" w:rsidRPr="00310E9F" w:rsidRDefault="00170462" w:rsidP="0004262E">
            <w:pPr>
              <w:jc w:val="both"/>
              <w:rPr>
                <w:b/>
                <w:sz w:val="20"/>
                <w:lang w:val="fr-FR"/>
              </w:rPr>
            </w:pPr>
            <w:r w:rsidRPr="00310E9F">
              <w:rPr>
                <w:b/>
                <w:sz w:val="20"/>
                <w:lang w:val="fr-FR"/>
              </w:rPr>
              <w:t>Bureau d’appui à la consolidation de la paix</w:t>
            </w:r>
            <w:r w:rsidR="0004262E" w:rsidRPr="00310E9F">
              <w:rPr>
                <w:b/>
                <w:sz w:val="20"/>
                <w:lang w:val="fr-FR"/>
              </w:rPr>
              <w:t xml:space="preserve"> (PBSO)</w:t>
            </w:r>
          </w:p>
          <w:p w14:paraId="0337D07E" w14:textId="66382391" w:rsidR="0004262E" w:rsidRPr="00310E9F" w:rsidRDefault="0004262E" w:rsidP="0004262E">
            <w:pPr>
              <w:jc w:val="both"/>
              <w:rPr>
                <w:i/>
                <w:sz w:val="20"/>
                <w:lang w:val="fr-FR"/>
              </w:rPr>
            </w:pPr>
          </w:p>
          <w:p w14:paraId="12B95243" w14:textId="6A958CFC" w:rsidR="00C50C90" w:rsidRPr="00310E9F" w:rsidRDefault="00C50C90" w:rsidP="0004262E">
            <w:pPr>
              <w:jc w:val="both"/>
              <w:rPr>
                <w:iCs/>
                <w:sz w:val="20"/>
                <w:lang w:val="fr-FR"/>
              </w:rPr>
            </w:pPr>
            <w:r w:rsidRPr="00310E9F">
              <w:rPr>
                <w:iCs/>
                <w:sz w:val="20"/>
                <w:lang w:val="fr-FR"/>
              </w:rPr>
              <w:t>Oscar Fernandez-Taranco</w:t>
            </w:r>
          </w:p>
          <w:p w14:paraId="3F276AC7" w14:textId="77777777" w:rsidR="00C50C90" w:rsidRPr="00310E9F" w:rsidRDefault="00C50C90" w:rsidP="0004262E">
            <w:pPr>
              <w:jc w:val="both"/>
              <w:rPr>
                <w:i/>
                <w:sz w:val="20"/>
                <w:lang w:val="fr-FR"/>
              </w:rPr>
            </w:pPr>
          </w:p>
          <w:p w14:paraId="124EEB92" w14:textId="77777777" w:rsidR="0004262E" w:rsidRPr="00310E9F" w:rsidRDefault="0004262E" w:rsidP="0004262E">
            <w:pPr>
              <w:jc w:val="both"/>
              <w:rPr>
                <w:i/>
                <w:sz w:val="20"/>
                <w:lang w:val="fr-FR"/>
              </w:rPr>
            </w:pPr>
            <w:r w:rsidRPr="00310E9F">
              <w:rPr>
                <w:i/>
                <w:sz w:val="20"/>
                <w:lang w:val="fr-FR"/>
              </w:rPr>
              <w:t>Signature</w:t>
            </w:r>
          </w:p>
          <w:p w14:paraId="78B00CFD" w14:textId="3DD2CE9F" w:rsidR="0004262E" w:rsidRPr="00310E9F" w:rsidRDefault="006425EC" w:rsidP="0004262E">
            <w:pPr>
              <w:rPr>
                <w:sz w:val="20"/>
                <w:lang w:val="fr-FR"/>
              </w:rPr>
            </w:pPr>
            <w:r w:rsidRPr="00310E9F">
              <w:rPr>
                <w:sz w:val="20"/>
                <w:lang w:val="fr-FR"/>
              </w:rPr>
              <w:t xml:space="preserve">Sous-Secrétaire </w:t>
            </w:r>
            <w:r w:rsidR="00182E60" w:rsidRPr="00310E9F">
              <w:rPr>
                <w:sz w:val="20"/>
                <w:lang w:val="fr-FR"/>
              </w:rPr>
              <w:t>général</w:t>
            </w:r>
            <w:r w:rsidRPr="00310E9F">
              <w:rPr>
                <w:sz w:val="20"/>
                <w:lang w:val="fr-FR"/>
              </w:rPr>
              <w:t xml:space="preserve"> pour l’appui à la consolidation de la paix</w:t>
            </w:r>
          </w:p>
          <w:p w14:paraId="72778049" w14:textId="1FD25FFC" w:rsidR="0004262E" w:rsidRPr="00310E9F" w:rsidRDefault="0004262E" w:rsidP="0004262E">
            <w:pPr>
              <w:pStyle w:val="Heading1"/>
              <w:rPr>
                <w:b w:val="0"/>
                <w:bCs/>
                <w:spacing w:val="-6"/>
                <w:lang w:val="fr-FR"/>
              </w:rPr>
            </w:pPr>
            <w:r w:rsidRPr="00310E9F">
              <w:rPr>
                <w:b w:val="0"/>
                <w:bCs/>
                <w:i/>
                <w:sz w:val="20"/>
                <w:lang w:val="fr-FR"/>
              </w:rPr>
              <w:t>Date</w:t>
            </w:r>
            <w:r w:rsidR="006425EC" w:rsidRPr="00310E9F">
              <w:rPr>
                <w:b w:val="0"/>
                <w:bCs/>
                <w:i/>
                <w:sz w:val="20"/>
                <w:lang w:val="fr-FR"/>
              </w:rPr>
              <w:t xml:space="preserve"> </w:t>
            </w:r>
            <w:r w:rsidR="00C50C90" w:rsidRPr="00310E9F">
              <w:rPr>
                <w:b w:val="0"/>
                <w:bCs/>
                <w:i/>
                <w:sz w:val="20"/>
                <w:lang w:val="fr-FR"/>
              </w:rPr>
              <w:t>et</w:t>
            </w:r>
            <w:r w:rsidRPr="00310E9F">
              <w:rPr>
                <w:b w:val="0"/>
                <w:bCs/>
                <w:i/>
                <w:sz w:val="20"/>
                <w:lang w:val="fr-FR"/>
              </w:rPr>
              <w:t xml:space="preserve"> </w:t>
            </w:r>
            <w:r w:rsidR="006425EC" w:rsidRPr="00310E9F">
              <w:rPr>
                <w:b w:val="0"/>
                <w:bCs/>
                <w:i/>
                <w:sz w:val="20"/>
                <w:lang w:val="fr-FR"/>
              </w:rPr>
              <w:t>visa :</w:t>
            </w:r>
          </w:p>
          <w:p w14:paraId="7E29A1C5" w14:textId="77777777" w:rsidR="00AD48BA" w:rsidRPr="00310E9F" w:rsidRDefault="00AD48BA" w:rsidP="0004262E">
            <w:pPr>
              <w:jc w:val="both"/>
              <w:rPr>
                <w:i/>
                <w:sz w:val="20"/>
                <w:lang w:val="fr-FR"/>
              </w:rPr>
            </w:pPr>
          </w:p>
        </w:tc>
      </w:tr>
    </w:tbl>
    <w:p w14:paraId="05D7160F" w14:textId="1B666AC2" w:rsidR="00B16711" w:rsidRPr="00310E9F" w:rsidRDefault="00B16711">
      <w:pPr>
        <w:rPr>
          <w:b/>
          <w:lang w:val="fr-FR"/>
        </w:rPr>
      </w:pPr>
    </w:p>
    <w:p w14:paraId="431A5A29" w14:textId="77777777" w:rsidR="00B16711" w:rsidRPr="00310E9F" w:rsidRDefault="00B16711">
      <w:pPr>
        <w:rPr>
          <w:b/>
          <w:lang w:val="fr-FR"/>
        </w:rPr>
      </w:pPr>
      <w:r w:rsidRPr="00310E9F">
        <w:rPr>
          <w:b/>
          <w:lang w:val="fr-FR"/>
        </w:rPr>
        <w:br w:type="page"/>
      </w:r>
    </w:p>
    <w:p w14:paraId="3D26FA8B" w14:textId="77777777" w:rsidR="0085005A" w:rsidRPr="00310E9F" w:rsidRDefault="0085005A">
      <w:pPr>
        <w:rPr>
          <w:b/>
          <w:lang w:val="fr-FR"/>
        </w:rPr>
      </w:pPr>
    </w:p>
    <w:p w14:paraId="3AF08FBC" w14:textId="653241A8" w:rsidR="005C1649" w:rsidRPr="00310E9F" w:rsidRDefault="00771D01" w:rsidP="00525655">
      <w:pPr>
        <w:numPr>
          <w:ilvl w:val="0"/>
          <w:numId w:val="3"/>
        </w:numPr>
        <w:rPr>
          <w:b/>
          <w:lang w:val="fr-FR"/>
        </w:rPr>
      </w:pPr>
      <w:r w:rsidRPr="00310E9F">
        <w:rPr>
          <w:b/>
          <w:lang w:val="fr-FR"/>
        </w:rPr>
        <w:t xml:space="preserve">Contexte de </w:t>
      </w:r>
      <w:r w:rsidR="003C62F7" w:rsidRPr="00310E9F">
        <w:rPr>
          <w:b/>
          <w:lang w:val="fr-FR"/>
        </w:rPr>
        <w:t>consolidation</w:t>
      </w:r>
      <w:r w:rsidRPr="00310E9F">
        <w:rPr>
          <w:b/>
          <w:lang w:val="fr-FR"/>
        </w:rPr>
        <w:t xml:space="preserve"> de la paix et justification </w:t>
      </w:r>
      <w:r w:rsidR="00047A83" w:rsidRPr="00310E9F">
        <w:rPr>
          <w:b/>
          <w:lang w:val="fr-FR"/>
        </w:rPr>
        <w:t xml:space="preserve">de </w:t>
      </w:r>
      <w:r w:rsidRPr="00310E9F">
        <w:rPr>
          <w:b/>
          <w:lang w:val="fr-FR"/>
        </w:rPr>
        <w:t>l’</w:t>
      </w:r>
      <w:r w:rsidR="003C62F7" w:rsidRPr="00310E9F">
        <w:rPr>
          <w:b/>
          <w:lang w:val="fr-FR"/>
        </w:rPr>
        <w:t>a</w:t>
      </w:r>
      <w:r w:rsidRPr="00310E9F">
        <w:rPr>
          <w:b/>
          <w:lang w:val="fr-FR"/>
        </w:rPr>
        <w:t xml:space="preserve">ppui de PBF </w:t>
      </w:r>
      <w:r w:rsidR="00F358DC" w:rsidRPr="00310E9F">
        <w:rPr>
          <w:b/>
          <w:lang w:val="fr-FR"/>
        </w:rPr>
        <w:t>(4</w:t>
      </w:r>
      <w:r w:rsidR="0056650A" w:rsidRPr="00310E9F">
        <w:rPr>
          <w:b/>
          <w:lang w:val="fr-FR"/>
        </w:rPr>
        <w:t xml:space="preserve"> pages</w:t>
      </w:r>
      <w:r w:rsidR="00CD0F68" w:rsidRPr="00310E9F">
        <w:rPr>
          <w:b/>
          <w:lang w:val="fr-FR"/>
        </w:rPr>
        <w:t xml:space="preserve"> max</w:t>
      </w:r>
      <w:r w:rsidR="0056650A" w:rsidRPr="00310E9F">
        <w:rPr>
          <w:b/>
          <w:lang w:val="fr-FR"/>
        </w:rPr>
        <w:t>)</w:t>
      </w:r>
    </w:p>
    <w:p w14:paraId="39C6FAB6" w14:textId="77777777" w:rsidR="009F0871" w:rsidRPr="00310E9F" w:rsidRDefault="009F0871" w:rsidP="009F0871">
      <w:pPr>
        <w:ind w:left="1080"/>
        <w:rPr>
          <w:b/>
          <w:lang w:val="fr-FR"/>
        </w:rPr>
      </w:pPr>
    </w:p>
    <w:p w14:paraId="71862755" w14:textId="23805C17" w:rsidR="00C50C90" w:rsidRPr="00310E9F" w:rsidRDefault="00875035" w:rsidP="00525655">
      <w:pPr>
        <w:numPr>
          <w:ilvl w:val="0"/>
          <w:numId w:val="2"/>
        </w:numPr>
        <w:jc w:val="both"/>
        <w:rPr>
          <w:lang w:val="fr-FR"/>
        </w:rPr>
      </w:pPr>
      <w:r w:rsidRPr="00310E9F">
        <w:rPr>
          <w:rFonts w:eastAsia="Cambria"/>
          <w:lang w:val="fr-FR"/>
        </w:rPr>
        <w:t xml:space="preserve">Décrire brièvement les conclusions principales de </w:t>
      </w:r>
      <w:r w:rsidRPr="00310E9F">
        <w:rPr>
          <w:rFonts w:eastAsia="Cambria"/>
          <w:b/>
          <w:bCs/>
          <w:lang w:val="fr-FR"/>
        </w:rPr>
        <w:t>l’analyse de conflit</w:t>
      </w:r>
      <w:r w:rsidRPr="00310E9F">
        <w:rPr>
          <w:rFonts w:eastAsia="Cambria"/>
          <w:lang w:val="fr-FR"/>
        </w:rPr>
        <w:t xml:space="preserve"> en ce qui concerne les principales thématiques du projet. Comment le projet compte-t-il répondre aux causes structurelles et principaux facteurs de tensions / conflits ? Fournir une analyse des acteurs clefs et des principales parties prenantes ayant un impact ou étant sensibles aux principaux facteurs de tension visés par le projet. Cette analyse doit être sensible au genre et à l'âge.</w:t>
      </w:r>
    </w:p>
    <w:p w14:paraId="43CEF854" w14:textId="4A82D466" w:rsidR="00423418" w:rsidRPr="00310E9F" w:rsidRDefault="00423418" w:rsidP="002B1C4A">
      <w:pPr>
        <w:jc w:val="both"/>
        <w:rPr>
          <w:lang w:val="fr-FR"/>
        </w:rPr>
      </w:pPr>
    </w:p>
    <w:p w14:paraId="0C194791" w14:textId="314D2441" w:rsidR="00F53720" w:rsidRPr="00310E9F" w:rsidRDefault="008A04E0" w:rsidP="008A04E0">
      <w:pPr>
        <w:jc w:val="both"/>
        <w:rPr>
          <w:rFonts w:eastAsia="Cambria"/>
          <w:color w:val="000000" w:themeColor="text1"/>
          <w:lang w:val="fr-FR"/>
        </w:rPr>
      </w:pPr>
      <w:r w:rsidRPr="00310E9F">
        <w:rPr>
          <w:rFonts w:eastAsia="Cambria"/>
          <w:color w:val="000000" w:themeColor="text1"/>
          <w:lang w:val="fr-FR"/>
        </w:rPr>
        <w:t xml:space="preserve">La corruption en Haïti demeure un des principaux facteurs qui entraine la non-jouissance des droits </w:t>
      </w:r>
      <w:r w:rsidR="00D87B48">
        <w:rPr>
          <w:rFonts w:eastAsia="Cambria"/>
          <w:color w:val="000000" w:themeColor="text1"/>
          <w:lang w:val="fr-FR"/>
        </w:rPr>
        <w:t>humains</w:t>
      </w:r>
      <w:r w:rsidRPr="00310E9F">
        <w:rPr>
          <w:rFonts w:eastAsia="Cambria"/>
          <w:color w:val="000000" w:themeColor="text1"/>
          <w:lang w:val="fr-FR"/>
        </w:rPr>
        <w:t xml:space="preserve"> (</w:t>
      </w:r>
      <w:r w:rsidR="00605C17" w:rsidRPr="00310E9F">
        <w:rPr>
          <w:rFonts w:eastAsia="Cambria"/>
          <w:color w:val="000000" w:themeColor="text1"/>
          <w:lang w:val="fr-FR"/>
        </w:rPr>
        <w:t>non-accès</w:t>
      </w:r>
      <w:r w:rsidRPr="00310E9F">
        <w:rPr>
          <w:rFonts w:eastAsia="Cambria"/>
          <w:color w:val="000000" w:themeColor="text1"/>
          <w:lang w:val="fr-FR"/>
        </w:rPr>
        <w:t xml:space="preserve"> aux services sociaux de base) </w:t>
      </w:r>
      <w:r w:rsidR="00D87B48">
        <w:rPr>
          <w:rFonts w:eastAsia="Cambria"/>
          <w:color w:val="000000" w:themeColor="text1"/>
          <w:lang w:val="fr-FR"/>
        </w:rPr>
        <w:t>par la</w:t>
      </w:r>
      <w:r w:rsidRPr="00310E9F">
        <w:rPr>
          <w:rFonts w:eastAsia="Cambria"/>
          <w:color w:val="000000" w:themeColor="text1"/>
          <w:lang w:val="fr-FR"/>
        </w:rPr>
        <w:t xml:space="preserve"> population</w:t>
      </w:r>
      <w:r w:rsidR="00D87B48">
        <w:rPr>
          <w:rFonts w:eastAsia="Cambria"/>
          <w:color w:val="000000" w:themeColor="text1"/>
          <w:lang w:val="fr-FR"/>
        </w:rPr>
        <w:t>,</w:t>
      </w:r>
      <w:r w:rsidRPr="00310E9F">
        <w:rPr>
          <w:rFonts w:eastAsia="Cambria"/>
          <w:color w:val="000000" w:themeColor="text1"/>
          <w:lang w:val="fr-FR"/>
        </w:rPr>
        <w:t xml:space="preserve"> plus particulièrement celles des quartiers populaires. Nourrie par des pratiques ancrées à plusieurs niveaux, la corruption s'est établie au sein de la sphère administrative et des services publics, affectant la société haïtienne dans son ensemble</w:t>
      </w:r>
      <w:r w:rsidR="00177B9F" w:rsidRPr="00310E9F">
        <w:rPr>
          <w:rFonts w:eastAsia="Cambria"/>
          <w:color w:val="000000" w:themeColor="text1"/>
          <w:lang w:val="fr-FR"/>
        </w:rPr>
        <w:t>,</w:t>
      </w:r>
      <w:r w:rsidRPr="00310E9F">
        <w:rPr>
          <w:rFonts w:eastAsia="Cambria"/>
          <w:color w:val="000000" w:themeColor="text1"/>
          <w:lang w:val="fr-FR"/>
        </w:rPr>
        <w:t xml:space="preserve"> menaçant sa cohésion</w:t>
      </w:r>
      <w:r w:rsidR="007D1CE4" w:rsidRPr="00310E9F">
        <w:rPr>
          <w:rFonts w:eastAsia="Cambria"/>
          <w:color w:val="000000" w:themeColor="text1"/>
          <w:lang w:val="fr-FR"/>
        </w:rPr>
        <w:t xml:space="preserve"> </w:t>
      </w:r>
      <w:r w:rsidR="006E252C" w:rsidRPr="00310E9F">
        <w:rPr>
          <w:rFonts w:eastAsia="Cambria"/>
          <w:color w:val="000000" w:themeColor="text1"/>
          <w:lang w:val="fr-FR"/>
        </w:rPr>
        <w:t xml:space="preserve">et </w:t>
      </w:r>
      <w:r w:rsidR="007D1CE4" w:rsidRPr="00310E9F">
        <w:rPr>
          <w:rFonts w:eastAsia="Cambria"/>
          <w:color w:val="000000" w:themeColor="text1"/>
          <w:lang w:val="fr-FR"/>
        </w:rPr>
        <w:t xml:space="preserve">avec des conséquences directes et indirectes en matière d’instabilité et de </w:t>
      </w:r>
      <w:r w:rsidR="006E252C" w:rsidRPr="00310E9F">
        <w:rPr>
          <w:rFonts w:eastAsia="Cambria"/>
          <w:color w:val="000000" w:themeColor="text1"/>
          <w:lang w:val="fr-FR"/>
        </w:rPr>
        <w:t>conflit</w:t>
      </w:r>
      <w:r w:rsidRPr="00310E9F">
        <w:rPr>
          <w:rFonts w:eastAsia="Cambria"/>
          <w:color w:val="000000" w:themeColor="text1"/>
          <w:lang w:val="fr-FR"/>
        </w:rPr>
        <w:t>.</w:t>
      </w:r>
    </w:p>
    <w:p w14:paraId="13731D33" w14:textId="77777777" w:rsidR="00C551EF" w:rsidRPr="00310E9F" w:rsidRDefault="00C551EF" w:rsidP="008A04E0">
      <w:pPr>
        <w:jc w:val="both"/>
        <w:rPr>
          <w:rFonts w:eastAsia="Cambria"/>
          <w:color w:val="000000" w:themeColor="text1"/>
          <w:lang w:val="fr-FR"/>
        </w:rPr>
      </w:pPr>
    </w:p>
    <w:p w14:paraId="0237CC1E" w14:textId="3D9A1696" w:rsidR="007142DD" w:rsidRPr="00310E9F" w:rsidRDefault="007D1CE4" w:rsidP="007D1CE4">
      <w:pPr>
        <w:spacing w:after="240"/>
        <w:jc w:val="both"/>
        <w:rPr>
          <w:color w:val="000000" w:themeColor="text1"/>
          <w:lang w:val="fr-FR"/>
        </w:rPr>
      </w:pPr>
      <w:r w:rsidRPr="00310E9F">
        <w:rPr>
          <w:color w:val="000000" w:themeColor="text1"/>
          <w:lang w:val="fr-FR"/>
        </w:rPr>
        <w:t>La problématique de la corruption en Haïti doit être placé</w:t>
      </w:r>
      <w:r w:rsidR="000970A0" w:rsidRPr="00310E9F">
        <w:rPr>
          <w:color w:val="000000" w:themeColor="text1"/>
          <w:lang w:val="fr-FR"/>
        </w:rPr>
        <w:t>e</w:t>
      </w:r>
      <w:r w:rsidRPr="00310E9F">
        <w:rPr>
          <w:color w:val="000000" w:themeColor="text1"/>
          <w:lang w:val="fr-FR"/>
        </w:rPr>
        <w:t xml:space="preserve"> dans le contexte historique du système politique et social du pays. La corruption fait</w:t>
      </w:r>
      <w:r w:rsidR="008B68C5">
        <w:rPr>
          <w:color w:val="000000" w:themeColor="text1"/>
          <w:lang w:val="fr-FR"/>
        </w:rPr>
        <w:t xml:space="preserve"> notamment</w:t>
      </w:r>
      <w:r w:rsidRPr="00310E9F">
        <w:rPr>
          <w:color w:val="000000" w:themeColor="text1"/>
          <w:lang w:val="fr-FR"/>
        </w:rPr>
        <w:t xml:space="preserve"> partie de l’héritage colonial haïtien</w:t>
      </w:r>
      <w:r w:rsidRPr="00310E9F">
        <w:rPr>
          <w:color w:val="000000" w:themeColor="text1"/>
          <w:vertAlign w:val="superscript"/>
          <w:lang w:val="fr-FR"/>
        </w:rPr>
        <w:footnoteReference w:id="10"/>
      </w:r>
      <w:r w:rsidRPr="00310E9F">
        <w:rPr>
          <w:color w:val="000000" w:themeColor="text1"/>
          <w:lang w:val="fr-FR"/>
        </w:rPr>
        <w:t xml:space="preserve">. </w:t>
      </w:r>
      <w:r w:rsidR="008B68C5">
        <w:rPr>
          <w:color w:val="000000" w:themeColor="text1"/>
          <w:lang w:val="fr-FR"/>
        </w:rPr>
        <w:t>Ainsi, l</w:t>
      </w:r>
      <w:r w:rsidRPr="00310E9F">
        <w:rPr>
          <w:color w:val="000000" w:themeColor="text1"/>
          <w:lang w:val="fr-FR"/>
        </w:rPr>
        <w:t xml:space="preserve">e modèle colonial d’enrichissement au détriment de l’économie nationale a été </w:t>
      </w:r>
      <w:r w:rsidR="008B68C5">
        <w:rPr>
          <w:color w:val="000000" w:themeColor="text1"/>
          <w:lang w:val="fr-FR"/>
        </w:rPr>
        <w:t>rapidement rétabli</w:t>
      </w:r>
      <w:r w:rsidRPr="00310E9F">
        <w:rPr>
          <w:color w:val="000000" w:themeColor="text1"/>
          <w:lang w:val="fr-FR"/>
        </w:rPr>
        <w:t xml:space="preserve"> après l’indépendance d’Haïti</w:t>
      </w:r>
      <w:r w:rsidR="00551A52">
        <w:rPr>
          <w:color w:val="000000" w:themeColor="text1"/>
          <w:lang w:val="fr-FR"/>
        </w:rPr>
        <w:t xml:space="preserve"> et t</w:t>
      </w:r>
      <w:r w:rsidRPr="00310E9F">
        <w:rPr>
          <w:color w:val="000000" w:themeColor="text1"/>
          <w:lang w:val="fr-FR"/>
        </w:rPr>
        <w:t>out un ensemble de pratiques illicites se sont développées</w:t>
      </w:r>
      <w:r w:rsidR="00551A52">
        <w:rPr>
          <w:color w:val="000000" w:themeColor="text1"/>
          <w:lang w:val="fr-FR"/>
        </w:rPr>
        <w:t>,</w:t>
      </w:r>
      <w:r w:rsidRPr="00310E9F">
        <w:rPr>
          <w:color w:val="000000" w:themeColor="text1"/>
          <w:lang w:val="fr-FR"/>
        </w:rPr>
        <w:t xml:space="preserve"> contribuant à la privatisation à outrance du domaine de l’État, et au détournement de celui-ci de ses fonctions régaliennes. Selon l’U</w:t>
      </w:r>
      <w:r w:rsidR="00091064" w:rsidRPr="00310E9F">
        <w:rPr>
          <w:color w:val="000000" w:themeColor="text1"/>
          <w:lang w:val="fr-FR"/>
        </w:rPr>
        <w:t>nité de Lutte contre la Corruption (ULCC)</w:t>
      </w:r>
      <w:r w:rsidR="00AA120B" w:rsidRPr="00310E9F">
        <w:rPr>
          <w:color w:val="000000" w:themeColor="text1"/>
          <w:lang w:val="fr-FR"/>
        </w:rPr>
        <w:t xml:space="preserve">, créé en 2004 </w:t>
      </w:r>
      <w:r w:rsidR="00AA120B" w:rsidRPr="00310E9F">
        <w:rPr>
          <w:lang w:val="fr-FR"/>
        </w:rPr>
        <w:t>au sein du Ministère de l’économie et des finances</w:t>
      </w:r>
      <w:r w:rsidRPr="00310E9F">
        <w:rPr>
          <w:color w:val="000000" w:themeColor="text1"/>
          <w:lang w:val="fr-FR"/>
        </w:rPr>
        <w:t>, « la corruption affecte tous les rouages de l’État »</w:t>
      </w:r>
      <w:r w:rsidRPr="00310E9F">
        <w:rPr>
          <w:color w:val="000000" w:themeColor="text1"/>
          <w:vertAlign w:val="superscript"/>
          <w:lang w:val="fr-FR"/>
        </w:rPr>
        <w:footnoteReference w:id="11"/>
      </w:r>
      <w:r w:rsidRPr="00310E9F">
        <w:rPr>
          <w:color w:val="000000" w:themeColor="text1"/>
          <w:lang w:val="fr-FR"/>
        </w:rPr>
        <w:t>sous formes de pot-de-vin, malversations, enrichissement illicite, blanchiment d’argent provenant de crimes économiques, trafic d’influence, népotisme, fraude fiscale, surfacturation des services à l’État, sous facturation des redevances à l’État, détournement de fonds, passation illégale de marché public.</w:t>
      </w:r>
      <w:r w:rsidR="00F11592" w:rsidRPr="00310E9F">
        <w:rPr>
          <w:color w:val="000000" w:themeColor="text1"/>
          <w:lang w:val="fr-FR"/>
        </w:rPr>
        <w:t xml:space="preserve"> </w:t>
      </w:r>
      <w:r w:rsidR="0070424C" w:rsidRPr="00310E9F">
        <w:rPr>
          <w:rFonts w:eastAsiaTheme="minorHAnsi"/>
          <w:color w:val="000000" w:themeColor="text1"/>
          <w:lang w:val="fr-FR"/>
        </w:rPr>
        <w:t xml:space="preserve">La corruption </w:t>
      </w:r>
      <w:r w:rsidR="00981011">
        <w:rPr>
          <w:rFonts w:eastAsiaTheme="minorHAnsi"/>
          <w:color w:val="000000" w:themeColor="text1"/>
          <w:lang w:val="fr-FR"/>
        </w:rPr>
        <w:t>nuit</w:t>
      </w:r>
      <w:r w:rsidR="003D3B1E">
        <w:rPr>
          <w:rFonts w:eastAsiaTheme="minorHAnsi"/>
          <w:color w:val="000000" w:themeColor="text1"/>
          <w:lang w:val="fr-FR"/>
        </w:rPr>
        <w:t xml:space="preserve"> aussi</w:t>
      </w:r>
      <w:r w:rsidR="0070424C" w:rsidRPr="00310E9F">
        <w:rPr>
          <w:rFonts w:eastAsiaTheme="minorHAnsi"/>
          <w:color w:val="000000" w:themeColor="text1"/>
          <w:lang w:val="fr-FR"/>
        </w:rPr>
        <w:t xml:space="preserve"> les populations vulnérables, et notamment les femmes et les jeunes, de manière directe et indirecte. D’une part la gestion inefficace des ressources publiques et de la vie économique empêche l’accès à des services publics de qualité, notamment</w:t>
      </w:r>
      <w:r w:rsidR="00A247F4">
        <w:rPr>
          <w:rFonts w:eastAsiaTheme="minorHAnsi"/>
          <w:color w:val="000000" w:themeColor="text1"/>
          <w:lang w:val="fr-FR"/>
        </w:rPr>
        <w:t xml:space="preserve"> aux</w:t>
      </w:r>
      <w:r w:rsidR="0070424C" w:rsidRPr="00310E9F">
        <w:rPr>
          <w:rFonts w:eastAsiaTheme="minorHAnsi"/>
          <w:color w:val="000000" w:themeColor="text1"/>
          <w:lang w:val="fr-FR"/>
        </w:rPr>
        <w:t xml:space="preserve"> services sociaux de base. Et d’autre part, c</w:t>
      </w:r>
      <w:r w:rsidR="007142DD" w:rsidRPr="00310E9F">
        <w:rPr>
          <w:rFonts w:eastAsiaTheme="minorHAnsi"/>
          <w:color w:val="000000" w:themeColor="text1"/>
          <w:lang w:val="fr-FR"/>
        </w:rPr>
        <w:t>es différentes pratiques de corruption contribuent à entretenir les gangs armés dont l’existence et les activités impactent de manière disproportionnée les jeunes et les femmes</w:t>
      </w:r>
      <w:r w:rsidR="0070424C" w:rsidRPr="00310E9F">
        <w:rPr>
          <w:rFonts w:eastAsiaTheme="minorHAnsi"/>
          <w:color w:val="000000" w:themeColor="text1"/>
          <w:lang w:val="fr-FR"/>
        </w:rPr>
        <w:t xml:space="preserve"> notamment en raison du recrutement </w:t>
      </w:r>
      <w:r w:rsidR="00586312">
        <w:rPr>
          <w:rFonts w:eastAsiaTheme="minorHAnsi"/>
          <w:color w:val="000000" w:themeColor="text1"/>
          <w:lang w:val="fr-FR"/>
        </w:rPr>
        <w:t xml:space="preserve">par les gangs </w:t>
      </w:r>
      <w:r w:rsidR="0070424C" w:rsidRPr="00310E9F">
        <w:rPr>
          <w:rFonts w:eastAsiaTheme="minorHAnsi"/>
          <w:color w:val="000000" w:themeColor="text1"/>
          <w:lang w:val="fr-FR"/>
        </w:rPr>
        <w:t>de jeunes en situation d’extrême précarité et de des conséquences socio-économique</w:t>
      </w:r>
      <w:r w:rsidR="00586312">
        <w:rPr>
          <w:rFonts w:eastAsiaTheme="minorHAnsi"/>
          <w:color w:val="000000" w:themeColor="text1"/>
          <w:lang w:val="fr-FR"/>
        </w:rPr>
        <w:t>s</w:t>
      </w:r>
      <w:r w:rsidR="0070424C" w:rsidRPr="00310E9F">
        <w:rPr>
          <w:rFonts w:eastAsiaTheme="minorHAnsi"/>
          <w:color w:val="000000" w:themeColor="text1"/>
          <w:lang w:val="fr-FR"/>
        </w:rPr>
        <w:t xml:space="preserve"> sur la vie des quartiers</w:t>
      </w:r>
      <w:r w:rsidR="001301D3">
        <w:rPr>
          <w:rFonts w:eastAsiaTheme="minorHAnsi"/>
          <w:color w:val="000000" w:themeColor="text1"/>
          <w:lang w:val="fr-FR"/>
        </w:rPr>
        <w:t>,</w:t>
      </w:r>
      <w:r w:rsidR="007142DD" w:rsidRPr="00310E9F">
        <w:rPr>
          <w:rFonts w:eastAsiaTheme="minorHAnsi"/>
          <w:color w:val="000000" w:themeColor="text1"/>
          <w:lang w:val="fr-FR"/>
        </w:rPr>
        <w:t xml:space="preserve"> où </w:t>
      </w:r>
      <w:r w:rsidR="0070424C" w:rsidRPr="00310E9F">
        <w:rPr>
          <w:rFonts w:eastAsiaTheme="minorHAnsi"/>
          <w:color w:val="000000" w:themeColor="text1"/>
          <w:lang w:val="fr-FR"/>
        </w:rPr>
        <w:t xml:space="preserve">ce sont souvent </w:t>
      </w:r>
      <w:r w:rsidR="007142DD" w:rsidRPr="00310E9F">
        <w:rPr>
          <w:rFonts w:eastAsiaTheme="minorHAnsi"/>
          <w:color w:val="000000" w:themeColor="text1"/>
          <w:lang w:val="fr-FR"/>
        </w:rPr>
        <w:t xml:space="preserve">les femmes </w:t>
      </w:r>
      <w:r w:rsidR="0070424C" w:rsidRPr="00310E9F">
        <w:rPr>
          <w:rFonts w:eastAsiaTheme="minorHAnsi"/>
          <w:color w:val="000000" w:themeColor="text1"/>
          <w:lang w:val="fr-FR"/>
        </w:rPr>
        <w:t xml:space="preserve">qui </w:t>
      </w:r>
      <w:r w:rsidR="007142DD" w:rsidRPr="00310E9F">
        <w:rPr>
          <w:rFonts w:eastAsiaTheme="minorHAnsi"/>
          <w:color w:val="000000" w:themeColor="text1"/>
          <w:lang w:val="fr-FR"/>
        </w:rPr>
        <w:t>mènent des activités informelles pour subvenir aux besoins de leur</w:t>
      </w:r>
      <w:r w:rsidR="0070424C" w:rsidRPr="00310E9F">
        <w:rPr>
          <w:rFonts w:eastAsiaTheme="minorHAnsi"/>
          <w:color w:val="000000" w:themeColor="text1"/>
          <w:lang w:val="fr-FR"/>
        </w:rPr>
        <w:t>s</w:t>
      </w:r>
      <w:r w:rsidR="007142DD" w:rsidRPr="00310E9F">
        <w:rPr>
          <w:rFonts w:eastAsiaTheme="minorHAnsi"/>
          <w:color w:val="000000" w:themeColor="text1"/>
          <w:lang w:val="fr-FR"/>
        </w:rPr>
        <w:t xml:space="preserve"> famille</w:t>
      </w:r>
      <w:r w:rsidR="0070424C" w:rsidRPr="00310E9F">
        <w:rPr>
          <w:rFonts w:eastAsiaTheme="minorHAnsi"/>
          <w:color w:val="000000" w:themeColor="text1"/>
          <w:lang w:val="fr-FR"/>
        </w:rPr>
        <w:t>s</w:t>
      </w:r>
      <w:r w:rsidR="007142DD" w:rsidRPr="00310E9F">
        <w:rPr>
          <w:rFonts w:eastAsiaTheme="minorHAnsi"/>
          <w:color w:val="000000" w:themeColor="text1"/>
          <w:lang w:val="fr-FR"/>
        </w:rPr>
        <w:t xml:space="preserve">. </w:t>
      </w:r>
    </w:p>
    <w:p w14:paraId="331F0C67" w14:textId="126E0527" w:rsidR="00114073" w:rsidRPr="00B17F3F" w:rsidRDefault="0084589E" w:rsidP="00114073">
      <w:pPr>
        <w:jc w:val="both"/>
        <w:rPr>
          <w:rFonts w:eastAsia="Cambria"/>
          <w:color w:val="000000" w:themeColor="text1"/>
          <w:lang w:val="fr-FR"/>
        </w:rPr>
      </w:pPr>
      <w:r w:rsidRPr="00310E9F">
        <w:rPr>
          <w:rFonts w:eastAsia="Cambria"/>
          <w:color w:val="000000" w:themeColor="text1"/>
          <w:lang w:val="fr-FR"/>
        </w:rPr>
        <w:t xml:space="preserve">La dernière enquête </w:t>
      </w:r>
      <w:r w:rsidR="00CD7B4F" w:rsidRPr="00310E9F">
        <w:rPr>
          <w:rFonts w:eastAsia="Cambria"/>
          <w:color w:val="000000" w:themeColor="text1"/>
          <w:lang w:val="fr-FR"/>
        </w:rPr>
        <w:t>sur la perception de la corruption et de la gouvernance auprès des ménages, des fonctionnaires, du secteur privé et des ONG, remonte</w:t>
      </w:r>
      <w:r w:rsidR="003F0460" w:rsidRPr="00310E9F">
        <w:rPr>
          <w:rFonts w:eastAsia="Cambria"/>
          <w:color w:val="000000" w:themeColor="text1"/>
          <w:lang w:val="fr-FR"/>
        </w:rPr>
        <w:t xml:space="preserve"> malheureusement</w:t>
      </w:r>
      <w:r w:rsidR="00CD7B4F" w:rsidRPr="00310E9F">
        <w:rPr>
          <w:rFonts w:eastAsia="Cambria"/>
          <w:color w:val="000000" w:themeColor="text1"/>
          <w:lang w:val="fr-FR"/>
        </w:rPr>
        <w:t xml:space="preserve"> à 2007</w:t>
      </w:r>
      <w:r w:rsidR="003F0460" w:rsidRPr="00310E9F">
        <w:rPr>
          <w:rFonts w:eastAsia="Cambria"/>
          <w:color w:val="000000" w:themeColor="text1"/>
          <w:lang w:val="fr-FR"/>
        </w:rPr>
        <w:t>, mais</w:t>
      </w:r>
      <w:r w:rsidR="00AF5B03" w:rsidRPr="00310E9F">
        <w:rPr>
          <w:rFonts w:eastAsia="Cambria"/>
          <w:color w:val="000000" w:themeColor="text1"/>
          <w:lang w:val="fr-FR"/>
        </w:rPr>
        <w:t xml:space="preserve"> ses résultats demeurent </w:t>
      </w:r>
      <w:r w:rsidR="003345A7" w:rsidRPr="00310E9F">
        <w:rPr>
          <w:rFonts w:eastAsia="Cambria"/>
          <w:color w:val="000000" w:themeColor="text1"/>
          <w:lang w:val="fr-FR"/>
        </w:rPr>
        <w:t>pertinents</w:t>
      </w:r>
      <w:r w:rsidR="003345A7" w:rsidRPr="00310E9F">
        <w:rPr>
          <w:rStyle w:val="FootnoteReference"/>
          <w:rFonts w:eastAsia="Cambria"/>
          <w:color w:val="000000" w:themeColor="text1"/>
          <w:lang w:val="fr-FR"/>
        </w:rPr>
        <w:footnoteReference w:id="12"/>
      </w:r>
      <w:r w:rsidR="00CD7B4F" w:rsidRPr="00310E9F">
        <w:rPr>
          <w:rFonts w:eastAsia="Cambria"/>
          <w:color w:val="000000" w:themeColor="text1"/>
          <w:lang w:val="fr-FR"/>
        </w:rPr>
        <w:t>.</w:t>
      </w:r>
      <w:r w:rsidR="00D46116" w:rsidRPr="00310E9F">
        <w:rPr>
          <w:rFonts w:eastAsia="Cambria"/>
          <w:color w:val="000000" w:themeColor="text1"/>
          <w:lang w:val="fr-FR"/>
        </w:rPr>
        <w:t xml:space="preserve"> </w:t>
      </w:r>
      <w:r w:rsidR="00DE7FE7" w:rsidRPr="00310E9F">
        <w:rPr>
          <w:rFonts w:eastAsia="Cambria"/>
          <w:color w:val="000000" w:themeColor="text1"/>
          <w:lang w:val="fr-FR"/>
        </w:rPr>
        <w:t xml:space="preserve">On pourra notamment noter que </w:t>
      </w:r>
      <w:r w:rsidR="00D46116" w:rsidRPr="00310E9F">
        <w:rPr>
          <w:rFonts w:eastAsia="Cambria"/>
          <w:color w:val="000000" w:themeColor="text1"/>
          <w:lang w:val="fr-FR"/>
        </w:rPr>
        <w:t>77% des ménages indiqua</w:t>
      </w:r>
      <w:r w:rsidR="00C361D8" w:rsidRPr="00310E9F">
        <w:rPr>
          <w:rFonts w:eastAsia="Cambria"/>
          <w:color w:val="000000" w:themeColor="text1"/>
          <w:lang w:val="fr-FR"/>
        </w:rPr>
        <w:t>i</w:t>
      </w:r>
      <w:r w:rsidR="00D46116" w:rsidRPr="00310E9F">
        <w:rPr>
          <w:rFonts w:eastAsia="Cambria"/>
          <w:color w:val="000000" w:themeColor="text1"/>
          <w:lang w:val="fr-FR"/>
        </w:rPr>
        <w:t xml:space="preserve">ent que les pots-de-vin sont une forme de corruption fréquente </w:t>
      </w:r>
      <w:r w:rsidR="00DE7FE7" w:rsidRPr="00310E9F">
        <w:rPr>
          <w:rFonts w:eastAsia="Cambria"/>
          <w:color w:val="000000" w:themeColor="text1"/>
          <w:lang w:val="fr-FR"/>
        </w:rPr>
        <w:t xml:space="preserve">et que </w:t>
      </w:r>
      <w:r w:rsidR="00D46116" w:rsidRPr="00310E9F">
        <w:rPr>
          <w:rFonts w:eastAsia="Cambria"/>
          <w:color w:val="000000" w:themeColor="text1"/>
          <w:lang w:val="fr-FR"/>
        </w:rPr>
        <w:t>72,6 % des ménages ne cro</w:t>
      </w:r>
      <w:r w:rsidR="00DE7FE7" w:rsidRPr="00310E9F">
        <w:rPr>
          <w:rFonts w:eastAsia="Cambria"/>
          <w:color w:val="000000" w:themeColor="text1"/>
          <w:lang w:val="fr-FR"/>
        </w:rPr>
        <w:t>yai</w:t>
      </w:r>
      <w:r w:rsidR="00D46116" w:rsidRPr="00310E9F">
        <w:rPr>
          <w:rFonts w:eastAsia="Cambria"/>
          <w:color w:val="000000" w:themeColor="text1"/>
          <w:lang w:val="fr-FR"/>
        </w:rPr>
        <w:t>ent pas que le gouvernement soit sincère dans ses efforts pour lutter contre la corruption</w:t>
      </w:r>
      <w:r w:rsidR="00E96359" w:rsidRPr="00310E9F">
        <w:rPr>
          <w:rFonts w:eastAsia="Cambria"/>
          <w:color w:val="000000" w:themeColor="text1"/>
          <w:lang w:val="fr-FR"/>
        </w:rPr>
        <w:t xml:space="preserve"> (malheureusement, il n’</w:t>
      </w:r>
      <w:r w:rsidR="001301D3">
        <w:rPr>
          <w:rFonts w:eastAsia="Cambria"/>
          <w:color w:val="000000" w:themeColor="text1"/>
          <w:lang w:val="fr-FR"/>
        </w:rPr>
        <w:t>existe</w:t>
      </w:r>
      <w:r w:rsidR="00E96359" w:rsidRPr="00310E9F">
        <w:rPr>
          <w:rFonts w:eastAsia="Cambria"/>
          <w:color w:val="000000" w:themeColor="text1"/>
          <w:lang w:val="fr-FR"/>
        </w:rPr>
        <w:t xml:space="preserve"> pas de données désagrégées par sexe et tranche d’âges). </w:t>
      </w:r>
      <w:r w:rsidRPr="00310E9F">
        <w:rPr>
          <w:rFonts w:eastAsia="Cambria"/>
          <w:color w:val="000000" w:themeColor="text1"/>
          <w:lang w:val="fr-FR"/>
        </w:rPr>
        <w:t xml:space="preserve">Malgré l’absence d’enquête </w:t>
      </w:r>
      <w:r w:rsidR="003F0460" w:rsidRPr="00310E9F">
        <w:rPr>
          <w:rFonts w:eastAsia="Cambria"/>
          <w:color w:val="000000" w:themeColor="text1"/>
          <w:lang w:val="fr-FR"/>
        </w:rPr>
        <w:t>nationale plus récente, d’autres sources</w:t>
      </w:r>
      <w:r w:rsidR="00AB233A" w:rsidRPr="00310E9F">
        <w:rPr>
          <w:rFonts w:eastAsia="Cambria"/>
          <w:color w:val="000000" w:themeColor="text1"/>
          <w:lang w:val="fr-FR"/>
        </w:rPr>
        <w:t xml:space="preserve"> </w:t>
      </w:r>
      <w:r w:rsidR="003F0460" w:rsidRPr="00310E9F">
        <w:rPr>
          <w:rFonts w:eastAsia="Cambria"/>
          <w:color w:val="000000" w:themeColor="text1"/>
          <w:lang w:val="fr-FR"/>
        </w:rPr>
        <w:t xml:space="preserve">confirment la prévalence et </w:t>
      </w:r>
      <w:r w:rsidR="00DE7FE7" w:rsidRPr="00310E9F">
        <w:rPr>
          <w:rFonts w:eastAsia="Cambria"/>
          <w:color w:val="000000" w:themeColor="text1"/>
          <w:lang w:val="fr-FR"/>
        </w:rPr>
        <w:lastRenderedPageBreak/>
        <w:t>l’</w:t>
      </w:r>
      <w:r w:rsidR="00FF7E0B" w:rsidRPr="00310E9F">
        <w:rPr>
          <w:rFonts w:eastAsia="Cambria"/>
          <w:color w:val="000000" w:themeColor="text1"/>
          <w:lang w:val="fr-FR"/>
        </w:rPr>
        <w:t>importance du problème</w:t>
      </w:r>
      <w:r w:rsidR="00DE7FE7" w:rsidRPr="00310E9F">
        <w:rPr>
          <w:rFonts w:eastAsia="Cambria"/>
          <w:color w:val="000000" w:themeColor="text1"/>
          <w:lang w:val="fr-FR"/>
        </w:rPr>
        <w:t xml:space="preserve"> ainsi que le manque de confiance de la population dans les </w:t>
      </w:r>
      <w:r w:rsidR="004950B0" w:rsidRPr="00310E9F">
        <w:rPr>
          <w:rFonts w:eastAsia="Cambria"/>
          <w:color w:val="000000" w:themeColor="text1"/>
          <w:lang w:val="fr-FR"/>
        </w:rPr>
        <w:t>institutions</w:t>
      </w:r>
      <w:r w:rsidR="00FF7E0B" w:rsidRPr="00310E9F">
        <w:rPr>
          <w:rFonts w:eastAsia="Cambria"/>
          <w:color w:val="000000" w:themeColor="text1"/>
          <w:lang w:val="fr-FR"/>
        </w:rPr>
        <w:t xml:space="preserve">. </w:t>
      </w:r>
      <w:r w:rsidR="001953EB">
        <w:rPr>
          <w:rFonts w:eastAsia="Cambria"/>
          <w:color w:val="000000" w:themeColor="text1"/>
          <w:lang w:val="fr-FR"/>
        </w:rPr>
        <w:t>L</w:t>
      </w:r>
      <w:r w:rsidR="003F0460" w:rsidRPr="00310E9F">
        <w:rPr>
          <w:rFonts w:eastAsia="Cambria"/>
          <w:color w:val="000000" w:themeColor="text1"/>
          <w:lang w:val="fr-FR"/>
        </w:rPr>
        <w:t xml:space="preserve">’Indice de </w:t>
      </w:r>
      <w:r w:rsidR="00FF7E0B" w:rsidRPr="00310E9F">
        <w:rPr>
          <w:rFonts w:eastAsia="Cambria"/>
          <w:color w:val="000000" w:themeColor="text1"/>
          <w:lang w:val="fr-FR"/>
        </w:rPr>
        <w:t>p</w:t>
      </w:r>
      <w:r w:rsidR="003F0460" w:rsidRPr="00310E9F">
        <w:rPr>
          <w:rFonts w:eastAsia="Cambria"/>
          <w:color w:val="000000" w:themeColor="text1"/>
          <w:lang w:val="fr-FR"/>
        </w:rPr>
        <w:t xml:space="preserve">erception de la </w:t>
      </w:r>
      <w:r w:rsidR="00FF7E0B" w:rsidRPr="00310E9F">
        <w:rPr>
          <w:rFonts w:eastAsia="Cambria"/>
          <w:color w:val="000000" w:themeColor="text1"/>
          <w:lang w:val="fr-FR"/>
        </w:rPr>
        <w:t>c</w:t>
      </w:r>
      <w:r w:rsidR="003F0460" w:rsidRPr="00310E9F">
        <w:rPr>
          <w:rFonts w:eastAsia="Cambria"/>
          <w:color w:val="000000" w:themeColor="text1"/>
          <w:lang w:val="fr-FR"/>
        </w:rPr>
        <w:t>orruption 2020 de Transparency International place Haïti au 170</w:t>
      </w:r>
      <w:r w:rsidR="0026513A" w:rsidRPr="00310E9F">
        <w:rPr>
          <w:rFonts w:eastAsia="Cambria"/>
          <w:color w:val="000000" w:themeColor="text1"/>
          <w:vertAlign w:val="superscript"/>
          <w:lang w:val="fr-FR"/>
        </w:rPr>
        <w:t>ème</w:t>
      </w:r>
      <w:r w:rsidR="003F0460" w:rsidRPr="00310E9F">
        <w:rPr>
          <w:rFonts w:eastAsia="Cambria"/>
          <w:color w:val="000000" w:themeColor="text1"/>
          <w:lang w:val="fr-FR"/>
        </w:rPr>
        <w:t xml:space="preserve"> rang sur 180 pays évalués, tandis que le Global Competitiveness Report 2019 du Forum économique mondial situe le pays au 138</w:t>
      </w:r>
      <w:r w:rsidR="0026513A" w:rsidRPr="00310E9F">
        <w:rPr>
          <w:rFonts w:eastAsia="Cambria"/>
          <w:color w:val="000000" w:themeColor="text1"/>
          <w:vertAlign w:val="superscript"/>
          <w:lang w:val="fr-FR"/>
        </w:rPr>
        <w:t>ème</w:t>
      </w:r>
      <w:r w:rsidR="003F0460" w:rsidRPr="00310E9F">
        <w:rPr>
          <w:rFonts w:eastAsia="Cambria"/>
          <w:color w:val="000000" w:themeColor="text1"/>
          <w:lang w:val="fr-FR"/>
        </w:rPr>
        <w:t xml:space="preserve"> rang sur 141.</w:t>
      </w:r>
      <w:r w:rsidR="00D617DC" w:rsidRPr="00310E9F">
        <w:rPr>
          <w:rFonts w:eastAsia="Cambria"/>
          <w:color w:val="000000" w:themeColor="text1"/>
          <w:lang w:val="fr-FR"/>
        </w:rPr>
        <w:t xml:space="preserve"> L</w:t>
      </w:r>
      <w:r w:rsidR="008A75F1" w:rsidRPr="00310E9F">
        <w:rPr>
          <w:rFonts w:eastAsia="Cambria"/>
          <w:color w:val="000000" w:themeColor="text1"/>
          <w:lang w:val="fr-FR"/>
        </w:rPr>
        <w:t>es indicateurs mondiaux de gouvernance de la Banque Mondiale</w:t>
      </w:r>
      <w:r w:rsidR="00D521AA" w:rsidRPr="00310E9F">
        <w:rPr>
          <w:rFonts w:eastAsia="Cambria"/>
          <w:color w:val="000000" w:themeColor="text1"/>
          <w:lang w:val="fr-FR"/>
        </w:rPr>
        <w:t>, en particulier sur le contrôle de la corruption ont montré une détérioration de la situation entre 2015 et 2020.</w:t>
      </w:r>
      <w:r w:rsidR="00A503AF" w:rsidRPr="00310E9F">
        <w:rPr>
          <w:rStyle w:val="FootnoteReference"/>
          <w:rFonts w:eastAsia="Cambria"/>
          <w:color w:val="000000" w:themeColor="text1"/>
          <w:lang w:val="fr-FR"/>
        </w:rPr>
        <w:footnoteReference w:id="13"/>
      </w:r>
      <w:r w:rsidR="00114073" w:rsidRPr="00310E9F">
        <w:rPr>
          <w:rFonts w:eastAsia="Cambria"/>
          <w:color w:val="000000" w:themeColor="text1"/>
          <w:lang w:val="fr-FR"/>
        </w:rPr>
        <w:t xml:space="preserve"> </w:t>
      </w:r>
      <w:r w:rsidR="00114073" w:rsidRPr="00310E9F">
        <w:rPr>
          <w:lang w:val="fr-FR"/>
        </w:rPr>
        <w:t xml:space="preserve">Des données </w:t>
      </w:r>
      <w:r w:rsidR="00577772" w:rsidRPr="00310E9F">
        <w:rPr>
          <w:lang w:val="fr-FR"/>
        </w:rPr>
        <w:t>spécifiques montrent aussi</w:t>
      </w:r>
      <w:r w:rsidR="00114073" w:rsidRPr="00310E9F">
        <w:rPr>
          <w:lang w:val="fr-FR"/>
        </w:rPr>
        <w:t xml:space="preserve"> que les citoyens n’ont pas confiance dans le système judiciaire formel :</w:t>
      </w:r>
      <w:r w:rsidR="00114073" w:rsidRPr="00310E9F">
        <w:rPr>
          <w:b/>
          <w:bCs/>
          <w:lang w:val="fr-FR"/>
        </w:rPr>
        <w:t xml:space="preserve"> </w:t>
      </w:r>
      <w:r w:rsidR="00114073" w:rsidRPr="00310E9F">
        <w:rPr>
          <w:lang w:val="fr-FR"/>
        </w:rPr>
        <w:t xml:space="preserve">80% des personnes </w:t>
      </w:r>
      <w:r w:rsidR="00F705A1">
        <w:rPr>
          <w:lang w:val="fr-FR"/>
        </w:rPr>
        <w:t>interrogées</w:t>
      </w:r>
      <w:r w:rsidR="00114073" w:rsidRPr="00310E9F">
        <w:rPr>
          <w:lang w:val="fr-FR"/>
        </w:rPr>
        <w:t xml:space="preserve"> pensent que les juges sont corrompus, 66% pensent que les tribunaux ne punissent pas les coupables d’un crime, et 82% estiment que les tribunaux traitent les personnes de manière injuste</w:t>
      </w:r>
      <w:r w:rsidR="00F705A1">
        <w:rPr>
          <w:lang w:val="fr-FR"/>
        </w:rPr>
        <w:t>.</w:t>
      </w:r>
      <w:r w:rsidR="00114073" w:rsidRPr="00310E9F">
        <w:rPr>
          <w:rStyle w:val="FootnoteReference"/>
          <w:lang w:val="fr-FR"/>
        </w:rPr>
        <w:footnoteReference w:id="14"/>
      </w:r>
    </w:p>
    <w:p w14:paraId="34C7D1BE" w14:textId="1FFBDF79" w:rsidR="00F53720" w:rsidRPr="00310E9F" w:rsidRDefault="00F53720" w:rsidP="008A04E0">
      <w:pPr>
        <w:jc w:val="both"/>
        <w:rPr>
          <w:rFonts w:eastAsia="Cambria"/>
          <w:color w:val="000000" w:themeColor="text1"/>
          <w:lang w:val="fr-FR"/>
        </w:rPr>
      </w:pPr>
    </w:p>
    <w:p w14:paraId="25F87CA1" w14:textId="615CE84B" w:rsidR="00EB1B70" w:rsidRPr="0065040E" w:rsidRDefault="005A4062" w:rsidP="00530316">
      <w:pPr>
        <w:jc w:val="both"/>
        <w:rPr>
          <w:rFonts w:eastAsia="Cambria"/>
          <w:color w:val="000000" w:themeColor="text1"/>
          <w:lang w:val="fr-FR"/>
        </w:rPr>
      </w:pPr>
      <w:r w:rsidRPr="00310E9F">
        <w:rPr>
          <w:rFonts w:eastAsia="Cambria"/>
          <w:color w:val="000000" w:themeColor="text1"/>
          <w:lang w:val="fr-FR"/>
        </w:rPr>
        <w:t xml:space="preserve">Haïti est encore très loin de réaliser les objectifs de son plan stratégique pour devenir un pays émergent d’ici 2030 </w:t>
      </w:r>
      <w:r>
        <w:rPr>
          <w:rFonts w:eastAsia="Cambria"/>
          <w:color w:val="000000" w:themeColor="text1"/>
          <w:lang w:val="fr-FR"/>
        </w:rPr>
        <w:t>notamment car l</w:t>
      </w:r>
      <w:r w:rsidR="008A04E0" w:rsidRPr="00310E9F">
        <w:rPr>
          <w:rFonts w:eastAsia="Cambria"/>
          <w:color w:val="000000" w:themeColor="text1"/>
          <w:lang w:val="fr-FR"/>
        </w:rPr>
        <w:t>a corruption endémique impacte l’efficacité des institutions publiques</w:t>
      </w:r>
      <w:r w:rsidR="00E17C55" w:rsidRPr="00310E9F">
        <w:rPr>
          <w:rFonts w:eastAsia="Cambria"/>
          <w:color w:val="000000" w:themeColor="text1"/>
          <w:lang w:val="fr-FR"/>
        </w:rPr>
        <w:t xml:space="preserve"> et freine</w:t>
      </w:r>
      <w:r w:rsidR="008A04E0" w:rsidRPr="00310E9F">
        <w:rPr>
          <w:rFonts w:eastAsia="Cambria"/>
          <w:color w:val="000000" w:themeColor="text1"/>
          <w:lang w:val="fr-FR"/>
        </w:rPr>
        <w:t xml:space="preserve"> </w:t>
      </w:r>
      <w:r w:rsidR="00E17C55" w:rsidRPr="00310E9F">
        <w:rPr>
          <w:rFonts w:eastAsia="Cambria"/>
          <w:color w:val="000000" w:themeColor="text1"/>
          <w:lang w:val="fr-FR"/>
        </w:rPr>
        <w:t xml:space="preserve">l’accès équitable aux services publics essentiels (protection, justice, état civil, etc.) et services sociaux de base (éducation, santé, eau, électricité, etc.), </w:t>
      </w:r>
      <w:r>
        <w:rPr>
          <w:rFonts w:eastAsia="Cambria"/>
          <w:color w:val="000000" w:themeColor="text1"/>
          <w:lang w:val="fr-FR"/>
        </w:rPr>
        <w:t xml:space="preserve">et </w:t>
      </w:r>
      <w:r w:rsidR="008A04E0" w:rsidRPr="00310E9F">
        <w:rPr>
          <w:rFonts w:eastAsia="Cambria"/>
          <w:color w:val="000000" w:themeColor="text1"/>
          <w:lang w:val="fr-FR"/>
        </w:rPr>
        <w:t>affect</w:t>
      </w:r>
      <w:r w:rsidR="00B124E7" w:rsidRPr="00310E9F">
        <w:rPr>
          <w:rFonts w:eastAsia="Cambria"/>
          <w:color w:val="000000" w:themeColor="text1"/>
          <w:lang w:val="fr-FR"/>
        </w:rPr>
        <w:t>e</w:t>
      </w:r>
      <w:r w:rsidR="00E17C55" w:rsidRPr="00310E9F">
        <w:rPr>
          <w:rFonts w:eastAsia="Cambria"/>
          <w:color w:val="000000" w:themeColor="text1"/>
          <w:lang w:val="fr-FR"/>
        </w:rPr>
        <w:t xml:space="preserve"> de manière dispro</w:t>
      </w:r>
      <w:r w:rsidR="00435818" w:rsidRPr="00310E9F">
        <w:rPr>
          <w:rFonts w:eastAsia="Cambria"/>
          <w:color w:val="000000" w:themeColor="text1"/>
          <w:lang w:val="fr-FR"/>
        </w:rPr>
        <w:t xml:space="preserve">portionnée </w:t>
      </w:r>
      <w:r w:rsidR="008A04E0" w:rsidRPr="00310E9F">
        <w:rPr>
          <w:rFonts w:eastAsia="Cambria"/>
          <w:color w:val="000000" w:themeColor="text1"/>
          <w:lang w:val="fr-FR"/>
        </w:rPr>
        <w:t xml:space="preserve">les enfants, les femmes et les adolescentes </w:t>
      </w:r>
      <w:r w:rsidR="00435818" w:rsidRPr="00310E9F">
        <w:rPr>
          <w:rFonts w:eastAsia="Cambria"/>
          <w:color w:val="000000" w:themeColor="text1"/>
          <w:lang w:val="fr-FR"/>
        </w:rPr>
        <w:t xml:space="preserve">qui </w:t>
      </w:r>
      <w:r w:rsidR="008A04E0" w:rsidRPr="00310E9F">
        <w:rPr>
          <w:rFonts w:eastAsia="Cambria"/>
          <w:color w:val="000000" w:themeColor="text1"/>
          <w:lang w:val="fr-FR"/>
        </w:rPr>
        <w:t xml:space="preserve">constituent la plus grande </w:t>
      </w:r>
      <w:r w:rsidR="003F2B04">
        <w:rPr>
          <w:rFonts w:eastAsia="Cambria"/>
          <w:color w:val="000000" w:themeColor="text1"/>
          <w:lang w:val="fr-FR"/>
        </w:rPr>
        <w:t>part</w:t>
      </w:r>
      <w:r w:rsidR="008A04E0" w:rsidRPr="00310E9F">
        <w:rPr>
          <w:rFonts w:eastAsia="Cambria"/>
          <w:color w:val="000000" w:themeColor="text1"/>
          <w:lang w:val="fr-FR"/>
        </w:rPr>
        <w:t xml:space="preserve"> des groupes vulnérables</w:t>
      </w:r>
      <w:r w:rsidR="003F2B04">
        <w:rPr>
          <w:rFonts w:eastAsia="Cambria"/>
          <w:color w:val="000000" w:themeColor="text1"/>
          <w:lang w:val="fr-FR"/>
        </w:rPr>
        <w:t xml:space="preserve"> du pays</w:t>
      </w:r>
      <w:r w:rsidR="008A04E0" w:rsidRPr="00310E9F">
        <w:rPr>
          <w:rFonts w:eastAsia="Cambria"/>
          <w:color w:val="000000" w:themeColor="text1"/>
          <w:lang w:val="fr-FR"/>
        </w:rPr>
        <w:t xml:space="preserve">. </w:t>
      </w:r>
      <w:r w:rsidR="00EB1B70" w:rsidRPr="00310E9F">
        <w:rPr>
          <w:lang w:val="fr-FR"/>
        </w:rPr>
        <w:t>Les défis de développement d’Haïti (reflété par son classement au 170</w:t>
      </w:r>
      <w:r w:rsidR="00EB1B70" w:rsidRPr="00310E9F">
        <w:rPr>
          <w:vertAlign w:val="superscript"/>
          <w:lang w:val="fr-FR"/>
        </w:rPr>
        <w:t>ème</w:t>
      </w:r>
      <w:r w:rsidR="00EB1B70" w:rsidRPr="00310E9F">
        <w:rPr>
          <w:lang w:val="fr-FR"/>
        </w:rPr>
        <w:t xml:space="preserve"> rang mondial sur 189 de l’index de développement humain 2019</w:t>
      </w:r>
      <w:r w:rsidR="00EB1B70" w:rsidRPr="00310E9F">
        <w:rPr>
          <w:rStyle w:val="FootnoteReference"/>
          <w:lang w:val="fr-FR"/>
        </w:rPr>
        <w:footnoteReference w:id="15"/>
      </w:r>
      <w:r w:rsidR="00EB1B70" w:rsidRPr="00310E9F">
        <w:rPr>
          <w:lang w:val="fr-FR"/>
        </w:rPr>
        <w:t>), la perception répandue de corruption de</w:t>
      </w:r>
      <w:r w:rsidR="00DE1B41" w:rsidRPr="00310E9F">
        <w:rPr>
          <w:lang w:val="fr-FR"/>
        </w:rPr>
        <w:t xml:space="preserve">s </w:t>
      </w:r>
      <w:r w:rsidR="00EB1B70" w:rsidRPr="00310E9F">
        <w:rPr>
          <w:lang w:val="fr-FR"/>
        </w:rPr>
        <w:t>classe</w:t>
      </w:r>
      <w:r w:rsidR="00DE1B41" w:rsidRPr="00310E9F">
        <w:rPr>
          <w:lang w:val="fr-FR"/>
        </w:rPr>
        <w:t>s</w:t>
      </w:r>
      <w:r w:rsidR="00EB1B70" w:rsidRPr="00310E9F">
        <w:rPr>
          <w:lang w:val="fr-FR"/>
        </w:rPr>
        <w:t xml:space="preserve"> politique </w:t>
      </w:r>
      <w:r w:rsidR="00DE1B41" w:rsidRPr="00310E9F">
        <w:rPr>
          <w:lang w:val="fr-FR"/>
        </w:rPr>
        <w:t xml:space="preserve">et économique </w:t>
      </w:r>
      <w:r w:rsidR="00EB1B70" w:rsidRPr="00310E9F">
        <w:rPr>
          <w:lang w:val="fr-FR"/>
        </w:rPr>
        <w:t xml:space="preserve">au détriment du développement social et de la croissance économique </w:t>
      </w:r>
      <w:r w:rsidR="00120D9E" w:rsidRPr="00310E9F">
        <w:rPr>
          <w:lang w:val="fr-FR"/>
        </w:rPr>
        <w:t xml:space="preserve">inclusive </w:t>
      </w:r>
      <w:r w:rsidR="00EB1B70" w:rsidRPr="00310E9F">
        <w:rPr>
          <w:lang w:val="fr-FR"/>
        </w:rPr>
        <w:t>pour tous, et le sentiment parmi la population d’impunité des élites, constituent les causes sous-jacentes principales des frustrations ayant généré les manifestations de juillet 2018 à décembre 2019.</w:t>
      </w:r>
      <w:r w:rsidR="00EB1B70" w:rsidRPr="00310E9F">
        <w:rPr>
          <w:rStyle w:val="FootnoteReference"/>
          <w:lang w:val="fr-FR"/>
        </w:rPr>
        <w:footnoteReference w:id="16"/>
      </w:r>
      <w:r w:rsidR="00EB1B70" w:rsidRPr="00310E9F">
        <w:rPr>
          <w:lang w:val="fr-FR"/>
        </w:rPr>
        <w:t xml:space="preserve"> </w:t>
      </w:r>
      <w:r w:rsidR="009C2E07">
        <w:rPr>
          <w:rFonts w:eastAsia="Cambria"/>
          <w:color w:val="000000" w:themeColor="text1"/>
          <w:lang w:val="fr-FR"/>
        </w:rPr>
        <w:t>D</w:t>
      </w:r>
      <w:r w:rsidR="007A7887" w:rsidRPr="00310E9F">
        <w:rPr>
          <w:rFonts w:eastAsia="Cambria"/>
          <w:color w:val="000000" w:themeColor="text1"/>
          <w:lang w:val="fr-FR"/>
        </w:rPr>
        <w:t>es simulations quantitatives de la Banque Mondiale ont montré la possibilité</w:t>
      </w:r>
      <w:r w:rsidR="007A7887" w:rsidRPr="00310E9F">
        <w:rPr>
          <w:lang w:val="fr-FR"/>
        </w:rPr>
        <w:t xml:space="preserve"> d’améliorer la stabilité politique et de réduire les risques de conflits dans le pays en augmentant l’accès aux services sociaux de base (éducation, santé et protection sociale).</w:t>
      </w:r>
      <w:r w:rsidR="007A7887" w:rsidRPr="00310E9F">
        <w:rPr>
          <w:rStyle w:val="FootnoteReference"/>
          <w:lang w:val="fr-FR"/>
        </w:rPr>
        <w:footnoteReference w:id="17"/>
      </w:r>
      <w:r w:rsidR="007A7887" w:rsidRPr="00310E9F">
        <w:rPr>
          <w:lang w:val="fr-FR"/>
        </w:rPr>
        <w:t xml:space="preserve"> </w:t>
      </w:r>
      <w:r w:rsidR="007A7887" w:rsidRPr="00310E9F">
        <w:rPr>
          <w:rFonts w:eastAsia="Cambria"/>
          <w:color w:val="000000" w:themeColor="text1"/>
          <w:lang w:val="fr-FR"/>
        </w:rPr>
        <w:t xml:space="preserve">La situation actuelle nourrit un sentiment d’exclusion ou de perception d’exclusion qui encourage une partie de la jeunesse à intégrer facilement les groupes des gangs armés, majoritairement constitués de jeunes issus des quartiers populaires de la zone métropolitaine de Port-au-Prince, pour </w:t>
      </w:r>
      <w:r w:rsidR="007A7887">
        <w:rPr>
          <w:rFonts w:eastAsia="Cambria"/>
          <w:color w:val="000000" w:themeColor="text1"/>
          <w:lang w:val="fr-FR"/>
        </w:rPr>
        <w:t xml:space="preserve">générer un revenu par des </w:t>
      </w:r>
      <w:r w:rsidR="007A7887" w:rsidRPr="00310E9F">
        <w:rPr>
          <w:rFonts w:eastAsia="Cambria"/>
          <w:color w:val="000000" w:themeColor="text1"/>
          <w:lang w:val="fr-FR"/>
        </w:rPr>
        <w:t>activités illicites. Elle permet aussi aux leaders des gangs de se présenter en protecteur de ces populations pour revendiquer par les armes</w:t>
      </w:r>
      <w:r w:rsidR="007A7887">
        <w:rPr>
          <w:rFonts w:eastAsia="Cambria"/>
          <w:color w:val="000000" w:themeColor="text1"/>
          <w:lang w:val="fr-FR"/>
        </w:rPr>
        <w:t xml:space="preserve"> en leur </w:t>
      </w:r>
      <w:r w:rsidR="007A7887" w:rsidRPr="00310E9F">
        <w:rPr>
          <w:rFonts w:eastAsia="Cambria"/>
          <w:color w:val="000000" w:themeColor="text1"/>
          <w:lang w:val="fr-FR"/>
        </w:rPr>
        <w:t xml:space="preserve">nom, alors que </w:t>
      </w:r>
      <w:r w:rsidR="007A7887" w:rsidRPr="00310E9F">
        <w:rPr>
          <w:lang w:val="fr-FR"/>
        </w:rPr>
        <w:t xml:space="preserve">les activités des gangs continuent d’engendrer un nombre croissant de victimes, avec 549 </w:t>
      </w:r>
      <w:r w:rsidR="007A7887">
        <w:rPr>
          <w:lang w:val="fr-FR"/>
        </w:rPr>
        <w:t xml:space="preserve">victimes </w:t>
      </w:r>
      <w:r w:rsidR="007A7887" w:rsidRPr="00310E9F">
        <w:rPr>
          <w:lang w:val="fr-FR"/>
        </w:rPr>
        <w:t>d’homicides volontaires entre mai et août 2021 et 328 victimes d’enlèvement signalées à la police au cours des huit premiers mois de l’année</w:t>
      </w:r>
      <w:r w:rsidR="007A7887">
        <w:rPr>
          <w:lang w:val="fr-FR"/>
        </w:rPr>
        <w:t xml:space="preserve"> (</w:t>
      </w:r>
      <w:r w:rsidR="007A7887" w:rsidRPr="00310E9F">
        <w:rPr>
          <w:lang w:val="fr-FR"/>
        </w:rPr>
        <w:t>contre 234 pour toute l’année 2020</w:t>
      </w:r>
      <w:r w:rsidR="007A7887">
        <w:rPr>
          <w:lang w:val="fr-FR"/>
        </w:rPr>
        <w:t>).</w:t>
      </w:r>
      <w:r w:rsidR="007A7887" w:rsidRPr="00310E9F">
        <w:rPr>
          <w:rStyle w:val="FootnoteReference"/>
          <w:lang w:val="fr-FR"/>
        </w:rPr>
        <w:footnoteReference w:id="18"/>
      </w:r>
      <w:r w:rsidR="007A7887" w:rsidRPr="00310E9F">
        <w:rPr>
          <w:lang w:val="fr-FR"/>
        </w:rPr>
        <w:t xml:space="preserve"> </w:t>
      </w:r>
      <w:r w:rsidR="007A7887" w:rsidRPr="00310E9F">
        <w:rPr>
          <w:rFonts w:eastAsia="Cambria"/>
          <w:color w:val="000000" w:themeColor="text1"/>
          <w:lang w:val="fr-FR"/>
        </w:rPr>
        <w:t xml:space="preserve">Les femmes en particulier, sont victimes des gangs du fait </w:t>
      </w:r>
      <w:r w:rsidR="007A7887">
        <w:rPr>
          <w:rFonts w:eastAsia="Cambria"/>
          <w:color w:val="000000" w:themeColor="text1"/>
          <w:lang w:val="fr-FR"/>
        </w:rPr>
        <w:t>de leurs</w:t>
      </w:r>
      <w:r w:rsidR="007A7887" w:rsidRPr="00310E9F">
        <w:rPr>
          <w:rFonts w:eastAsia="Cambria"/>
          <w:color w:val="000000" w:themeColor="text1"/>
          <w:lang w:val="fr-FR"/>
        </w:rPr>
        <w:t xml:space="preserve"> activités commerciales</w:t>
      </w:r>
      <w:r w:rsidR="007A7887">
        <w:rPr>
          <w:rFonts w:eastAsia="Cambria"/>
          <w:color w:val="000000" w:themeColor="text1"/>
          <w:lang w:val="fr-FR"/>
        </w:rPr>
        <w:t xml:space="preserve"> informelles</w:t>
      </w:r>
      <w:r w:rsidR="007A7887" w:rsidRPr="00310E9F">
        <w:rPr>
          <w:rFonts w:eastAsia="Cambria"/>
          <w:color w:val="000000" w:themeColor="text1"/>
          <w:lang w:val="fr-FR"/>
        </w:rPr>
        <w:t xml:space="preserve"> qui sont soit paralysées par les affrontements armés, soit mises en faillite par les extorsions régulières.</w:t>
      </w:r>
    </w:p>
    <w:p w14:paraId="0D6A3D22" w14:textId="77777777" w:rsidR="008A04E0" w:rsidRPr="00310E9F" w:rsidRDefault="008A04E0" w:rsidP="008A04E0">
      <w:pPr>
        <w:jc w:val="both"/>
        <w:rPr>
          <w:rFonts w:eastAsia="Cambria"/>
          <w:color w:val="000000" w:themeColor="text1"/>
          <w:lang w:val="fr-FR"/>
        </w:rPr>
      </w:pPr>
    </w:p>
    <w:p w14:paraId="4C4FF09F" w14:textId="4AC45170" w:rsidR="008A04E0" w:rsidRPr="00310E9F" w:rsidRDefault="008A04E0" w:rsidP="008A04E0">
      <w:pPr>
        <w:jc w:val="both"/>
        <w:rPr>
          <w:rFonts w:eastAsia="Cambria"/>
          <w:color w:val="000000" w:themeColor="text1"/>
          <w:lang w:val="fr-FR"/>
        </w:rPr>
      </w:pPr>
      <w:r w:rsidRPr="00310E9F">
        <w:rPr>
          <w:rFonts w:eastAsia="Cambria"/>
          <w:color w:val="000000" w:themeColor="text1"/>
          <w:lang w:val="fr-FR"/>
        </w:rPr>
        <w:t>Par ailleurs, la complexité de l’instabilité socio-politique et institutionnelle en Haïti a exacerbé plusieurs défis structurels relatifs à l’État de droit y compris la redevabilité, la justice, la transparence et l’efficacité de gestion des affaires publiques. Cette situation</w:t>
      </w:r>
      <w:r w:rsidR="009C2E07">
        <w:rPr>
          <w:rFonts w:eastAsia="Cambria"/>
          <w:color w:val="000000" w:themeColor="text1"/>
          <w:lang w:val="fr-FR"/>
        </w:rPr>
        <w:t>,</w:t>
      </w:r>
      <w:r w:rsidRPr="00310E9F">
        <w:rPr>
          <w:rFonts w:eastAsia="Cambria"/>
          <w:color w:val="000000" w:themeColor="text1"/>
          <w:lang w:val="fr-FR"/>
        </w:rPr>
        <w:t xml:space="preserve"> caractérisée par les actes de corruption</w:t>
      </w:r>
      <w:r w:rsidR="009C2E07">
        <w:rPr>
          <w:rFonts w:eastAsia="Cambria"/>
          <w:color w:val="000000" w:themeColor="text1"/>
          <w:lang w:val="fr-FR"/>
        </w:rPr>
        <w:t>,</w:t>
      </w:r>
      <w:r w:rsidRPr="00310E9F">
        <w:rPr>
          <w:rFonts w:eastAsia="Cambria"/>
          <w:color w:val="000000" w:themeColor="text1"/>
          <w:lang w:val="fr-FR"/>
        </w:rPr>
        <w:t xml:space="preserve"> a directement </w:t>
      </w:r>
      <w:r w:rsidR="00125AF9">
        <w:rPr>
          <w:rFonts w:eastAsia="Cambria"/>
          <w:color w:val="000000" w:themeColor="text1"/>
          <w:lang w:val="fr-FR"/>
        </w:rPr>
        <w:t>dégradé</w:t>
      </w:r>
      <w:r w:rsidRPr="00310E9F">
        <w:rPr>
          <w:rFonts w:eastAsia="Cambria"/>
          <w:color w:val="000000" w:themeColor="text1"/>
          <w:lang w:val="fr-FR"/>
        </w:rPr>
        <w:t xml:space="preserve"> la relation entre l'État et ses citoyens et accentué </w:t>
      </w:r>
      <w:r w:rsidRPr="00310E9F">
        <w:rPr>
          <w:rFonts w:eastAsia="Cambria"/>
          <w:color w:val="000000" w:themeColor="text1"/>
          <w:lang w:val="fr-FR"/>
        </w:rPr>
        <w:lastRenderedPageBreak/>
        <w:t xml:space="preserve">la méfiance des Haïtiens vis-à-vis des institutions qui peinent à apporter les réponses appropriées </w:t>
      </w:r>
      <w:r w:rsidR="00125AF9">
        <w:rPr>
          <w:rFonts w:eastAsia="Cambria"/>
          <w:color w:val="000000" w:themeColor="text1"/>
          <w:lang w:val="fr-FR"/>
        </w:rPr>
        <w:t>à</w:t>
      </w:r>
      <w:r w:rsidRPr="00310E9F">
        <w:rPr>
          <w:rFonts w:eastAsia="Cambria"/>
          <w:color w:val="000000" w:themeColor="text1"/>
          <w:lang w:val="fr-FR"/>
        </w:rPr>
        <w:t xml:space="preserve"> la corruption.  Cependant, la perception de la problématique de la corruption en Haïti se concentre sur des individus ou corporation plutôt que la configuration structurelle, dans un contexte de fragmentation socio-économique et politique marqué par de nombreux défis, notamment les crises de nature sécuritaire, politique et humanitaire qui persistent.</w:t>
      </w:r>
    </w:p>
    <w:p w14:paraId="2C1611DC" w14:textId="77777777" w:rsidR="006910FD" w:rsidRPr="00310E9F" w:rsidRDefault="006910FD" w:rsidP="008A04E0">
      <w:pPr>
        <w:jc w:val="both"/>
        <w:rPr>
          <w:rFonts w:eastAsia="Cambria"/>
          <w:color w:val="000000" w:themeColor="text1"/>
          <w:lang w:val="fr-FR"/>
        </w:rPr>
      </w:pPr>
    </w:p>
    <w:p w14:paraId="31CED12A" w14:textId="45F76170" w:rsidR="008A04E0" w:rsidRPr="00310E9F" w:rsidRDefault="008A04E0" w:rsidP="008A04E0">
      <w:pPr>
        <w:jc w:val="both"/>
        <w:rPr>
          <w:rFonts w:eastAsia="Cambria"/>
          <w:color w:val="000000" w:themeColor="text1"/>
          <w:lang w:val="fr-FR"/>
        </w:rPr>
      </w:pPr>
      <w:r w:rsidRPr="00310E9F">
        <w:rPr>
          <w:rFonts w:eastAsia="Cambria"/>
          <w:color w:val="000000" w:themeColor="text1"/>
          <w:lang w:val="fr-FR"/>
        </w:rPr>
        <w:t>Les institutions de contrôle, telles que l’</w:t>
      </w:r>
      <w:r w:rsidR="00CA723B">
        <w:rPr>
          <w:rFonts w:eastAsia="Cambria"/>
          <w:color w:val="000000" w:themeColor="text1"/>
          <w:lang w:val="fr-FR"/>
        </w:rPr>
        <w:t>U</w:t>
      </w:r>
      <w:r w:rsidRPr="00310E9F">
        <w:rPr>
          <w:rFonts w:eastAsia="Cambria"/>
          <w:color w:val="000000" w:themeColor="text1"/>
          <w:lang w:val="fr-FR"/>
        </w:rPr>
        <w:t xml:space="preserve">nité de lutte contre la corruption (ULCC), l’inspection judiciaire du </w:t>
      </w:r>
      <w:r w:rsidR="00CA723B">
        <w:rPr>
          <w:rFonts w:eastAsia="Cambria"/>
          <w:color w:val="000000" w:themeColor="text1"/>
          <w:lang w:val="fr-FR"/>
        </w:rPr>
        <w:t>C</w:t>
      </w:r>
      <w:r w:rsidRPr="00310E9F">
        <w:rPr>
          <w:rFonts w:eastAsia="Cambria"/>
          <w:color w:val="000000" w:themeColor="text1"/>
          <w:lang w:val="fr-FR"/>
        </w:rPr>
        <w:t>onseil supérieur du pouvoir judiciaire (CSPJ), l’inspection judiciaire du ministère de la justice, sont souvent perçues comme partiales et leurs capacités limitées ne permettent pas toujours de lutter efficacement contre les actes de corruption, les infractions et les abus de pouvoir. L'absence actuelle d'un cadre de concertation structurant et inclusif portant sur la corruption empêche la mise en place d'une compréhension commune et l'adoption de solutions intégrées en réponse à ce défi majeur pour la stabilité en Haïti. De même, les jeunes et les femmes ne sont pas très impliqués sur la question de corruption en vue de promouvoir la redevabilité. Leur participation demeure très faible.</w:t>
      </w:r>
    </w:p>
    <w:p w14:paraId="02095885" w14:textId="77777777" w:rsidR="00622473" w:rsidRPr="00310E9F" w:rsidRDefault="00622473" w:rsidP="008A04E0">
      <w:pPr>
        <w:jc w:val="both"/>
        <w:rPr>
          <w:rFonts w:eastAsia="Cambria"/>
          <w:color w:val="000000" w:themeColor="text1"/>
          <w:lang w:val="fr-FR"/>
        </w:rPr>
      </w:pPr>
    </w:p>
    <w:p w14:paraId="663B0415" w14:textId="14421FEC" w:rsidR="008A04E0" w:rsidRPr="00310E9F" w:rsidRDefault="008A04E0" w:rsidP="008A04E0">
      <w:pPr>
        <w:jc w:val="both"/>
        <w:rPr>
          <w:rFonts w:eastAsia="Cambria"/>
          <w:color w:val="000000" w:themeColor="text1"/>
          <w:lang w:val="fr-FR"/>
        </w:rPr>
      </w:pPr>
      <w:r w:rsidRPr="00310E9F">
        <w:rPr>
          <w:rFonts w:eastAsia="Cambria"/>
          <w:color w:val="000000" w:themeColor="text1"/>
          <w:lang w:val="fr-FR"/>
        </w:rPr>
        <w:t xml:space="preserve">Ce projet vise à répondre à cette carence et à contribuer à l'amélioration de la cohésion </w:t>
      </w:r>
      <w:r w:rsidR="00622473" w:rsidRPr="00310E9F">
        <w:rPr>
          <w:rFonts w:eastAsia="Cambria"/>
          <w:color w:val="000000" w:themeColor="text1"/>
          <w:lang w:val="fr-FR"/>
        </w:rPr>
        <w:t>sociale</w:t>
      </w:r>
      <w:r w:rsidRPr="00310E9F">
        <w:rPr>
          <w:rFonts w:eastAsia="Cambria"/>
          <w:color w:val="000000" w:themeColor="text1"/>
          <w:lang w:val="fr-FR"/>
        </w:rPr>
        <w:t xml:space="preserve"> en mettant en place une plateforme de dialogue et de coordination diversifiée et en renforçant d'une part, les mécanismes de contrôle et de redevabilité des institutions étatiques, et d'autre part la sensibilisation et l'éducation sur les mécanismes en tant qu’outil de revendication pacifique. Une </w:t>
      </w:r>
      <w:r w:rsidR="00633D67">
        <w:rPr>
          <w:rFonts w:eastAsia="Cambria"/>
          <w:color w:val="000000" w:themeColor="text1"/>
          <w:lang w:val="fr-FR"/>
        </w:rPr>
        <w:t>attention particulière</w:t>
      </w:r>
      <w:r w:rsidRPr="00310E9F">
        <w:rPr>
          <w:rFonts w:eastAsia="Cambria"/>
          <w:color w:val="000000" w:themeColor="text1"/>
          <w:lang w:val="fr-FR"/>
        </w:rPr>
        <w:t xml:space="preserve"> sera portée sur la sensibilisation des jeunes comme acteurs de </w:t>
      </w:r>
      <w:r w:rsidR="00633D67">
        <w:rPr>
          <w:rFonts w:eastAsia="Cambria"/>
          <w:color w:val="000000" w:themeColor="text1"/>
          <w:lang w:val="fr-FR"/>
        </w:rPr>
        <w:t xml:space="preserve">la </w:t>
      </w:r>
      <w:r w:rsidRPr="00310E9F">
        <w:rPr>
          <w:rFonts w:eastAsia="Cambria"/>
          <w:color w:val="000000" w:themeColor="text1"/>
          <w:lang w:val="fr-FR"/>
        </w:rPr>
        <w:t xml:space="preserve">consolidation de la paix, en cultivant des </w:t>
      </w:r>
      <w:r w:rsidR="00633D67">
        <w:rPr>
          <w:rFonts w:eastAsia="Cambria"/>
          <w:color w:val="000000" w:themeColor="text1"/>
          <w:lang w:val="fr-FR"/>
        </w:rPr>
        <w:t>compétences</w:t>
      </w:r>
      <w:r w:rsidRPr="00310E9F">
        <w:rPr>
          <w:rFonts w:eastAsia="Cambria"/>
          <w:color w:val="000000" w:themeColor="text1"/>
          <w:lang w:val="fr-FR"/>
        </w:rPr>
        <w:t xml:space="preserve"> et </w:t>
      </w:r>
      <w:r w:rsidR="00633D67">
        <w:rPr>
          <w:rFonts w:eastAsia="Cambria"/>
          <w:color w:val="000000" w:themeColor="text1"/>
          <w:lang w:val="fr-FR"/>
        </w:rPr>
        <w:t xml:space="preserve">des </w:t>
      </w:r>
      <w:r w:rsidRPr="00310E9F">
        <w:rPr>
          <w:rFonts w:eastAsia="Cambria"/>
          <w:color w:val="000000" w:themeColor="text1"/>
          <w:lang w:val="fr-FR"/>
        </w:rPr>
        <w:t xml:space="preserve">comportements qui valorisent l’intégrité et l’engagement civique. </w:t>
      </w:r>
    </w:p>
    <w:p w14:paraId="38092334" w14:textId="77777777" w:rsidR="00325A1D" w:rsidRPr="00310E9F" w:rsidRDefault="00325A1D" w:rsidP="008A04E0">
      <w:pPr>
        <w:jc w:val="both"/>
        <w:rPr>
          <w:color w:val="000000" w:themeColor="text1"/>
          <w:lang w:val="fr-FR"/>
        </w:rPr>
      </w:pPr>
    </w:p>
    <w:p w14:paraId="26C9DDF3" w14:textId="31C5157D" w:rsidR="008A04E0" w:rsidRPr="00310E9F" w:rsidRDefault="008A04E0" w:rsidP="008A04E0">
      <w:pPr>
        <w:jc w:val="both"/>
        <w:rPr>
          <w:rFonts w:eastAsia="Cambria"/>
          <w:color w:val="000000" w:themeColor="text1"/>
          <w:lang w:val="fr-FR"/>
        </w:rPr>
      </w:pPr>
      <w:r w:rsidRPr="00310E9F">
        <w:rPr>
          <w:rFonts w:eastAsia="Cambria"/>
          <w:color w:val="000000" w:themeColor="text1"/>
          <w:lang w:val="fr-FR"/>
        </w:rPr>
        <w:t xml:space="preserve">Le processus de consultation engagé pour la formulation de ce projet a fait ressortir l'importance de l'inclusion des jeunes </w:t>
      </w:r>
      <w:r w:rsidR="00671A05">
        <w:rPr>
          <w:rFonts w:eastAsia="Cambria"/>
          <w:color w:val="000000" w:themeColor="text1"/>
          <w:lang w:val="fr-FR"/>
        </w:rPr>
        <w:t xml:space="preserve">sur les questions </w:t>
      </w:r>
      <w:r w:rsidRPr="00310E9F">
        <w:rPr>
          <w:rFonts w:eastAsia="Cambria"/>
          <w:color w:val="000000" w:themeColor="text1"/>
          <w:lang w:val="fr-FR"/>
        </w:rPr>
        <w:t>portant sur la corruption, particulièrement pour l'atteinte d'objectifs en lien avec l'amélioration de la cohésion sociale</w:t>
      </w:r>
      <w:r w:rsidR="00671A05">
        <w:rPr>
          <w:rFonts w:eastAsia="Cambria"/>
          <w:color w:val="000000" w:themeColor="text1"/>
          <w:lang w:val="fr-FR"/>
        </w:rPr>
        <w:t>, mais aussi celle des femmes</w:t>
      </w:r>
      <w:r w:rsidRPr="00310E9F">
        <w:rPr>
          <w:rFonts w:eastAsia="Cambria"/>
          <w:color w:val="000000" w:themeColor="text1"/>
          <w:lang w:val="fr-FR"/>
        </w:rPr>
        <w:t>. A la suite d’une consultation, plusieurs partenaires ont affirmé que les femmes et les filles sont particulièrement affectées par la normalisation de la corruption, notamment au niveau des difficultés d'accès aux services sociaux et de l'accès à la justice pour les violences sexuelles et basées sur le genre. Lors des échanges avec le Ministère de la Condition Féminine et du Droit des Femmes (MCFDF), l’Unité de Lutte Contre la Corruption (ULCC), l’Office de Protection du Citoyen (OPC), il a été mentionné que la lutte contre la corruption figure parmi les</w:t>
      </w:r>
      <w:r w:rsidR="00743BBF" w:rsidRPr="00310E9F">
        <w:rPr>
          <w:rFonts w:eastAsia="Cambria"/>
          <w:color w:val="000000" w:themeColor="text1"/>
          <w:lang w:val="fr-FR"/>
        </w:rPr>
        <w:t xml:space="preserve"> priorités</w:t>
      </w:r>
      <w:r w:rsidRPr="00310E9F">
        <w:rPr>
          <w:rFonts w:eastAsia="Cambria"/>
          <w:color w:val="000000" w:themeColor="text1"/>
          <w:lang w:val="fr-FR"/>
        </w:rPr>
        <w:t>, ouvrant ainsi une opportunité de partenariat stratégique et opérationnel afin de renforcer le rôle des femmes dans la lutte contre la corruption/impunité. Cependant, le manque de données tangibles et de statistiques spécifiques sur la dimension genre a amené certaines institutions à suggérer l'inclusion de cet aspect dans l'étude prévue dans le cadre de ce projet.</w:t>
      </w:r>
      <w:r w:rsidR="00F27439" w:rsidRPr="00310E9F">
        <w:rPr>
          <w:rFonts w:eastAsia="Cambria"/>
          <w:color w:val="000000" w:themeColor="text1"/>
          <w:lang w:val="fr-FR"/>
        </w:rPr>
        <w:t xml:space="preserve"> Aussi, une attention sera portée sur le rôle des femmes dans la prévention et la lutte contre la corruption comme actrices et porteuses de changement, en assurant leur accès aux institutions selon leurs besoins spécifiques et en encourageant la parité.</w:t>
      </w:r>
    </w:p>
    <w:p w14:paraId="48E33C80" w14:textId="77777777" w:rsidR="002D7720" w:rsidRPr="00310E9F" w:rsidRDefault="002D7720" w:rsidP="002D7720">
      <w:pPr>
        <w:rPr>
          <w:lang w:val="fr-FR"/>
        </w:rPr>
      </w:pPr>
    </w:p>
    <w:p w14:paraId="128966FF" w14:textId="3C41121D" w:rsidR="008E2F11" w:rsidRPr="00310E9F" w:rsidRDefault="008E2F11" w:rsidP="009E51CD">
      <w:pPr>
        <w:jc w:val="both"/>
        <w:rPr>
          <w:lang w:val="fr-FR"/>
        </w:rPr>
      </w:pPr>
    </w:p>
    <w:p w14:paraId="44194CB4" w14:textId="77777777" w:rsidR="008E2F11" w:rsidRPr="00310E9F" w:rsidRDefault="008E2F11" w:rsidP="00515658">
      <w:pPr>
        <w:jc w:val="both"/>
        <w:rPr>
          <w:b/>
          <w:bCs/>
          <w:lang w:val="fr-FR"/>
        </w:rPr>
      </w:pPr>
      <w:r w:rsidRPr="00310E9F">
        <w:rPr>
          <w:b/>
          <w:bCs/>
          <w:lang w:val="fr-FR"/>
        </w:rPr>
        <w:t>Pourquoi est-il important de se concentrer sur cette thématique aujourd’hui ? Quelles sont les opportunités existantes ?</w:t>
      </w:r>
    </w:p>
    <w:p w14:paraId="2760B555" w14:textId="77777777" w:rsidR="008E2F11" w:rsidRPr="00310E9F" w:rsidRDefault="008E2F11" w:rsidP="009E51CD">
      <w:pPr>
        <w:jc w:val="both"/>
        <w:rPr>
          <w:lang w:val="fr-FR"/>
        </w:rPr>
      </w:pPr>
    </w:p>
    <w:p w14:paraId="7848B27D" w14:textId="28540812" w:rsidR="00495B22" w:rsidRPr="00310E9F" w:rsidRDefault="00495B22" w:rsidP="009D5684">
      <w:pPr>
        <w:jc w:val="both"/>
        <w:rPr>
          <w:rFonts w:eastAsia="Calibri"/>
          <w:color w:val="000000" w:themeColor="text1"/>
          <w:lang w:val="fr-FR"/>
        </w:rPr>
      </w:pPr>
      <w:r w:rsidRPr="00310E9F">
        <w:rPr>
          <w:rFonts w:eastAsia="Calibri"/>
          <w:color w:val="000000" w:themeColor="text1"/>
          <w:lang w:val="fr-FR"/>
        </w:rPr>
        <w:t xml:space="preserve">Sur la base du constat que malgré les investissements significatifs réalisés par la communauté internationale depuis plus de 25 ans, les indicateurs de développement d’Haïti stagnent voire se dégradent, la Concertation Technique des partenaires (CTP) </w:t>
      </w:r>
      <w:r w:rsidR="001857D2" w:rsidRPr="00310E9F">
        <w:rPr>
          <w:rFonts w:eastAsia="Calibri"/>
          <w:color w:val="000000" w:themeColor="text1"/>
          <w:lang w:val="fr-FR"/>
        </w:rPr>
        <w:t>s’est engagée à</w:t>
      </w:r>
      <w:r w:rsidRPr="00310E9F">
        <w:rPr>
          <w:rFonts w:eastAsia="Calibri"/>
          <w:color w:val="000000" w:themeColor="text1"/>
          <w:lang w:val="fr-FR"/>
        </w:rPr>
        <w:t xml:space="preserve"> s’attaquer aux causes structurelles et systémiques des déficit</w:t>
      </w:r>
      <w:r w:rsidR="00491235">
        <w:rPr>
          <w:rFonts w:eastAsia="Calibri"/>
          <w:color w:val="000000" w:themeColor="text1"/>
          <w:lang w:val="fr-FR"/>
        </w:rPr>
        <w:t>s</w:t>
      </w:r>
      <w:r w:rsidRPr="00310E9F">
        <w:rPr>
          <w:rFonts w:eastAsia="Calibri"/>
          <w:color w:val="000000" w:themeColor="text1"/>
          <w:lang w:val="fr-FR"/>
        </w:rPr>
        <w:t xml:space="preserve"> de développement et a identifié la gouvernance économique</w:t>
      </w:r>
      <w:r w:rsidR="001857D2" w:rsidRPr="00310E9F">
        <w:rPr>
          <w:rFonts w:eastAsia="Calibri"/>
          <w:color w:val="000000" w:themeColor="text1"/>
          <w:lang w:val="fr-FR"/>
        </w:rPr>
        <w:t>,</w:t>
      </w:r>
      <w:r w:rsidRPr="00310E9F">
        <w:rPr>
          <w:rFonts w:eastAsia="Calibri"/>
          <w:color w:val="000000" w:themeColor="text1"/>
          <w:lang w:val="fr-FR"/>
        </w:rPr>
        <w:t xml:space="preserve"> l’impunité et la corruption comme des enjeux devenus tellement complexes qu’ils </w:t>
      </w:r>
      <w:r w:rsidR="001857D2" w:rsidRPr="00310E9F">
        <w:rPr>
          <w:rFonts w:eastAsia="Calibri"/>
          <w:color w:val="000000" w:themeColor="text1"/>
          <w:lang w:val="fr-FR"/>
        </w:rPr>
        <w:lastRenderedPageBreak/>
        <w:t>constituent</w:t>
      </w:r>
      <w:r w:rsidRPr="00310E9F">
        <w:rPr>
          <w:rFonts w:eastAsia="Calibri"/>
          <w:color w:val="000000" w:themeColor="text1"/>
          <w:lang w:val="fr-FR"/>
        </w:rPr>
        <w:t xml:space="preserve"> des nœuds gordiens. Associés aux inégalités multiformes persistantes, ces nœuds </w:t>
      </w:r>
      <w:r w:rsidR="001857D2" w:rsidRPr="00310E9F">
        <w:rPr>
          <w:rFonts w:eastAsia="Calibri"/>
          <w:color w:val="000000" w:themeColor="text1"/>
          <w:lang w:val="fr-FR"/>
        </w:rPr>
        <w:t xml:space="preserve">se manifestent </w:t>
      </w:r>
      <w:r w:rsidR="00B44BA3" w:rsidRPr="00310E9F">
        <w:rPr>
          <w:rFonts w:eastAsia="Calibri"/>
          <w:color w:val="000000" w:themeColor="text1"/>
          <w:lang w:val="fr-FR"/>
        </w:rPr>
        <w:t>par</w:t>
      </w:r>
      <w:r w:rsidR="001857D2" w:rsidRPr="00310E9F">
        <w:rPr>
          <w:rFonts w:eastAsia="Calibri"/>
          <w:color w:val="000000" w:themeColor="text1"/>
          <w:lang w:val="fr-FR"/>
        </w:rPr>
        <w:t xml:space="preserve"> une instabilité chronique et </w:t>
      </w:r>
      <w:r w:rsidRPr="00310E9F">
        <w:rPr>
          <w:rFonts w:eastAsia="Calibri"/>
          <w:color w:val="000000" w:themeColor="text1"/>
          <w:lang w:val="fr-FR"/>
        </w:rPr>
        <w:t>contribuent à nourrir la méfiance entre groupes sociaux et entre citoyens et l’État, défi</w:t>
      </w:r>
      <w:r w:rsidR="00B44BA3" w:rsidRPr="00310E9F">
        <w:rPr>
          <w:rFonts w:eastAsia="Calibri"/>
          <w:color w:val="000000" w:themeColor="text1"/>
          <w:lang w:val="fr-FR"/>
        </w:rPr>
        <w:t>a</w:t>
      </w:r>
      <w:r w:rsidRPr="00310E9F">
        <w:rPr>
          <w:rFonts w:eastAsia="Calibri"/>
          <w:color w:val="000000" w:themeColor="text1"/>
          <w:lang w:val="fr-FR"/>
        </w:rPr>
        <w:t>nt ainsi la cohésion nationale, un pilier fondamental du processus de paix et de développement durable.</w:t>
      </w:r>
    </w:p>
    <w:p w14:paraId="27033DFE" w14:textId="61CB2818" w:rsidR="001857D2" w:rsidRPr="00310E9F" w:rsidRDefault="001857D2" w:rsidP="009D5684">
      <w:pPr>
        <w:jc w:val="both"/>
        <w:rPr>
          <w:rFonts w:eastAsia="Calibri"/>
          <w:color w:val="000000" w:themeColor="text1"/>
          <w:lang w:val="fr-FR"/>
        </w:rPr>
      </w:pPr>
    </w:p>
    <w:p w14:paraId="250BCD3A" w14:textId="5443DA0E" w:rsidR="00C52DFA" w:rsidRPr="00310E9F" w:rsidRDefault="001857D2" w:rsidP="009D5684">
      <w:pPr>
        <w:jc w:val="both"/>
        <w:rPr>
          <w:rFonts w:eastAsia="Calibri"/>
          <w:color w:val="000000" w:themeColor="text1"/>
          <w:lang w:val="fr-FR"/>
        </w:rPr>
      </w:pPr>
      <w:r w:rsidRPr="00310E9F">
        <w:rPr>
          <w:rFonts w:eastAsia="Calibri"/>
          <w:color w:val="000000" w:themeColor="text1"/>
          <w:lang w:val="fr-FR"/>
        </w:rPr>
        <w:t xml:space="preserve">D’autre part, l’arrivée à son terme de la </w:t>
      </w:r>
      <w:r w:rsidRPr="00310E9F">
        <w:rPr>
          <w:lang w:val="fr-FR"/>
        </w:rPr>
        <w:t xml:space="preserve">Stratégie Nationale de lutte contre la corruption 2008-2018, et son évaluation, soutenue par les Nations </w:t>
      </w:r>
      <w:r w:rsidR="00605C17" w:rsidRPr="00310E9F">
        <w:rPr>
          <w:lang w:val="fr-FR"/>
        </w:rPr>
        <w:t>Unies,</w:t>
      </w:r>
      <w:r w:rsidRPr="00310E9F">
        <w:rPr>
          <w:lang w:val="fr-FR"/>
        </w:rPr>
        <w:t xml:space="preserve"> a permis de faire émerger des leçons apprises ainsi que la demande des institutions nationales pour une</w:t>
      </w:r>
      <w:r w:rsidRPr="00310E9F">
        <w:rPr>
          <w:rFonts w:eastAsia="Calibri"/>
          <w:color w:val="000000" w:themeColor="text1"/>
          <w:lang w:val="fr-FR"/>
        </w:rPr>
        <w:t xml:space="preserve"> </w:t>
      </w:r>
      <w:r w:rsidR="0070424C" w:rsidRPr="00310E9F">
        <w:rPr>
          <w:rFonts w:eastAsia="Calibri"/>
          <w:color w:val="000000" w:themeColor="text1"/>
          <w:lang w:val="fr-FR"/>
        </w:rPr>
        <w:t xml:space="preserve">approche holistique </w:t>
      </w:r>
      <w:r w:rsidRPr="00310E9F">
        <w:rPr>
          <w:rFonts w:eastAsia="Calibri"/>
          <w:color w:val="000000" w:themeColor="text1"/>
          <w:lang w:val="fr-FR"/>
        </w:rPr>
        <w:t>qui ne se limite pas</w:t>
      </w:r>
      <w:r w:rsidR="0070424C" w:rsidRPr="00310E9F">
        <w:rPr>
          <w:rFonts w:eastAsia="Calibri"/>
          <w:color w:val="000000" w:themeColor="text1"/>
          <w:lang w:val="fr-FR"/>
        </w:rPr>
        <w:t xml:space="preserve"> à une stratégie sectorielle de l’ULCC.</w:t>
      </w:r>
      <w:r w:rsidRPr="00310E9F">
        <w:rPr>
          <w:rFonts w:eastAsia="Calibri"/>
          <w:color w:val="000000" w:themeColor="text1"/>
          <w:lang w:val="fr-FR"/>
        </w:rPr>
        <w:t xml:space="preserve"> Ainsi</w:t>
      </w:r>
      <w:r w:rsidR="00C52DFA" w:rsidRPr="00310E9F">
        <w:rPr>
          <w:rFonts w:eastAsia="Calibri"/>
          <w:color w:val="000000" w:themeColor="text1"/>
          <w:lang w:val="fr-FR"/>
        </w:rPr>
        <w:t>, lutter contre la corruption et l’impunité revient à engager une réforme sociale en profondeur tant la corruption est inscrite dans les pratiques sociales aussi bien dans l’accès aux services de base tels que l’éducation ou la santé que dans l’économie avec un système de passe-droit et d’opacité dans la gestion des fonds publics qui sclérose le développement inclusif.</w:t>
      </w:r>
      <w:r w:rsidR="00C52DFA" w:rsidRPr="00310E9F">
        <w:rPr>
          <w:rFonts w:eastAsia="Cambria"/>
          <w:color w:val="000000" w:themeColor="text1"/>
          <w:lang w:val="fr-FR"/>
        </w:rPr>
        <w:t xml:space="preserve"> Elle est actuellement une menace à la gouvernance et à la stabilité</w:t>
      </w:r>
      <w:r w:rsidR="00A63404">
        <w:rPr>
          <w:rFonts w:eastAsia="Cambria"/>
          <w:color w:val="000000" w:themeColor="text1"/>
          <w:lang w:val="fr-FR"/>
        </w:rPr>
        <w:t xml:space="preserve"> </w:t>
      </w:r>
      <w:r w:rsidR="001954F6">
        <w:rPr>
          <w:rFonts w:eastAsia="Cambria"/>
          <w:color w:val="000000" w:themeColor="text1"/>
          <w:lang w:val="fr-FR"/>
        </w:rPr>
        <w:t>en minant</w:t>
      </w:r>
      <w:r w:rsidR="00C52DFA" w:rsidRPr="00310E9F">
        <w:rPr>
          <w:rFonts w:eastAsia="Cambria"/>
          <w:color w:val="000000" w:themeColor="text1"/>
          <w:lang w:val="fr-FR"/>
        </w:rPr>
        <w:t xml:space="preserve"> la crédibilité des institutions étatiques et fragilise la confiance des populations, constituées majoritairement de femmes et jeunes, dans les institutions publiques. </w:t>
      </w:r>
    </w:p>
    <w:p w14:paraId="456DEC37" w14:textId="77777777" w:rsidR="00C52DFA" w:rsidRPr="00310E9F" w:rsidRDefault="00C52DFA" w:rsidP="009D5684">
      <w:pPr>
        <w:jc w:val="both"/>
        <w:rPr>
          <w:rFonts w:eastAsia="Calibri"/>
          <w:color w:val="000000" w:themeColor="text1"/>
          <w:lang w:val="fr-FR"/>
        </w:rPr>
      </w:pPr>
    </w:p>
    <w:p w14:paraId="761D6BCE" w14:textId="0FA40645" w:rsidR="00BE0440" w:rsidRPr="00310E9F" w:rsidRDefault="00BE0440" w:rsidP="009D5684">
      <w:pPr>
        <w:jc w:val="both"/>
        <w:rPr>
          <w:rFonts w:eastAsia="Cambria"/>
          <w:color w:val="000000" w:themeColor="text1"/>
          <w:lang w:val="fr-FR"/>
        </w:rPr>
      </w:pPr>
      <w:r w:rsidRPr="00310E9F">
        <w:rPr>
          <w:rFonts w:eastAsia="Cambria"/>
          <w:color w:val="000000" w:themeColor="text1"/>
          <w:lang w:val="fr-FR"/>
        </w:rPr>
        <w:t>Face à ce paysage socio-économique, la perception croissante d’impunité, de corruption et de manque de transparence</w:t>
      </w:r>
      <w:r w:rsidR="003F5762" w:rsidRPr="00310E9F">
        <w:rPr>
          <w:rFonts w:eastAsia="Cambria"/>
          <w:color w:val="000000" w:themeColor="text1"/>
          <w:lang w:val="fr-FR"/>
        </w:rPr>
        <w:t xml:space="preserve"> </w:t>
      </w:r>
      <w:r w:rsidRPr="00310E9F">
        <w:rPr>
          <w:rFonts w:eastAsia="Cambria"/>
          <w:color w:val="000000" w:themeColor="text1"/>
          <w:lang w:val="fr-FR"/>
        </w:rPr>
        <w:t xml:space="preserve">dans la gestion des ressources publiques, notamment à la suite du dossier </w:t>
      </w:r>
      <w:r w:rsidR="00AE30EB" w:rsidRPr="00310E9F">
        <w:rPr>
          <w:rFonts w:eastAsia="Cambria"/>
          <w:color w:val="000000" w:themeColor="text1"/>
          <w:lang w:val="fr-FR"/>
        </w:rPr>
        <w:t>Petro Caribe</w:t>
      </w:r>
      <w:r w:rsidRPr="00310E9F">
        <w:rPr>
          <w:rFonts w:eastAsia="Cambria"/>
          <w:color w:val="000000" w:themeColor="text1"/>
          <w:lang w:val="fr-FR"/>
        </w:rPr>
        <w:t>, a entraîné des troubles sociaux majeurs et violents au cours des trois dernières années, menaçant un équilibre social précaire et la sécurité nationale, dans un contexte où la Police Nationale d’Haïti</w:t>
      </w:r>
      <w:r w:rsidR="00B667CE" w:rsidRPr="00310E9F">
        <w:rPr>
          <w:rFonts w:eastAsia="Cambria"/>
          <w:color w:val="000000" w:themeColor="text1"/>
          <w:lang w:val="fr-FR"/>
        </w:rPr>
        <w:t xml:space="preserve"> (PNH)</w:t>
      </w:r>
      <w:r w:rsidRPr="00310E9F">
        <w:rPr>
          <w:rFonts w:eastAsia="Cambria"/>
          <w:color w:val="000000" w:themeColor="text1"/>
          <w:lang w:val="fr-FR"/>
        </w:rPr>
        <w:t xml:space="preserve"> est confrontée à </w:t>
      </w:r>
      <w:r w:rsidR="00AF55F4" w:rsidRPr="00310E9F">
        <w:rPr>
          <w:rFonts w:eastAsia="Cambria"/>
          <w:color w:val="000000" w:themeColor="text1"/>
          <w:lang w:val="fr-FR"/>
        </w:rPr>
        <w:t xml:space="preserve">des difficultés </w:t>
      </w:r>
      <w:r w:rsidRPr="00310E9F">
        <w:rPr>
          <w:rFonts w:eastAsia="Cambria"/>
          <w:color w:val="000000" w:themeColor="text1"/>
          <w:lang w:val="fr-FR"/>
        </w:rPr>
        <w:t>qui entame</w:t>
      </w:r>
      <w:r w:rsidR="00AF55F4" w:rsidRPr="00310E9F">
        <w:rPr>
          <w:rFonts w:eastAsia="Cambria"/>
          <w:color w:val="000000" w:themeColor="text1"/>
          <w:lang w:val="fr-FR"/>
        </w:rPr>
        <w:t>nt</w:t>
      </w:r>
      <w:r w:rsidRPr="00310E9F">
        <w:rPr>
          <w:rFonts w:eastAsia="Cambria"/>
          <w:color w:val="000000" w:themeColor="text1"/>
          <w:lang w:val="fr-FR"/>
        </w:rPr>
        <w:t xml:space="preserve"> sa capacité d’intervention. Depuis 2018, la crise socio-politique s'est intensifiée, avec des manifestations de masse demandant des comptes au gouvernement, crise accentuée par l'assassinat du Président Jovenel Mo</w:t>
      </w:r>
      <w:r w:rsidR="008A3F3F" w:rsidRPr="00310E9F">
        <w:rPr>
          <w:rFonts w:eastAsia="Cambria"/>
          <w:color w:val="000000" w:themeColor="text1"/>
          <w:lang w:val="fr-FR"/>
        </w:rPr>
        <w:t>ï</w:t>
      </w:r>
      <w:r w:rsidRPr="00310E9F">
        <w:rPr>
          <w:rFonts w:eastAsia="Cambria"/>
          <w:color w:val="000000" w:themeColor="text1"/>
          <w:lang w:val="fr-FR"/>
        </w:rPr>
        <w:t>se le 7 juillet 2021.</w:t>
      </w:r>
    </w:p>
    <w:p w14:paraId="2FE77F8D" w14:textId="77777777" w:rsidR="00BE0440" w:rsidRPr="00310E9F" w:rsidRDefault="00BE0440" w:rsidP="009D5684">
      <w:pPr>
        <w:jc w:val="both"/>
        <w:rPr>
          <w:rFonts w:eastAsia="Cambria"/>
          <w:color w:val="000000" w:themeColor="text1"/>
          <w:lang w:val="fr-FR"/>
        </w:rPr>
      </w:pPr>
    </w:p>
    <w:p w14:paraId="52BD6E39" w14:textId="3009FAED" w:rsidR="00894775" w:rsidRPr="00310E9F" w:rsidRDefault="00BE0440" w:rsidP="009D5684">
      <w:pPr>
        <w:jc w:val="both"/>
        <w:rPr>
          <w:rFonts w:eastAsia="Cambria"/>
          <w:color w:val="000000" w:themeColor="text1"/>
          <w:lang w:val="fr-FR"/>
        </w:rPr>
      </w:pPr>
      <w:r w:rsidRPr="00310E9F">
        <w:rPr>
          <w:rFonts w:eastAsia="Cambria"/>
          <w:color w:val="000000" w:themeColor="text1"/>
          <w:lang w:val="fr-FR"/>
        </w:rPr>
        <w:t xml:space="preserve">Malgré la mobilisation de la société civile pour combattre la corruption (notamment dans le cadre de la gestion contestée des fonds </w:t>
      </w:r>
      <w:r w:rsidR="00AE30EB" w:rsidRPr="00310E9F">
        <w:rPr>
          <w:rFonts w:eastAsia="Cambria"/>
          <w:color w:val="000000" w:themeColor="text1"/>
          <w:lang w:val="fr-FR"/>
        </w:rPr>
        <w:t>Petro Caribe</w:t>
      </w:r>
      <w:r w:rsidRPr="00310E9F">
        <w:rPr>
          <w:rFonts w:eastAsia="Cambria"/>
          <w:color w:val="000000" w:themeColor="text1"/>
          <w:lang w:val="fr-FR"/>
        </w:rPr>
        <w:t xml:space="preserve">) à travers plusieurs initiatives, l’absence de dialogue national soutenu et inclusif du secteur privé formel et informel, du secteur public élu et nommé, de la société civile, et de la diaspora, limite l’élaboration d’un agenda commun sur la lutte contre la corruption. De plus, le manque d’accès à l'information et de partage de documents publics </w:t>
      </w:r>
      <w:r w:rsidR="00BC4006" w:rsidRPr="00310E9F">
        <w:rPr>
          <w:rFonts w:eastAsia="Cambria"/>
          <w:color w:val="000000" w:themeColor="text1"/>
          <w:lang w:val="fr-FR"/>
        </w:rPr>
        <w:t>contribue</w:t>
      </w:r>
      <w:r w:rsidRPr="00310E9F">
        <w:rPr>
          <w:rFonts w:eastAsia="Cambria"/>
          <w:color w:val="000000" w:themeColor="text1"/>
          <w:lang w:val="fr-FR"/>
        </w:rPr>
        <w:t xml:space="preserve"> d'autant plus à la perception d’une corruption structurelle et systémique. L’impunité, le manque de transparence et de redevabilité des institutions étatiques sont des problèmes ancrés ayant un impact sur la société haïtienne au sens large</w:t>
      </w:r>
      <w:r w:rsidR="000F7F42">
        <w:rPr>
          <w:rFonts w:eastAsia="Cambria"/>
          <w:color w:val="000000" w:themeColor="text1"/>
          <w:lang w:val="fr-FR"/>
        </w:rPr>
        <w:t>.</w:t>
      </w:r>
      <w:r w:rsidRPr="00310E9F">
        <w:rPr>
          <w:rFonts w:eastAsia="Cambria"/>
          <w:color w:val="000000" w:themeColor="text1"/>
          <w:lang w:val="fr-FR"/>
        </w:rPr>
        <w:t xml:space="preserve"> </w:t>
      </w:r>
      <w:r w:rsidR="000F7F42">
        <w:rPr>
          <w:rFonts w:eastAsia="Cambria"/>
          <w:color w:val="000000" w:themeColor="text1"/>
          <w:lang w:val="fr-FR"/>
        </w:rPr>
        <w:t>I</w:t>
      </w:r>
      <w:r w:rsidRPr="00310E9F">
        <w:rPr>
          <w:rFonts w:eastAsia="Cambria"/>
          <w:color w:val="000000" w:themeColor="text1"/>
          <w:lang w:val="fr-FR"/>
        </w:rPr>
        <w:t xml:space="preserve">l existe un besoin </w:t>
      </w:r>
      <w:r w:rsidR="000F7F42">
        <w:rPr>
          <w:rFonts w:eastAsia="Cambria"/>
          <w:color w:val="000000" w:themeColor="text1"/>
          <w:lang w:val="fr-FR"/>
        </w:rPr>
        <w:t xml:space="preserve">important </w:t>
      </w:r>
      <w:r w:rsidRPr="00310E9F">
        <w:rPr>
          <w:rFonts w:eastAsia="Cambria"/>
          <w:color w:val="000000" w:themeColor="text1"/>
          <w:lang w:val="fr-FR"/>
        </w:rPr>
        <w:t xml:space="preserve">de les adresser afin de créer un esprit de collaboration et de renforcer l’espace publique pour contrer le climat de méfiance et de conflit. Ce projet </w:t>
      </w:r>
      <w:r w:rsidR="000F7F42">
        <w:rPr>
          <w:rFonts w:eastAsia="Cambria"/>
          <w:color w:val="000000" w:themeColor="text1"/>
          <w:lang w:val="fr-FR"/>
        </w:rPr>
        <w:t xml:space="preserve">jouera un rôle catalytique pour </w:t>
      </w:r>
      <w:r w:rsidR="003F34B9">
        <w:rPr>
          <w:rFonts w:eastAsia="Cambria"/>
          <w:color w:val="000000" w:themeColor="text1"/>
          <w:lang w:val="fr-FR"/>
        </w:rPr>
        <w:t xml:space="preserve">initier </w:t>
      </w:r>
      <w:r w:rsidRPr="00310E9F">
        <w:rPr>
          <w:rFonts w:eastAsia="Cambria"/>
          <w:color w:val="000000" w:themeColor="text1"/>
          <w:lang w:val="fr-FR"/>
        </w:rPr>
        <w:t xml:space="preserve">des initiatives </w:t>
      </w:r>
      <w:r w:rsidR="003F34B9">
        <w:rPr>
          <w:rFonts w:eastAsia="Cambria"/>
          <w:color w:val="000000" w:themeColor="text1"/>
          <w:lang w:val="fr-FR"/>
        </w:rPr>
        <w:t>visant à</w:t>
      </w:r>
      <w:r w:rsidRPr="00310E9F">
        <w:rPr>
          <w:rFonts w:eastAsia="Cambria"/>
          <w:color w:val="000000" w:themeColor="text1"/>
          <w:lang w:val="fr-FR"/>
        </w:rPr>
        <w:t xml:space="preserve"> combler ce vide. </w:t>
      </w:r>
    </w:p>
    <w:p w14:paraId="025CF6C7" w14:textId="77777777" w:rsidR="00894775" w:rsidRPr="00310E9F" w:rsidRDefault="00894775" w:rsidP="009D5684">
      <w:pPr>
        <w:jc w:val="both"/>
        <w:rPr>
          <w:rFonts w:eastAsia="Cambria"/>
          <w:color w:val="000000" w:themeColor="text1"/>
          <w:lang w:val="fr-FR"/>
        </w:rPr>
      </w:pPr>
    </w:p>
    <w:p w14:paraId="691F5850" w14:textId="123CD317" w:rsidR="000E5E64" w:rsidRPr="00310E9F" w:rsidRDefault="00BE0440" w:rsidP="009D5684">
      <w:pPr>
        <w:jc w:val="both"/>
        <w:rPr>
          <w:lang w:val="fr-FR"/>
        </w:rPr>
      </w:pPr>
      <w:r w:rsidRPr="00310E9F">
        <w:rPr>
          <w:rFonts w:eastAsia="Cambria"/>
          <w:color w:val="000000" w:themeColor="text1"/>
          <w:lang w:val="fr-FR"/>
        </w:rPr>
        <w:t>Par ailleurs, l'ouverture des organisations de la société civile</w:t>
      </w:r>
      <w:r w:rsidR="00894775" w:rsidRPr="00310E9F">
        <w:rPr>
          <w:rFonts w:eastAsia="Cambria"/>
          <w:color w:val="000000" w:themeColor="text1"/>
          <w:lang w:val="fr-FR"/>
        </w:rPr>
        <w:t xml:space="preserve"> et des organisations non-gouvernementales</w:t>
      </w:r>
      <w:r w:rsidRPr="00310E9F">
        <w:rPr>
          <w:rFonts w:eastAsia="Cambria"/>
          <w:color w:val="000000" w:themeColor="text1"/>
          <w:lang w:val="fr-FR"/>
        </w:rPr>
        <w:t xml:space="preserve"> à collaborer pour le renforcement des outils de plaidoyer et de redevabilité constitue une opportunité d'adresser ce climat de méfiance et de conflit à travers des moyens pacifiques et structurés.</w:t>
      </w:r>
      <w:r w:rsidR="00894775" w:rsidRPr="00310E9F">
        <w:rPr>
          <w:rFonts w:eastAsia="Cambria"/>
          <w:color w:val="000000" w:themeColor="text1"/>
          <w:lang w:val="fr-FR"/>
        </w:rPr>
        <w:t xml:space="preserve"> </w:t>
      </w:r>
      <w:r w:rsidR="000E5E64" w:rsidRPr="00310E9F">
        <w:rPr>
          <w:lang w:val="fr-FR"/>
        </w:rPr>
        <w:t>Le 4 mai 2021, le Global Financial Integrity (GFI) et d'autres organisations non gouvernementales ont publié une lettre appelant les États Unies d’Amérique à aider le gouvernement haïtien à lutter contre la corruption.</w:t>
      </w:r>
      <w:r w:rsidR="003F34B9" w:rsidRPr="003F34B9">
        <w:rPr>
          <w:rStyle w:val="FootnoteReference"/>
          <w:lang w:val="fr-FR"/>
        </w:rPr>
        <w:t xml:space="preserve"> </w:t>
      </w:r>
      <w:r w:rsidR="003F34B9" w:rsidRPr="00310E9F">
        <w:rPr>
          <w:rStyle w:val="FootnoteReference"/>
          <w:lang w:val="fr-FR"/>
        </w:rPr>
        <w:footnoteReference w:id="19"/>
      </w:r>
      <w:r w:rsidR="000E5E64" w:rsidRPr="00310E9F">
        <w:rPr>
          <w:lang w:val="fr-FR"/>
        </w:rPr>
        <w:t xml:space="preserve"> Quelques semaines plus tard, le 25 juin</w:t>
      </w:r>
      <w:r w:rsidR="001614D6" w:rsidRPr="00310E9F">
        <w:rPr>
          <w:lang w:val="fr-FR"/>
        </w:rPr>
        <w:t xml:space="preserve"> </w:t>
      </w:r>
      <w:r w:rsidR="000E5E64" w:rsidRPr="00310E9F">
        <w:rPr>
          <w:lang w:val="fr-FR"/>
        </w:rPr>
        <w:t>2021, à l'issue de son Assemblée plénière, le Groupe d'action financière (GAFI)</w:t>
      </w:r>
      <w:r w:rsidR="001614D6" w:rsidRPr="00310E9F">
        <w:rPr>
          <w:rStyle w:val="FootnoteReference"/>
          <w:lang w:val="fr-FR"/>
        </w:rPr>
        <w:footnoteReference w:id="20"/>
      </w:r>
      <w:r w:rsidR="000E5E64" w:rsidRPr="00310E9F">
        <w:rPr>
          <w:lang w:val="fr-FR"/>
        </w:rPr>
        <w:t xml:space="preserve">, a </w:t>
      </w:r>
      <w:r w:rsidR="000E5E64" w:rsidRPr="00310E9F">
        <w:rPr>
          <w:lang w:val="fr-FR"/>
        </w:rPr>
        <w:lastRenderedPageBreak/>
        <w:t>annoncé qu'Haïti, avait été placé sur la liste grise des pays sous surveillance accrue</w:t>
      </w:r>
      <w:r w:rsidR="000E5E64" w:rsidRPr="00310E9F">
        <w:rPr>
          <w:rStyle w:val="FootnoteReference"/>
          <w:lang w:val="fr-FR"/>
        </w:rPr>
        <w:footnoteReference w:id="21"/>
      </w:r>
      <w:r w:rsidR="000E5E64" w:rsidRPr="00310E9F">
        <w:rPr>
          <w:lang w:val="fr-FR"/>
        </w:rPr>
        <w:t xml:space="preserve">. "Lorsque le GAFI place une juridiction sous surveillance renforcée, cela signifie que le pays s'engage à résoudre rapidement les lacunes stratégiques identifiées dans les délais et peut être soumis à des contrôles supplémentaires", indique un communiqué du GAFI. Ainsi, Haïti figure désormais sur cette liste grise de pays qui n'en font pas assez, notamment contre le blanchiment d'argent et le financement du terrorisme. </w:t>
      </w:r>
    </w:p>
    <w:p w14:paraId="4D528F67" w14:textId="77777777" w:rsidR="006D018F" w:rsidRDefault="006D018F" w:rsidP="009D5684">
      <w:pPr>
        <w:jc w:val="both"/>
        <w:rPr>
          <w:rFonts w:eastAsia="Cambria"/>
          <w:color w:val="000000" w:themeColor="text1"/>
          <w:lang w:val="fr-FR"/>
        </w:rPr>
      </w:pPr>
    </w:p>
    <w:p w14:paraId="678B97ED" w14:textId="4C118B51" w:rsidR="00BE0440" w:rsidRPr="00310E9F" w:rsidRDefault="006D018F" w:rsidP="009D5684">
      <w:pPr>
        <w:jc w:val="both"/>
        <w:rPr>
          <w:rFonts w:eastAsia="Cambria"/>
          <w:color w:val="000000" w:themeColor="text1"/>
          <w:lang w:val="fr-FR"/>
        </w:rPr>
      </w:pPr>
      <w:r>
        <w:rPr>
          <w:rFonts w:eastAsia="Cambria"/>
          <w:color w:val="000000" w:themeColor="text1"/>
          <w:lang w:val="fr-FR"/>
        </w:rPr>
        <w:t>L</w:t>
      </w:r>
      <w:r w:rsidRPr="00310E9F">
        <w:rPr>
          <w:rFonts w:eastAsia="Cambria"/>
          <w:color w:val="000000" w:themeColor="text1"/>
          <w:lang w:val="fr-FR"/>
        </w:rPr>
        <w:t>e contexte de pandémie mondiale du COVID-19</w:t>
      </w:r>
      <w:r>
        <w:rPr>
          <w:rFonts w:eastAsia="Cambria"/>
          <w:color w:val="000000" w:themeColor="text1"/>
          <w:lang w:val="fr-FR"/>
        </w:rPr>
        <w:t xml:space="preserve"> </w:t>
      </w:r>
      <w:r w:rsidR="002B53D4">
        <w:rPr>
          <w:rFonts w:eastAsia="Cambria"/>
          <w:color w:val="000000" w:themeColor="text1"/>
          <w:lang w:val="fr-FR"/>
        </w:rPr>
        <w:t>est u</w:t>
      </w:r>
      <w:r w:rsidR="00BE0440" w:rsidRPr="00310E9F">
        <w:rPr>
          <w:rFonts w:eastAsia="Cambria"/>
          <w:color w:val="000000" w:themeColor="text1"/>
          <w:lang w:val="fr-FR"/>
        </w:rPr>
        <w:t xml:space="preserve">n autre point crucial dans l'importance d'aborder la problématique de la corruption aujourd'hui. Le déclenchement et la gestion de la pandémie de COVID-19 depuis 2020 a </w:t>
      </w:r>
      <w:r w:rsidR="002B53D4">
        <w:rPr>
          <w:rFonts w:eastAsia="Cambria"/>
          <w:color w:val="000000" w:themeColor="text1"/>
          <w:lang w:val="fr-FR"/>
        </w:rPr>
        <w:t>créé</w:t>
      </w:r>
      <w:r w:rsidR="00BE0440" w:rsidRPr="00310E9F">
        <w:rPr>
          <w:rFonts w:eastAsia="Cambria"/>
          <w:color w:val="000000" w:themeColor="text1"/>
          <w:lang w:val="fr-FR"/>
        </w:rPr>
        <w:t xml:space="preserve"> de nombreux défis additionnels</w:t>
      </w:r>
      <w:r w:rsidR="002B53D4">
        <w:rPr>
          <w:rFonts w:eastAsia="Cambria"/>
          <w:color w:val="000000" w:themeColor="text1"/>
          <w:lang w:val="fr-FR"/>
        </w:rPr>
        <w:t xml:space="preserve"> qui </w:t>
      </w:r>
      <w:r w:rsidR="007A7B3D">
        <w:rPr>
          <w:rFonts w:eastAsia="Cambria"/>
          <w:color w:val="000000" w:themeColor="text1"/>
          <w:lang w:val="fr-FR"/>
        </w:rPr>
        <w:t xml:space="preserve">constituent </w:t>
      </w:r>
      <w:r w:rsidR="00BE0440" w:rsidRPr="00310E9F">
        <w:rPr>
          <w:rFonts w:eastAsia="Cambria"/>
          <w:color w:val="000000" w:themeColor="text1"/>
          <w:lang w:val="fr-FR"/>
        </w:rPr>
        <w:t xml:space="preserve">une source d'instabilité socio-économiques additionnelle </w:t>
      </w:r>
      <w:r w:rsidR="007A7B3D">
        <w:rPr>
          <w:rFonts w:eastAsia="Cambria"/>
          <w:color w:val="000000" w:themeColor="text1"/>
          <w:lang w:val="fr-FR"/>
        </w:rPr>
        <w:t xml:space="preserve">pour </w:t>
      </w:r>
      <w:r w:rsidR="00BE0440" w:rsidRPr="00310E9F">
        <w:rPr>
          <w:rFonts w:eastAsia="Cambria"/>
          <w:color w:val="000000" w:themeColor="text1"/>
          <w:lang w:val="fr-FR"/>
        </w:rPr>
        <w:t xml:space="preserve">les groupes et communautés vulnérables et défavorisés, déjà confrontés à des conditions de vie difficiles </w:t>
      </w:r>
      <w:r w:rsidR="0046371C">
        <w:rPr>
          <w:rFonts w:eastAsia="Cambria"/>
          <w:color w:val="000000" w:themeColor="text1"/>
          <w:lang w:val="fr-FR"/>
        </w:rPr>
        <w:t>dans un</w:t>
      </w:r>
      <w:r w:rsidR="00BE0440" w:rsidRPr="00310E9F">
        <w:rPr>
          <w:rFonts w:eastAsia="Cambria"/>
          <w:color w:val="000000" w:themeColor="text1"/>
          <w:lang w:val="fr-FR"/>
        </w:rPr>
        <w:t xml:space="preserve"> contexte sécuritaire fragile. En effet, la corruption généralisée pose des risques importants sur l'efficacité et la transparence de gestion des plans de soutien d’urgence, de la distribution d’aide médicale, de financements de provenance externe et tout autre dispositif mis en place en réponse à la crise sanitaire. </w:t>
      </w:r>
      <w:r w:rsidR="0046371C">
        <w:rPr>
          <w:rFonts w:eastAsia="Cambria"/>
          <w:color w:val="000000" w:themeColor="text1"/>
          <w:lang w:val="fr-FR"/>
        </w:rPr>
        <w:t>De même</w:t>
      </w:r>
      <w:r w:rsidR="00743BBF" w:rsidRPr="00310E9F">
        <w:rPr>
          <w:rFonts w:eastAsia="Cambria"/>
          <w:color w:val="000000" w:themeColor="text1"/>
          <w:lang w:val="fr-FR"/>
        </w:rPr>
        <w:t xml:space="preserve">, la réponse au </w:t>
      </w:r>
      <w:r w:rsidR="00BE0440" w:rsidRPr="00310E9F">
        <w:rPr>
          <w:rFonts w:eastAsia="Cambria"/>
          <w:color w:val="000000" w:themeColor="text1"/>
          <w:lang w:val="fr-FR"/>
        </w:rPr>
        <w:t xml:space="preserve">récent tremblement de terre qui a affecté le </w:t>
      </w:r>
      <w:r w:rsidR="00743BBF" w:rsidRPr="00310E9F">
        <w:rPr>
          <w:rFonts w:eastAsia="Cambria"/>
          <w:color w:val="000000" w:themeColor="text1"/>
          <w:lang w:val="fr-FR"/>
        </w:rPr>
        <w:t>s</w:t>
      </w:r>
      <w:r w:rsidR="00BE0440" w:rsidRPr="00310E9F">
        <w:rPr>
          <w:rFonts w:eastAsia="Cambria"/>
          <w:color w:val="000000" w:themeColor="text1"/>
          <w:lang w:val="fr-FR"/>
        </w:rPr>
        <w:t>ud du pays</w:t>
      </w:r>
      <w:r w:rsidR="00743BBF" w:rsidRPr="00310E9F">
        <w:rPr>
          <w:rFonts w:eastAsia="Cambria"/>
          <w:color w:val="000000" w:themeColor="text1"/>
          <w:lang w:val="fr-FR"/>
        </w:rPr>
        <w:t xml:space="preserve"> </w:t>
      </w:r>
      <w:r w:rsidR="009D5684">
        <w:rPr>
          <w:rFonts w:eastAsia="Cambria"/>
          <w:color w:val="000000" w:themeColor="text1"/>
          <w:lang w:val="fr-FR"/>
        </w:rPr>
        <w:t xml:space="preserve">en août 2021 </w:t>
      </w:r>
      <w:r w:rsidR="00743BBF" w:rsidRPr="00310E9F">
        <w:rPr>
          <w:rFonts w:eastAsia="Cambria"/>
          <w:color w:val="000000" w:themeColor="text1"/>
          <w:lang w:val="fr-FR"/>
        </w:rPr>
        <w:t xml:space="preserve">fait déjà l’objet de critiques </w:t>
      </w:r>
      <w:r w:rsidR="00456373" w:rsidRPr="00310E9F">
        <w:rPr>
          <w:rFonts w:eastAsia="Cambria"/>
          <w:color w:val="000000" w:themeColor="text1"/>
          <w:lang w:val="fr-FR"/>
        </w:rPr>
        <w:t>en matière de</w:t>
      </w:r>
      <w:r w:rsidR="00743BBF" w:rsidRPr="00310E9F">
        <w:rPr>
          <w:rFonts w:eastAsia="Cambria"/>
          <w:color w:val="000000" w:themeColor="text1"/>
          <w:lang w:val="fr-FR"/>
        </w:rPr>
        <w:t xml:space="preserve"> bonne gestion des fonds et de leadership de </w:t>
      </w:r>
      <w:r w:rsidR="00BE0440" w:rsidRPr="00310E9F">
        <w:rPr>
          <w:rFonts w:eastAsia="Cambria"/>
          <w:color w:val="000000" w:themeColor="text1"/>
          <w:lang w:val="fr-FR"/>
        </w:rPr>
        <w:t xml:space="preserve">l’État. </w:t>
      </w:r>
    </w:p>
    <w:p w14:paraId="51F76F27" w14:textId="77777777" w:rsidR="002B1C4A" w:rsidRPr="00310E9F" w:rsidRDefault="002B1C4A" w:rsidP="002B1C4A">
      <w:pPr>
        <w:jc w:val="both"/>
        <w:rPr>
          <w:lang w:val="fr-FR"/>
        </w:rPr>
      </w:pPr>
    </w:p>
    <w:p w14:paraId="51EC2B55" w14:textId="2E4891F6" w:rsidR="000F1549" w:rsidRPr="00310E9F" w:rsidRDefault="00C50C90" w:rsidP="00525655">
      <w:pPr>
        <w:numPr>
          <w:ilvl w:val="0"/>
          <w:numId w:val="2"/>
        </w:numPr>
        <w:jc w:val="both"/>
        <w:rPr>
          <w:lang w:val="fr-FR"/>
        </w:rPr>
      </w:pPr>
      <w:r w:rsidRPr="00310E9F">
        <w:rPr>
          <w:lang w:val="fr-FR"/>
        </w:rPr>
        <w:t xml:space="preserve">Une brève description de la façon dont le projet s'aligne avec / soutient </w:t>
      </w:r>
      <w:r w:rsidRPr="00310E9F">
        <w:rPr>
          <w:b/>
          <w:bCs/>
          <w:lang w:val="fr-FR"/>
        </w:rPr>
        <w:t>les cadres stratégiques</w:t>
      </w:r>
      <w:r w:rsidRPr="00310E9F">
        <w:rPr>
          <w:lang w:val="fr-FR"/>
        </w:rPr>
        <w:t xml:space="preserve"> gouvernementaux et des Nations Unies </w:t>
      </w:r>
      <w:r w:rsidRPr="00310E9F">
        <w:rPr>
          <w:b/>
          <w:bCs/>
          <w:lang w:val="fr-FR"/>
        </w:rPr>
        <w:t>existants</w:t>
      </w:r>
      <w:r w:rsidRPr="00310E9F">
        <w:rPr>
          <w:rStyle w:val="FootnoteReference"/>
          <w:b/>
          <w:bCs/>
          <w:lang w:val="fr-FR"/>
        </w:rPr>
        <w:footnoteReference w:id="22"/>
      </w:r>
      <w:r w:rsidRPr="00310E9F">
        <w:rPr>
          <w:lang w:val="fr-FR"/>
        </w:rPr>
        <w:t xml:space="preserve">, </w:t>
      </w:r>
      <w:r w:rsidR="00982FE8" w:rsidRPr="00310E9F">
        <w:rPr>
          <w:lang w:val="fr-FR"/>
        </w:rPr>
        <w:t xml:space="preserve">et </w:t>
      </w:r>
      <w:r w:rsidRPr="00310E9F">
        <w:rPr>
          <w:lang w:val="fr-FR"/>
        </w:rPr>
        <w:t xml:space="preserve">comment il garantit </w:t>
      </w:r>
      <w:r w:rsidRPr="00310E9F">
        <w:rPr>
          <w:b/>
          <w:bCs/>
          <w:lang w:val="fr-FR"/>
        </w:rPr>
        <w:t>l'appropriation nationale</w:t>
      </w:r>
      <w:r w:rsidRPr="00310E9F">
        <w:rPr>
          <w:lang w:val="fr-FR"/>
        </w:rPr>
        <w:t>. Si ce projet est conçu dans un pays PRF, décrivez comment l'objectif principal fait progresser un objectif stratégique pertinent identifié par le processus d'éligibilité</w:t>
      </w:r>
      <w:r w:rsidR="00982FE8" w:rsidRPr="00310E9F">
        <w:rPr>
          <w:lang w:val="fr-FR"/>
        </w:rPr>
        <w:t>.</w:t>
      </w:r>
    </w:p>
    <w:p w14:paraId="7AD105BA" w14:textId="77777777" w:rsidR="004073D0" w:rsidRPr="00310E9F" w:rsidRDefault="004073D0" w:rsidP="00BB50F1">
      <w:pPr>
        <w:jc w:val="both"/>
        <w:rPr>
          <w:color w:val="000000" w:themeColor="text1"/>
          <w:lang w:val="fr-FR"/>
        </w:rPr>
      </w:pPr>
    </w:p>
    <w:p w14:paraId="233CAEBB" w14:textId="77777777" w:rsidR="003A38AE" w:rsidRPr="00310E9F" w:rsidRDefault="00AE167B" w:rsidP="00524106">
      <w:pPr>
        <w:jc w:val="both"/>
        <w:rPr>
          <w:rFonts w:eastAsia="Calibri"/>
          <w:color w:val="000000" w:themeColor="text1"/>
          <w:lang w:val="fr-FR"/>
        </w:rPr>
      </w:pPr>
      <w:r w:rsidRPr="00310E9F">
        <w:rPr>
          <w:rFonts w:eastAsia="Cambria"/>
          <w:color w:val="000000" w:themeColor="text1"/>
          <w:lang w:val="fr-FR"/>
        </w:rPr>
        <w:t xml:space="preserve">La lutte contre l’impunité et la corruption continue d’être une priorité </w:t>
      </w:r>
      <w:r>
        <w:rPr>
          <w:rFonts w:eastAsia="Cambria"/>
          <w:color w:val="000000" w:themeColor="text1"/>
          <w:lang w:val="fr-FR"/>
        </w:rPr>
        <w:t>annoncée</w:t>
      </w:r>
      <w:r w:rsidRPr="00310E9F">
        <w:rPr>
          <w:rFonts w:eastAsia="Cambria"/>
          <w:color w:val="000000" w:themeColor="text1"/>
          <w:lang w:val="fr-FR"/>
        </w:rPr>
        <w:t xml:space="preserve"> du gouvernement (ex</w:t>
      </w:r>
      <w:r>
        <w:rPr>
          <w:rFonts w:eastAsia="Cambria"/>
          <w:color w:val="000000" w:themeColor="text1"/>
          <w:lang w:val="fr-FR"/>
        </w:rPr>
        <w:t xml:space="preserve"> </w:t>
      </w:r>
      <w:r w:rsidRPr="00310E9F">
        <w:rPr>
          <w:rFonts w:eastAsia="Cambria"/>
          <w:color w:val="000000" w:themeColor="text1"/>
          <w:lang w:val="fr-FR"/>
        </w:rPr>
        <w:t>: Plan National des Droits Humains).</w:t>
      </w:r>
      <w:r w:rsidRPr="00310E9F">
        <w:rPr>
          <w:vertAlign w:val="superscript"/>
          <w:lang w:val="fr-FR"/>
        </w:rPr>
        <w:t xml:space="preserve"> </w:t>
      </w:r>
      <w:r w:rsidRPr="00310E9F">
        <w:rPr>
          <w:vertAlign w:val="superscript"/>
          <w:lang w:val="fr-FR"/>
        </w:rPr>
        <w:footnoteReference w:id="23"/>
      </w:r>
      <w:r w:rsidRPr="00310E9F">
        <w:rPr>
          <w:rFonts w:eastAsia="Cambria"/>
          <w:color w:val="000000" w:themeColor="text1"/>
          <w:lang w:val="fr-FR"/>
        </w:rPr>
        <w:t xml:space="preserve"> </w:t>
      </w:r>
      <w:r w:rsidR="00915B37" w:rsidRPr="00310E9F">
        <w:rPr>
          <w:color w:val="000000" w:themeColor="text1"/>
          <w:lang w:val="fr-FR"/>
        </w:rPr>
        <w:t>Ce projet s’</w:t>
      </w:r>
      <w:r w:rsidR="00A57AAC" w:rsidRPr="00310E9F">
        <w:rPr>
          <w:color w:val="000000" w:themeColor="text1"/>
          <w:lang w:val="fr-FR"/>
        </w:rPr>
        <w:t>inscrit</w:t>
      </w:r>
      <w:r w:rsidR="00915B37" w:rsidRPr="00310E9F">
        <w:rPr>
          <w:color w:val="000000" w:themeColor="text1"/>
          <w:lang w:val="fr-FR"/>
        </w:rPr>
        <w:t xml:space="preserve"> </w:t>
      </w:r>
      <w:r w:rsidR="004F449D" w:rsidRPr="00310E9F">
        <w:rPr>
          <w:color w:val="000000" w:themeColor="text1"/>
          <w:lang w:val="fr-FR"/>
        </w:rPr>
        <w:t>en appui aux objectifs de développement de moyen terme d’Haïti formulé dans le P</w:t>
      </w:r>
      <w:r w:rsidR="00510101" w:rsidRPr="00310E9F">
        <w:rPr>
          <w:color w:val="000000" w:themeColor="text1"/>
          <w:lang w:val="fr-FR"/>
        </w:rPr>
        <w:t xml:space="preserve">lan Stratégique de Développement d’Haïti (PSDH) qui </w:t>
      </w:r>
      <w:r w:rsidR="00A55FE9">
        <w:rPr>
          <w:color w:val="000000" w:themeColor="text1"/>
          <w:lang w:val="fr-FR"/>
        </w:rPr>
        <w:t xml:space="preserve">par son </w:t>
      </w:r>
      <w:r w:rsidR="00510101" w:rsidRPr="00310E9F">
        <w:rPr>
          <w:color w:val="000000" w:themeColor="text1"/>
          <w:lang w:val="fr-FR"/>
        </w:rPr>
        <w:t>pilier 4 de refondation institutionnelle</w:t>
      </w:r>
      <w:r w:rsidR="00A55FE9">
        <w:rPr>
          <w:color w:val="000000" w:themeColor="text1"/>
          <w:lang w:val="fr-FR"/>
        </w:rPr>
        <w:t xml:space="preserve"> </w:t>
      </w:r>
      <w:r w:rsidR="00BC2480">
        <w:rPr>
          <w:color w:val="000000" w:themeColor="text1"/>
          <w:lang w:val="fr-FR"/>
        </w:rPr>
        <w:t>ambitionne</w:t>
      </w:r>
      <w:r w:rsidR="00510101" w:rsidRPr="00310E9F">
        <w:rPr>
          <w:color w:val="000000" w:themeColor="text1"/>
          <w:lang w:val="fr-FR"/>
        </w:rPr>
        <w:t xml:space="preserve"> la « construction d’un État fort, déconcentré et décentralisé, établiront une culture de transparence et de reddition de compte qui rende la corruption impraticable ». </w:t>
      </w:r>
      <w:r w:rsidR="00B71DD4" w:rsidRPr="00310E9F">
        <w:rPr>
          <w:rFonts w:eastAsia="Cambria"/>
          <w:color w:val="000000" w:themeColor="text1"/>
          <w:lang w:val="fr-FR"/>
        </w:rPr>
        <w:t>En 2015, Haïti a achevé le premier cycle du mécanisme d'examen de la mise en œuvre de la Convention des Nations Unies contre la corruption, qui a abouti à un certain nombre de recommandations concernant l’incrimination, la détection et la répression d’une part, et la coopération internationale d’autre part. Haïti est en cours d’examen s’agissant du second cycle, qui aboutira à des recommandations sur la prévention de la corruption et le recouvrement d’</w:t>
      </w:r>
      <w:r w:rsidR="00456373" w:rsidRPr="00310E9F">
        <w:rPr>
          <w:rFonts w:eastAsia="Cambria"/>
          <w:color w:val="000000" w:themeColor="text1"/>
          <w:lang w:val="fr-FR"/>
        </w:rPr>
        <w:t>avoir</w:t>
      </w:r>
      <w:r w:rsidR="00B71DD4" w:rsidRPr="00310E9F">
        <w:rPr>
          <w:rFonts w:eastAsia="Cambria"/>
          <w:color w:val="000000" w:themeColor="text1"/>
          <w:lang w:val="fr-FR"/>
        </w:rPr>
        <w:t xml:space="preserve">. Par ailleurs, la lutte contre la corruption fait aussi partie des recommandations faites par l’Examen Périodique Universel (EPU) acceptées par Haïti, mais aussi par le comité des droits de l’homme. </w:t>
      </w:r>
      <w:r w:rsidR="003A38AE">
        <w:rPr>
          <w:color w:val="000000" w:themeColor="text1"/>
          <w:lang w:val="fr-FR"/>
        </w:rPr>
        <w:t>Plus récemment</w:t>
      </w:r>
      <w:r w:rsidR="003A38AE" w:rsidRPr="00310E9F">
        <w:rPr>
          <w:color w:val="000000" w:themeColor="text1"/>
          <w:lang w:val="fr-FR"/>
        </w:rPr>
        <w:t>, l’accord politique</w:t>
      </w:r>
      <w:r w:rsidR="003A38AE" w:rsidRPr="00310E9F">
        <w:rPr>
          <w:rFonts w:eastAsia="Calibri"/>
          <w:color w:val="000000" w:themeColor="text1"/>
          <w:lang w:val="fr-FR"/>
        </w:rPr>
        <w:t xml:space="preserve"> du 11 septembre 2021 pour une gouvernance apaisée et efficace de la période intérimaire mentionne spécifiquement parmi les </w:t>
      </w:r>
      <w:r w:rsidR="003A38AE" w:rsidRPr="00310E9F">
        <w:rPr>
          <w:color w:val="000000" w:themeColor="text1"/>
          <w:lang w:val="fr-FR"/>
        </w:rPr>
        <w:t xml:space="preserve">missions du gouvernement d’union nationale </w:t>
      </w:r>
      <w:r w:rsidR="003A38AE">
        <w:rPr>
          <w:color w:val="000000" w:themeColor="text1"/>
          <w:lang w:val="fr-FR"/>
        </w:rPr>
        <w:t>à venir :</w:t>
      </w:r>
      <w:r w:rsidR="003A38AE" w:rsidRPr="00310E9F">
        <w:rPr>
          <w:color w:val="000000" w:themeColor="text1"/>
          <w:lang w:val="fr-FR"/>
        </w:rPr>
        <w:t xml:space="preserve"> </w:t>
      </w:r>
      <w:r w:rsidR="003A38AE" w:rsidRPr="00310E9F">
        <w:rPr>
          <w:rFonts w:eastAsia="Calibri"/>
          <w:color w:val="000000" w:themeColor="text1"/>
          <w:lang w:val="fr-FR"/>
        </w:rPr>
        <w:t xml:space="preserve">« </w:t>
      </w:r>
      <w:r w:rsidR="003A38AE" w:rsidRPr="00310E9F">
        <w:rPr>
          <w:rFonts w:eastAsia="Calibri"/>
          <w:i/>
          <w:iCs/>
          <w:color w:val="000000" w:themeColor="text1"/>
          <w:lang w:val="fr-FR"/>
        </w:rPr>
        <w:t xml:space="preserve">Veiller à l’avancement des dossiers relatifs aux crimes financiers en général perpétrés sous les administrations antérieures et au dossier Petro Caribe en particulier » </w:t>
      </w:r>
      <w:r w:rsidR="003A38AE" w:rsidRPr="00310E9F">
        <w:rPr>
          <w:rFonts w:eastAsia="Calibri"/>
          <w:color w:val="000000" w:themeColor="text1"/>
          <w:lang w:val="fr-FR"/>
        </w:rPr>
        <w:t>ainsi que « </w:t>
      </w:r>
      <w:r w:rsidR="003A38AE" w:rsidRPr="00310E9F">
        <w:rPr>
          <w:rFonts w:eastAsia="Calibri"/>
          <w:i/>
          <w:iCs/>
          <w:color w:val="000000" w:themeColor="text1"/>
          <w:lang w:val="fr-FR"/>
        </w:rPr>
        <w:t>restaurer la confiance des bailleurs de fonds multilatéraux, bilatéraux et privés par l’intensification de la lutte contre l’évasion et la fraude fiscale, la contrebande, la corruption dans toutes ses formes</w:t>
      </w:r>
      <w:r w:rsidR="003A38AE" w:rsidRPr="00310E9F">
        <w:rPr>
          <w:rFonts w:eastAsia="Calibri"/>
          <w:color w:val="000000" w:themeColor="text1"/>
          <w:lang w:val="fr-FR"/>
        </w:rPr>
        <w:t xml:space="preserve"> ». </w:t>
      </w:r>
    </w:p>
    <w:p w14:paraId="5CE80A5D" w14:textId="4CE2736B" w:rsidR="00BE0D1A" w:rsidRPr="00310E9F" w:rsidRDefault="00BE0D1A" w:rsidP="00524106">
      <w:pPr>
        <w:jc w:val="both"/>
        <w:rPr>
          <w:lang w:val="fr-FR"/>
        </w:rPr>
      </w:pPr>
    </w:p>
    <w:p w14:paraId="005C5E6D" w14:textId="4579CBF3" w:rsidR="00BE0D1A" w:rsidRPr="00466D23" w:rsidRDefault="00BE0D1A" w:rsidP="00524106">
      <w:pPr>
        <w:jc w:val="both"/>
        <w:rPr>
          <w:rFonts w:eastAsia="Calibri"/>
          <w:color w:val="000000" w:themeColor="text1"/>
          <w:lang w:val="fr-FR"/>
        </w:rPr>
      </w:pPr>
      <w:r w:rsidRPr="00310E9F">
        <w:rPr>
          <w:rFonts w:eastAsia="Cambria"/>
          <w:color w:val="000000" w:themeColor="text1"/>
          <w:lang w:val="fr-FR"/>
        </w:rPr>
        <w:t>Cette intervention s’inscrit donc dans le cadre de l’accompagnement des priorités du gouvernement de lutter contre la corruption, tout en permettant des actions en faveur de la consolidation de la Paix et de la cohésion sociale. Ce contexte d’ouverture du gouvernement sur la problématique de la prévention et de la lutte contre la corruption, bien que les outils opérationnels et supports stratégiques demeurent incomplets, constitue un environnement propice pour un appui renforcé, sous réserve d’engagement politique fort. Le chantier de lutte contre la corruption et l’impunité est néanmoins très vaste, sensible et complexe, tant en ce qui concerne la question de l’impunité que celle de la corruption</w:t>
      </w:r>
    </w:p>
    <w:p w14:paraId="26729D59" w14:textId="77777777" w:rsidR="00BE0D1A" w:rsidRPr="00310E9F" w:rsidRDefault="00BE0D1A" w:rsidP="00524106">
      <w:pPr>
        <w:jc w:val="both"/>
        <w:rPr>
          <w:rFonts w:eastAsia="Cambria"/>
          <w:color w:val="000000" w:themeColor="text1"/>
          <w:lang w:val="fr-FR"/>
        </w:rPr>
      </w:pPr>
    </w:p>
    <w:p w14:paraId="725D2BC4" w14:textId="6B6B2892" w:rsidR="00BE0D1A" w:rsidRPr="00310E9F" w:rsidRDefault="00BE0D1A" w:rsidP="00524106">
      <w:pPr>
        <w:jc w:val="both"/>
        <w:rPr>
          <w:rFonts w:eastAsia="Cambria"/>
          <w:color w:val="000000" w:themeColor="text1"/>
          <w:lang w:val="fr-FR"/>
        </w:rPr>
      </w:pPr>
      <w:r w:rsidRPr="00310E9F">
        <w:rPr>
          <w:rFonts w:eastAsia="Cambria"/>
          <w:color w:val="000000" w:themeColor="text1"/>
          <w:lang w:val="fr-FR"/>
        </w:rPr>
        <w:t>Au niveau des partenaires techniques et financiers</w:t>
      </w:r>
      <w:r w:rsidR="00343117">
        <w:rPr>
          <w:rFonts w:eastAsia="Cambria"/>
          <w:color w:val="000000" w:themeColor="text1"/>
          <w:lang w:val="fr-FR"/>
        </w:rPr>
        <w:t xml:space="preserve"> (PTF)</w:t>
      </w:r>
      <w:r w:rsidRPr="00310E9F">
        <w:rPr>
          <w:rFonts w:eastAsia="Cambria"/>
          <w:color w:val="000000" w:themeColor="text1"/>
          <w:lang w:val="fr-FR"/>
        </w:rPr>
        <w:t xml:space="preserve">, l’analyse des </w:t>
      </w:r>
      <w:r w:rsidRPr="00310E9F">
        <w:rPr>
          <w:lang w:val="fr-FR"/>
        </w:rPr>
        <w:t xml:space="preserve">causes structurelles et systémiques des déficits de développement en Haïti </w:t>
      </w:r>
      <w:r w:rsidR="0036679C" w:rsidRPr="00310E9F">
        <w:rPr>
          <w:lang w:val="fr-FR"/>
        </w:rPr>
        <w:t>a</w:t>
      </w:r>
      <w:r w:rsidRPr="00310E9F">
        <w:rPr>
          <w:lang w:val="fr-FR"/>
        </w:rPr>
        <w:t xml:space="preserve"> fait émerger l’existence de « nœuds gordiens » - des problèmes intrinsèques qui bloquent durablement le développement</w:t>
      </w:r>
      <w:r w:rsidR="0036679C" w:rsidRPr="00310E9F">
        <w:rPr>
          <w:lang w:val="fr-FR"/>
        </w:rPr>
        <w:t xml:space="preserve"> </w:t>
      </w:r>
      <w:r w:rsidR="0036679C" w:rsidRPr="00310E9F">
        <w:rPr>
          <w:rFonts w:eastAsia="Cambria"/>
          <w:color w:val="000000" w:themeColor="text1"/>
          <w:lang w:val="fr-FR"/>
        </w:rPr>
        <w:t>mais dont la résolution, même partielle ou progressive permettrait de</w:t>
      </w:r>
      <w:r w:rsidR="00343117">
        <w:rPr>
          <w:rFonts w:eastAsia="Cambria"/>
          <w:color w:val="000000" w:themeColor="text1"/>
          <w:lang w:val="fr-FR"/>
        </w:rPr>
        <w:t xml:space="preserve">s </w:t>
      </w:r>
      <w:r w:rsidR="0036679C" w:rsidRPr="00310E9F">
        <w:rPr>
          <w:rFonts w:eastAsia="Cambria"/>
          <w:color w:val="000000" w:themeColor="text1"/>
          <w:lang w:val="fr-FR"/>
        </w:rPr>
        <w:t>avancées sur l’ensemble des obstacles au développement et</w:t>
      </w:r>
      <w:r w:rsidR="00343117">
        <w:rPr>
          <w:rFonts w:eastAsia="Cambria"/>
          <w:color w:val="000000" w:themeColor="text1"/>
          <w:lang w:val="fr-FR"/>
        </w:rPr>
        <w:t xml:space="preserve"> à</w:t>
      </w:r>
      <w:r w:rsidR="0036679C" w:rsidRPr="00310E9F">
        <w:rPr>
          <w:rFonts w:eastAsia="Cambria"/>
          <w:color w:val="000000" w:themeColor="text1"/>
          <w:lang w:val="fr-FR"/>
        </w:rPr>
        <w:t xml:space="preserve"> la stabilité durable du pays</w:t>
      </w:r>
      <w:r w:rsidRPr="00310E9F">
        <w:rPr>
          <w:lang w:val="fr-FR"/>
        </w:rPr>
        <w:t xml:space="preserve">. Les nœuds identifiés concernent </w:t>
      </w:r>
      <w:r w:rsidR="0036679C" w:rsidRPr="00310E9F">
        <w:rPr>
          <w:lang w:val="fr-FR"/>
        </w:rPr>
        <w:t xml:space="preserve">1) </w:t>
      </w:r>
      <w:r w:rsidRPr="00310E9F">
        <w:rPr>
          <w:lang w:val="fr-FR"/>
        </w:rPr>
        <w:t>la corruption et l’impunité</w:t>
      </w:r>
      <w:r w:rsidR="0036679C" w:rsidRPr="00310E9F">
        <w:rPr>
          <w:lang w:val="fr-FR"/>
        </w:rPr>
        <w:t>, 2) le modèle économique et 3) la planification stratégique. La CTP, qui incluent notamment les PTF actifs dans le domaine de la lutte contre la corruption tels que</w:t>
      </w:r>
      <w:r w:rsidR="0036679C" w:rsidRPr="00310E9F">
        <w:rPr>
          <w:rFonts w:eastAsia="Cambria"/>
          <w:color w:val="000000" w:themeColor="text1"/>
          <w:lang w:val="fr-FR"/>
        </w:rPr>
        <w:t xml:space="preserve"> l’OEA, l’USAID, l’Union Européenne et le FMI, s’est engagée à </w:t>
      </w:r>
      <w:r w:rsidR="00C42E59" w:rsidRPr="00310E9F">
        <w:rPr>
          <w:lang w:val="fr-FR"/>
        </w:rPr>
        <w:t xml:space="preserve">répondre à ces multiples défis par des solutions intégrées et transversales, </w:t>
      </w:r>
      <w:r w:rsidR="00343117" w:rsidRPr="00310E9F">
        <w:rPr>
          <w:lang w:val="fr-FR"/>
        </w:rPr>
        <w:t>alignée sur les priorités gouvernementales</w:t>
      </w:r>
      <w:r w:rsidR="00343117">
        <w:rPr>
          <w:lang w:val="fr-FR"/>
        </w:rPr>
        <w:t>,</w:t>
      </w:r>
      <w:r w:rsidR="001455F6">
        <w:rPr>
          <w:lang w:val="fr-FR"/>
        </w:rPr>
        <w:t xml:space="preserve"> pour </w:t>
      </w:r>
      <w:r w:rsidR="00C42E59" w:rsidRPr="00310E9F">
        <w:rPr>
          <w:lang w:val="fr-FR"/>
        </w:rPr>
        <w:t>s’attaquer aux problèmes structurels</w:t>
      </w:r>
      <w:r w:rsidRPr="00310E9F">
        <w:rPr>
          <w:lang w:val="fr-FR"/>
        </w:rPr>
        <w:t>.</w:t>
      </w:r>
      <w:r w:rsidR="00C42E59" w:rsidRPr="00310E9F">
        <w:rPr>
          <w:lang w:val="fr-FR"/>
        </w:rPr>
        <w:t xml:space="preserve"> Pour sa part, l’UNCT a déjà commencé ce travail d’intégration sur le premier nœud gordien relatif à la corruption avec l’élaboration </w:t>
      </w:r>
      <w:r w:rsidR="00C42E59" w:rsidRPr="00310E9F">
        <w:rPr>
          <w:rFonts w:eastAsia="Cambria"/>
          <w:color w:val="000000" w:themeColor="text1"/>
          <w:lang w:val="fr-FR"/>
        </w:rPr>
        <w:t>en cours d’une stratégie commune formalisée dans un programme conjoint de lutte contre la corruption</w:t>
      </w:r>
      <w:r w:rsidR="00D30A80">
        <w:rPr>
          <w:rFonts w:eastAsia="Cambria"/>
          <w:color w:val="000000" w:themeColor="text1"/>
          <w:lang w:val="fr-FR"/>
        </w:rPr>
        <w:t xml:space="preserve"> qui comprendra </w:t>
      </w:r>
      <w:r w:rsidR="00FA7F09" w:rsidRPr="00310E9F">
        <w:rPr>
          <w:rFonts w:eastAsia="Cambria"/>
          <w:color w:val="000000" w:themeColor="text1"/>
          <w:lang w:val="fr-FR"/>
        </w:rPr>
        <w:t xml:space="preserve">les différentes facettes de la corruption (gouvernance institutionnelle, impunité du secteur judiciaire, violation des droits de l’homme, accès à l’information etc.) dans une approche multi-acteurs et multi-niveaux. </w:t>
      </w:r>
      <w:r w:rsidR="00C42E59" w:rsidRPr="00310E9F">
        <w:rPr>
          <w:rFonts w:eastAsia="Cambria"/>
          <w:color w:val="000000" w:themeColor="text1"/>
          <w:lang w:val="fr-FR"/>
        </w:rPr>
        <w:t>Celui-ci qui s’appuiera sur les premiers résultats obtenus par le présent projet</w:t>
      </w:r>
      <w:r w:rsidR="001455F6">
        <w:rPr>
          <w:rFonts w:eastAsia="Cambria"/>
          <w:color w:val="000000" w:themeColor="text1"/>
          <w:lang w:val="fr-FR"/>
        </w:rPr>
        <w:t xml:space="preserve"> et </w:t>
      </w:r>
      <w:r w:rsidR="00524106">
        <w:rPr>
          <w:rFonts w:eastAsia="Cambria"/>
          <w:color w:val="000000" w:themeColor="text1"/>
          <w:lang w:val="fr-FR"/>
        </w:rPr>
        <w:t>s’inscrira en</w:t>
      </w:r>
      <w:r w:rsidR="001455F6">
        <w:rPr>
          <w:rFonts w:eastAsia="Cambria"/>
          <w:color w:val="000000" w:themeColor="text1"/>
          <w:lang w:val="fr-FR"/>
        </w:rPr>
        <w:t xml:space="preserve"> </w:t>
      </w:r>
      <w:r w:rsidR="00524106" w:rsidRPr="00310E9F">
        <w:rPr>
          <w:rFonts w:eastAsia="Cambria"/>
          <w:color w:val="000000" w:themeColor="text1"/>
          <w:lang w:val="fr-FR"/>
        </w:rPr>
        <w:t>complémentarité de sa focalisation spécifique sur la cohésion sociale et la consolidation de la paix en Haïti</w:t>
      </w:r>
      <w:r w:rsidR="00C42E59" w:rsidRPr="00310E9F">
        <w:rPr>
          <w:rFonts w:eastAsia="Cambria"/>
          <w:color w:val="000000" w:themeColor="text1"/>
          <w:lang w:val="fr-FR"/>
        </w:rPr>
        <w:t>, renforçant ainsi l’action catalytique du PBF.</w:t>
      </w:r>
    </w:p>
    <w:p w14:paraId="691E047B" w14:textId="77777777" w:rsidR="00BE0D1A" w:rsidRPr="00310E9F" w:rsidRDefault="00BE0D1A" w:rsidP="00524106">
      <w:pPr>
        <w:jc w:val="both"/>
        <w:rPr>
          <w:rFonts w:eastAsia="Cambria"/>
          <w:color w:val="000000" w:themeColor="text1"/>
          <w:lang w:val="fr-FR"/>
        </w:rPr>
      </w:pPr>
    </w:p>
    <w:p w14:paraId="272CD105" w14:textId="1D0C7E81" w:rsidR="00EB14CB" w:rsidRPr="00310E9F" w:rsidRDefault="0036679C" w:rsidP="00524106">
      <w:pPr>
        <w:jc w:val="both"/>
        <w:rPr>
          <w:lang w:val="fr-FR"/>
        </w:rPr>
      </w:pPr>
      <w:r w:rsidRPr="00310E9F">
        <w:rPr>
          <w:rFonts w:eastAsia="Cambria"/>
          <w:color w:val="000000" w:themeColor="text1"/>
          <w:lang w:val="fr-FR"/>
        </w:rPr>
        <w:t>En termes de plans stratégiques des Nations Unies, le</w:t>
      </w:r>
      <w:r w:rsidR="00A57AAC" w:rsidRPr="00310E9F">
        <w:rPr>
          <w:rFonts w:eastAsia="Cambria"/>
          <w:color w:val="000000" w:themeColor="text1"/>
          <w:lang w:val="fr-FR"/>
        </w:rPr>
        <w:t xml:space="preserve">s interventions de ce projet </w:t>
      </w:r>
      <w:r w:rsidR="00A57AAC" w:rsidRPr="00310E9F">
        <w:rPr>
          <w:lang w:val="fr-FR"/>
        </w:rPr>
        <w:t>contribue</w:t>
      </w:r>
      <w:r w:rsidRPr="00310E9F">
        <w:rPr>
          <w:lang w:val="fr-FR"/>
        </w:rPr>
        <w:t xml:space="preserve">nt </w:t>
      </w:r>
      <w:r w:rsidR="00A57AAC" w:rsidRPr="00310E9F">
        <w:rPr>
          <w:lang w:val="fr-FR"/>
        </w:rPr>
        <w:t>directement au</w:t>
      </w:r>
      <w:r w:rsidR="00A06DBC" w:rsidRPr="00310E9F">
        <w:rPr>
          <w:lang w:val="fr-FR"/>
        </w:rPr>
        <w:t xml:space="preserve">x </w:t>
      </w:r>
      <w:r w:rsidR="00315016" w:rsidRPr="00310E9F">
        <w:rPr>
          <w:lang w:val="fr-FR"/>
        </w:rPr>
        <w:t>objectifs communs au BINUH et à l’UNCT en Haïti tels que décrits</w:t>
      </w:r>
      <w:r w:rsidR="00A06DBC" w:rsidRPr="00310E9F">
        <w:rPr>
          <w:lang w:val="fr-FR"/>
        </w:rPr>
        <w:t xml:space="preserve"> dans le cadre stratégique intégré des Nations Unies en Haïti et en particulier aux</w:t>
      </w:r>
      <w:r w:rsidR="00A57AAC" w:rsidRPr="00310E9F">
        <w:rPr>
          <w:lang w:val="fr-FR"/>
        </w:rPr>
        <w:t xml:space="preserve"> benchmark 1 « Les acteurs politiques et socio-économiques nationaux, y compris la société civile, sont engagés dans une coopération inclusive et la recherche d'un consensus, ce qui améliore le fonctionnement des institutions publiques et la bonne gouvernance (cohésion social et éducation civique) », </w:t>
      </w:r>
      <w:r w:rsidR="00A06DBC" w:rsidRPr="00310E9F">
        <w:rPr>
          <w:lang w:val="fr-FR"/>
        </w:rPr>
        <w:t xml:space="preserve">et </w:t>
      </w:r>
      <w:r w:rsidR="00A57AAC" w:rsidRPr="00310E9F">
        <w:rPr>
          <w:lang w:val="fr-FR"/>
        </w:rPr>
        <w:t xml:space="preserve"> 3 « La police nationale, les services correctionnels, les institutions judiciaires et anti-corruption opèrent dans de cadres juridiques et de gestion améliorée, ainsi qu'avec des mécanismes de contrôle »</w:t>
      </w:r>
      <w:r w:rsidR="00A06DBC" w:rsidRPr="00310E9F">
        <w:rPr>
          <w:lang w:val="fr-FR"/>
        </w:rPr>
        <w:t>.</w:t>
      </w:r>
      <w:r w:rsidR="00370D4D" w:rsidRPr="00310E9F">
        <w:rPr>
          <w:lang w:val="fr-FR"/>
        </w:rPr>
        <w:t xml:space="preserve"> Ainsi les résultats poursuivis par le projet sont aussi en adéquation avec l'objectif global de l’éligibilité au PBF </w:t>
      </w:r>
      <w:r w:rsidR="00D7367E" w:rsidRPr="00310E9F">
        <w:rPr>
          <w:lang w:val="fr-FR"/>
        </w:rPr>
        <w:t>qui est</w:t>
      </w:r>
      <w:r w:rsidR="00370D4D" w:rsidRPr="00310E9F">
        <w:rPr>
          <w:lang w:val="fr-FR"/>
        </w:rPr>
        <w:t xml:space="preserve"> de soutenir une transition </w:t>
      </w:r>
      <w:r w:rsidR="00D7367E" w:rsidRPr="00310E9F">
        <w:rPr>
          <w:lang w:val="fr-FR"/>
        </w:rPr>
        <w:t>progressive</w:t>
      </w:r>
      <w:r w:rsidR="00370D4D" w:rsidRPr="00310E9F">
        <w:rPr>
          <w:lang w:val="fr-FR"/>
        </w:rPr>
        <w:t xml:space="preserve"> des activités de l'ONU vers un cadre de développement durable préserv</w:t>
      </w:r>
      <w:r w:rsidR="00D7367E" w:rsidRPr="00310E9F">
        <w:rPr>
          <w:lang w:val="fr-FR"/>
        </w:rPr>
        <w:t>ant</w:t>
      </w:r>
      <w:r w:rsidR="00370D4D" w:rsidRPr="00310E9F">
        <w:rPr>
          <w:lang w:val="fr-FR"/>
        </w:rPr>
        <w:t xml:space="preserve"> les acquis </w:t>
      </w:r>
      <w:r w:rsidR="00D7367E" w:rsidRPr="00310E9F">
        <w:rPr>
          <w:lang w:val="fr-FR"/>
        </w:rPr>
        <w:t>des années</w:t>
      </w:r>
      <w:r w:rsidR="00370D4D" w:rsidRPr="00310E9F">
        <w:rPr>
          <w:lang w:val="fr-FR"/>
        </w:rPr>
        <w:t xml:space="preserve"> de maintien de la paix de l'ONU dans le pays. </w:t>
      </w:r>
    </w:p>
    <w:p w14:paraId="45624568" w14:textId="77777777" w:rsidR="00515658" w:rsidRPr="00310E9F" w:rsidRDefault="00515658" w:rsidP="00515658">
      <w:pPr>
        <w:jc w:val="both"/>
        <w:rPr>
          <w:lang w:val="fr-FR"/>
        </w:rPr>
      </w:pPr>
    </w:p>
    <w:p w14:paraId="5B748F66" w14:textId="77777777" w:rsidR="007D36D5" w:rsidRPr="00310E9F" w:rsidRDefault="007D36D5" w:rsidP="007D36D5">
      <w:pPr>
        <w:pStyle w:val="ListParagraph"/>
        <w:rPr>
          <w:lang w:val="fr-FR"/>
        </w:rPr>
      </w:pPr>
    </w:p>
    <w:p w14:paraId="5A395AA4" w14:textId="0F78ED5B" w:rsidR="007D36D5" w:rsidRPr="00310E9F" w:rsidRDefault="007D36D5" w:rsidP="00525655">
      <w:pPr>
        <w:numPr>
          <w:ilvl w:val="0"/>
          <w:numId w:val="2"/>
        </w:numPr>
        <w:jc w:val="both"/>
        <w:rPr>
          <w:lang w:val="fr-FR"/>
        </w:rPr>
      </w:pPr>
      <w:r w:rsidRPr="00310E9F">
        <w:rPr>
          <w:lang w:val="fr-FR"/>
        </w:rPr>
        <w:t xml:space="preserve">Une brève explication de la façon dont le projet comble les lacunes stratégiques et </w:t>
      </w:r>
      <w:r w:rsidR="00982FE8" w:rsidRPr="00310E9F">
        <w:rPr>
          <w:lang w:val="fr-FR"/>
        </w:rPr>
        <w:t>financières et complémente</w:t>
      </w:r>
      <w:r w:rsidRPr="00310E9F">
        <w:rPr>
          <w:lang w:val="fr-FR"/>
        </w:rPr>
        <w:t xml:space="preserve"> toute autre intervention pertinente, financée par le PBF ou autrement. Fournissez également un bref </w:t>
      </w:r>
      <w:r w:rsidRPr="00310E9F">
        <w:rPr>
          <w:b/>
          <w:bCs/>
          <w:lang w:val="fr-FR"/>
        </w:rPr>
        <w:t>résumé des interventions existantes</w:t>
      </w:r>
      <w:r w:rsidRPr="00310E9F">
        <w:rPr>
          <w:lang w:val="fr-FR"/>
        </w:rPr>
        <w:t xml:space="preserve"> dans le secteur de la proposition en remplissant le tableau ci-dessous.</w:t>
      </w:r>
    </w:p>
    <w:p w14:paraId="14033098" w14:textId="77777777" w:rsidR="00211BE6" w:rsidRPr="00310E9F" w:rsidRDefault="00211BE6" w:rsidP="00211BE6">
      <w:pPr>
        <w:jc w:val="both"/>
        <w:rPr>
          <w:lang w:val="fr-FR"/>
        </w:rPr>
      </w:pPr>
    </w:p>
    <w:p w14:paraId="16ECAEF1" w14:textId="2EBB96FD" w:rsidR="003B3969" w:rsidRPr="00310E9F" w:rsidRDefault="00211BE6" w:rsidP="0049519F">
      <w:pPr>
        <w:jc w:val="both"/>
        <w:rPr>
          <w:lang w:val="fr-FR"/>
        </w:rPr>
      </w:pPr>
      <w:r w:rsidRPr="00310E9F">
        <w:rPr>
          <w:lang w:val="fr-FR"/>
        </w:rPr>
        <w:t xml:space="preserve">A la demande de l’ULCC, l’ONUDC a appuyé l’évaluation finale de la Stratégie Nationale de 2008-2018, arrivée à son terme. Dans le cadre de cette évaluation, un atelier conjoint a été </w:t>
      </w:r>
      <w:r w:rsidRPr="00310E9F">
        <w:rPr>
          <w:lang w:val="fr-FR"/>
        </w:rPr>
        <w:lastRenderedPageBreak/>
        <w:t xml:space="preserve">organisée par l’ULCC avec le soutien de la MINUJUSTH et d’ONUDC en avril 2019. </w:t>
      </w:r>
      <w:r w:rsidR="00524106">
        <w:rPr>
          <w:lang w:val="fr-FR"/>
        </w:rPr>
        <w:t>À</w:t>
      </w:r>
      <w:r w:rsidRPr="00310E9F">
        <w:rPr>
          <w:lang w:val="fr-FR"/>
        </w:rPr>
        <w:t xml:space="preserve"> cette occasion, le rapport initial d’évaluation a été partagé et discuté par les institutions nationales ainsi que les partenaires techniques et financiers</w:t>
      </w:r>
      <w:r w:rsidR="003B3969" w:rsidRPr="00310E9F">
        <w:rPr>
          <w:lang w:val="fr-FR"/>
        </w:rPr>
        <w:t>, ce qui a permis d’identifier conjointement des recommandations. Dans le cadre de la préparation du présent projet, les institutions nationales ont réaffirmé leur volonté de développer une nouvelle stratégie nationale qui prendra en</w:t>
      </w:r>
      <w:r w:rsidR="00524106">
        <w:rPr>
          <w:lang w:val="fr-FR"/>
        </w:rPr>
        <w:t xml:space="preserve"> compte</w:t>
      </w:r>
      <w:r w:rsidR="003B3969" w:rsidRPr="00310E9F">
        <w:rPr>
          <w:lang w:val="fr-FR"/>
        </w:rPr>
        <w:t xml:space="preserve"> l</w:t>
      </w:r>
      <w:r w:rsidRPr="00310E9F">
        <w:rPr>
          <w:lang w:val="fr-FR"/>
        </w:rPr>
        <w:t xml:space="preserve">es recommandations de l’évaluation la stratégie précédente, ainsi que </w:t>
      </w:r>
      <w:r w:rsidR="003B3969" w:rsidRPr="00310E9F">
        <w:rPr>
          <w:lang w:val="fr-FR"/>
        </w:rPr>
        <w:t>celles du</w:t>
      </w:r>
      <w:r w:rsidRPr="00310E9F">
        <w:rPr>
          <w:lang w:val="fr-FR"/>
        </w:rPr>
        <w:t xml:space="preserve"> Mécanisme de l’Examen de l’application du pays en Haïti dans le cadre l’UNCAC.</w:t>
      </w:r>
      <w:r w:rsidR="003B3969" w:rsidRPr="00310E9F">
        <w:rPr>
          <w:lang w:val="fr-FR"/>
        </w:rPr>
        <w:t xml:space="preserve"> Il existe aussi des leçons apprises sur la question de l'intégrité judiciaire, qui sont ressorties de l’appui conjoint MINUJUST/ONUDC au CSPJ, le MJSP, </w:t>
      </w:r>
      <w:r w:rsidR="0049519F">
        <w:rPr>
          <w:lang w:val="fr-FR"/>
        </w:rPr>
        <w:t>l’</w:t>
      </w:r>
      <w:r w:rsidR="003B3969" w:rsidRPr="00310E9F">
        <w:rPr>
          <w:lang w:val="fr-FR"/>
        </w:rPr>
        <w:t>EMA et à l’U</w:t>
      </w:r>
      <w:r w:rsidR="0049519F">
        <w:rPr>
          <w:lang w:val="fr-FR"/>
        </w:rPr>
        <w:t>LCC</w:t>
      </w:r>
      <w:r w:rsidR="003B3969" w:rsidRPr="00310E9F">
        <w:rPr>
          <w:lang w:val="fr-FR"/>
        </w:rPr>
        <w:t xml:space="preserve"> en 2019-2020, sur lesquelles s’appuiera le projet. </w:t>
      </w:r>
    </w:p>
    <w:p w14:paraId="40400F13" w14:textId="77777777" w:rsidR="00C50C90" w:rsidRPr="00310E9F" w:rsidRDefault="00C50C90" w:rsidP="00C50C90">
      <w:pPr>
        <w:pStyle w:val="ListParagraph"/>
        <w:rPr>
          <w:lang w:val="fr-FR"/>
        </w:rPr>
      </w:pPr>
    </w:p>
    <w:tbl>
      <w:tblPr>
        <w:tblStyle w:val="TableGrid"/>
        <w:tblW w:w="9265" w:type="dxa"/>
        <w:tblLook w:val="04A0" w:firstRow="1" w:lastRow="0" w:firstColumn="1" w:lastColumn="0" w:noHBand="0" w:noVBand="1"/>
      </w:tblPr>
      <w:tblGrid>
        <w:gridCol w:w="3063"/>
        <w:gridCol w:w="2059"/>
        <w:gridCol w:w="1885"/>
        <w:gridCol w:w="2258"/>
      </w:tblGrid>
      <w:tr w:rsidR="007D36D5" w:rsidRPr="00AA2053" w14:paraId="2A237BE5" w14:textId="77777777" w:rsidTr="002B1923">
        <w:tc>
          <w:tcPr>
            <w:tcW w:w="2247" w:type="dxa"/>
          </w:tcPr>
          <w:p w14:paraId="5396A060" w14:textId="1CD5FE6C" w:rsidR="007D36D5" w:rsidRPr="00310E9F" w:rsidRDefault="007D36D5" w:rsidP="007D36D5">
            <w:pPr>
              <w:jc w:val="center"/>
              <w:rPr>
                <w:rFonts w:asciiTheme="majorBidi" w:hAnsiTheme="majorBidi"/>
                <w:b/>
                <w:bCs/>
                <w:lang w:val="fr-FR"/>
              </w:rPr>
            </w:pPr>
            <w:bookmarkStart w:id="2" w:name="_Hlk14361460"/>
            <w:r w:rsidRPr="00310E9F">
              <w:rPr>
                <w:b/>
                <w:bCs/>
                <w:lang w:val="fr-FR"/>
              </w:rPr>
              <w:t xml:space="preserve">Nom du </w:t>
            </w:r>
            <w:r w:rsidR="008B1904" w:rsidRPr="00310E9F">
              <w:rPr>
                <w:rFonts w:eastAsia="Cambria"/>
                <w:b/>
                <w:bCs/>
                <w:color w:val="000000" w:themeColor="text1"/>
                <w:lang w:val="fr-FR"/>
              </w:rPr>
              <w:t>projet</w:t>
            </w:r>
            <w:r w:rsidR="008B1904" w:rsidRPr="00310E9F">
              <w:rPr>
                <w:rFonts w:ascii="Cambria" w:eastAsia="Cambria" w:hAnsi="Cambria" w:cs="Cambria"/>
                <w:b/>
                <w:bCs/>
                <w:color w:val="000000" w:themeColor="text1"/>
                <w:sz w:val="20"/>
                <w:szCs w:val="20"/>
                <w:lang w:val="fr-FR"/>
              </w:rPr>
              <w:t xml:space="preserve"> </w:t>
            </w:r>
            <w:r w:rsidRPr="00310E9F">
              <w:rPr>
                <w:b/>
                <w:bCs/>
                <w:lang w:val="fr-FR"/>
              </w:rPr>
              <w:t xml:space="preserve">(durée) </w:t>
            </w:r>
          </w:p>
        </w:tc>
        <w:tc>
          <w:tcPr>
            <w:tcW w:w="2247" w:type="dxa"/>
          </w:tcPr>
          <w:p w14:paraId="54935FEF" w14:textId="7FD31EB2" w:rsidR="007D36D5" w:rsidRPr="00310E9F" w:rsidRDefault="007D36D5" w:rsidP="007D36D5">
            <w:pPr>
              <w:jc w:val="center"/>
              <w:rPr>
                <w:rFonts w:asciiTheme="majorBidi" w:hAnsiTheme="majorBidi"/>
                <w:b/>
                <w:bCs/>
                <w:lang w:val="fr-FR"/>
              </w:rPr>
            </w:pPr>
            <w:r w:rsidRPr="00310E9F">
              <w:rPr>
                <w:b/>
                <w:bCs/>
                <w:lang w:val="fr-FR"/>
              </w:rPr>
              <w:t xml:space="preserve">Donateur et budget </w:t>
            </w:r>
          </w:p>
        </w:tc>
        <w:tc>
          <w:tcPr>
            <w:tcW w:w="2248" w:type="dxa"/>
          </w:tcPr>
          <w:p w14:paraId="34D44498" w14:textId="759B3C54" w:rsidR="007D36D5" w:rsidRPr="00310E9F" w:rsidRDefault="007D36D5" w:rsidP="007D36D5">
            <w:pPr>
              <w:jc w:val="center"/>
              <w:rPr>
                <w:rFonts w:asciiTheme="majorBidi" w:hAnsiTheme="majorBidi"/>
                <w:b/>
                <w:bCs/>
                <w:lang w:val="fr-FR"/>
              </w:rPr>
            </w:pPr>
            <w:r w:rsidRPr="00310E9F">
              <w:rPr>
                <w:b/>
                <w:bCs/>
                <w:lang w:val="fr-FR"/>
              </w:rPr>
              <w:t xml:space="preserve">Orientation du projet </w:t>
            </w:r>
          </w:p>
        </w:tc>
        <w:tc>
          <w:tcPr>
            <w:tcW w:w="2523" w:type="dxa"/>
          </w:tcPr>
          <w:p w14:paraId="4E583CDB" w14:textId="5F664AAA" w:rsidR="007D36D5" w:rsidRPr="00310E9F" w:rsidRDefault="007D36D5" w:rsidP="007D36D5">
            <w:pPr>
              <w:jc w:val="center"/>
              <w:rPr>
                <w:rFonts w:asciiTheme="majorBidi" w:hAnsiTheme="majorBidi"/>
                <w:b/>
                <w:bCs/>
                <w:lang w:val="fr-FR"/>
              </w:rPr>
            </w:pPr>
            <w:r w:rsidRPr="00310E9F">
              <w:rPr>
                <w:b/>
                <w:bCs/>
                <w:lang w:val="fr-FR"/>
              </w:rPr>
              <w:t>Différence / complémentarité avec la proposition actuelle</w:t>
            </w:r>
          </w:p>
        </w:tc>
      </w:tr>
      <w:tr w:rsidR="00A416D5" w:rsidRPr="00AA2053" w14:paraId="712C14D1" w14:textId="77777777" w:rsidTr="002B1923">
        <w:tc>
          <w:tcPr>
            <w:tcW w:w="2247" w:type="dxa"/>
          </w:tcPr>
          <w:p w14:paraId="2E54CDF8" w14:textId="3E81301C" w:rsidR="00A416D5" w:rsidRPr="00310E9F" w:rsidRDefault="00A416D5" w:rsidP="00A416D5">
            <w:pPr>
              <w:rPr>
                <w:rFonts w:asciiTheme="majorBidi" w:hAnsiTheme="majorBidi"/>
                <w:b/>
                <w:bCs/>
                <w:color w:val="000000" w:themeColor="text1"/>
                <w:lang w:val="fr-FR"/>
              </w:rPr>
            </w:pPr>
            <w:r w:rsidRPr="00310E9F">
              <w:rPr>
                <w:rFonts w:ascii="Cambria" w:eastAsia="Cambria" w:hAnsi="Cambria" w:cs="Cambria"/>
                <w:b/>
                <w:bCs/>
                <w:color w:val="000000" w:themeColor="text1"/>
                <w:sz w:val="20"/>
                <w:szCs w:val="20"/>
                <w:lang w:val="fr-FR"/>
              </w:rPr>
              <w:t>Renforcer l'accès à la justice des populations les plus vulnérables, en particulier les femmes et les enfants en vue d'une meilleure cohésion sociale</w:t>
            </w:r>
          </w:p>
        </w:tc>
        <w:tc>
          <w:tcPr>
            <w:tcW w:w="2247" w:type="dxa"/>
          </w:tcPr>
          <w:p w14:paraId="066E6B67" w14:textId="7D1F6D19"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 PBF (4,5 M US)</w:t>
            </w:r>
          </w:p>
        </w:tc>
        <w:tc>
          <w:tcPr>
            <w:tcW w:w="2248" w:type="dxa"/>
          </w:tcPr>
          <w:p w14:paraId="551B0CC2" w14:textId="39A94A80"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Mise en œuvre de la loi sur l’assistance légale de 2018</w:t>
            </w:r>
          </w:p>
        </w:tc>
        <w:tc>
          <w:tcPr>
            <w:tcW w:w="2523" w:type="dxa"/>
          </w:tcPr>
          <w:p w14:paraId="2E9BD210"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 xml:space="preserve">Lutte contre l’impunité </w:t>
            </w:r>
          </w:p>
          <w:p w14:paraId="4F828D37" w14:textId="77777777" w:rsidR="00E96359"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Soutien aux acteurs de la chaine pénale</w:t>
            </w:r>
            <w:r w:rsidR="00E96359" w:rsidRPr="00310E9F">
              <w:rPr>
                <w:rFonts w:ascii="Cambria" w:eastAsia="Cambria" w:hAnsi="Cambria" w:cs="Cambria"/>
                <w:color w:val="000000" w:themeColor="text1"/>
                <w:sz w:val="20"/>
                <w:szCs w:val="20"/>
                <w:lang w:val="fr-FR"/>
              </w:rPr>
              <w:t>.</w:t>
            </w:r>
          </w:p>
          <w:p w14:paraId="09C54D1D" w14:textId="3D40D9E2" w:rsidR="00A416D5" w:rsidRPr="00310E9F" w:rsidRDefault="00E96359"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Le projet veillera à poursuivre l’action menée par le projet Accès à la Justice (qui se termine en juin 2022) notamment dans le renforcement de capacités des cadres de l’OPC et du MJSP</w:t>
            </w:r>
            <w:r w:rsidR="00A416D5" w:rsidRPr="00310E9F">
              <w:rPr>
                <w:rFonts w:ascii="Cambria" w:eastAsia="Cambria" w:hAnsi="Cambria" w:cs="Cambria"/>
                <w:color w:val="000000" w:themeColor="text1"/>
                <w:sz w:val="20"/>
                <w:szCs w:val="20"/>
                <w:lang w:val="fr-FR"/>
              </w:rPr>
              <w:t xml:space="preserve"> </w:t>
            </w:r>
          </w:p>
        </w:tc>
      </w:tr>
      <w:tr w:rsidR="00A416D5" w:rsidRPr="00AA2053" w14:paraId="516A4251" w14:textId="77777777" w:rsidTr="002B1923">
        <w:tc>
          <w:tcPr>
            <w:tcW w:w="2247" w:type="dxa"/>
          </w:tcPr>
          <w:p w14:paraId="030CC19D" w14:textId="77777777" w:rsidR="00A416D5" w:rsidRPr="00310E9F" w:rsidRDefault="00A416D5" w:rsidP="00A416D5">
            <w:pPr>
              <w:rPr>
                <w:rFonts w:ascii="Cambria" w:eastAsia="Cambria" w:hAnsi="Cambria" w:cs="Cambria"/>
                <w:b/>
                <w:bCs/>
                <w:color w:val="000000" w:themeColor="text1"/>
                <w:sz w:val="20"/>
                <w:szCs w:val="20"/>
                <w:lang w:val="fr-FR"/>
              </w:rPr>
            </w:pPr>
            <w:r w:rsidRPr="00310E9F">
              <w:rPr>
                <w:rFonts w:ascii="Cambria" w:eastAsia="Cambria" w:hAnsi="Cambria" w:cs="Cambria"/>
                <w:b/>
                <w:bCs/>
                <w:color w:val="000000" w:themeColor="text1"/>
                <w:sz w:val="20"/>
                <w:szCs w:val="20"/>
                <w:lang w:val="fr-FR"/>
              </w:rPr>
              <w:t>La mise en œuvre du mécanisme de l’examen de l’application de la Convention des Nations Unies contre la Corruption</w:t>
            </w:r>
          </w:p>
          <w:p w14:paraId="1B6C459B" w14:textId="77777777" w:rsidR="00A416D5" w:rsidRPr="00310E9F" w:rsidRDefault="00A416D5" w:rsidP="00A416D5">
            <w:pPr>
              <w:rPr>
                <w:rFonts w:ascii="Cambria" w:eastAsia="Cambria" w:hAnsi="Cambria" w:cs="Cambria"/>
                <w:b/>
                <w:bCs/>
                <w:color w:val="000000" w:themeColor="text1"/>
                <w:sz w:val="20"/>
                <w:szCs w:val="20"/>
                <w:highlight w:val="red"/>
                <w:lang w:val="fr-FR"/>
              </w:rPr>
            </w:pPr>
          </w:p>
          <w:p w14:paraId="43279A79" w14:textId="77777777" w:rsidR="00A416D5" w:rsidRPr="00310E9F" w:rsidRDefault="00A416D5" w:rsidP="00A416D5">
            <w:pPr>
              <w:rPr>
                <w:rFonts w:asciiTheme="majorBidi" w:hAnsiTheme="majorBidi"/>
                <w:b/>
                <w:bCs/>
                <w:color w:val="000000" w:themeColor="text1"/>
                <w:lang w:val="fr-FR"/>
              </w:rPr>
            </w:pPr>
          </w:p>
        </w:tc>
        <w:tc>
          <w:tcPr>
            <w:tcW w:w="2247" w:type="dxa"/>
          </w:tcPr>
          <w:p w14:paraId="23B70D2D"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 xml:space="preserve"> Multiples donateurs</w:t>
            </w:r>
          </w:p>
          <w:p w14:paraId="615DFA3C" w14:textId="408134DD"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(USD 50,000)</w:t>
            </w:r>
          </w:p>
        </w:tc>
        <w:tc>
          <w:tcPr>
            <w:tcW w:w="2248" w:type="dxa"/>
          </w:tcPr>
          <w:p w14:paraId="6D55A750" w14:textId="37D5E0FF"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 Le</w:t>
            </w:r>
            <w:r w:rsidRPr="00310E9F">
              <w:rPr>
                <w:rFonts w:ascii="Cambria" w:hAnsi="Cambria"/>
                <w:color w:val="000000" w:themeColor="text1"/>
                <w:sz w:val="20"/>
                <w:szCs w:val="20"/>
                <w:lang w:val="fr-FR"/>
              </w:rPr>
              <w:t xml:space="preserve"> premier cycle d’examen pour Haïti et le résumé analytique de cet examen a été publié le 6 mars 2017. Le rapport de pays est disponible sur le site Web de l’ONUDC. L’examen du pays du 2eme cycle est en cours. Cet examen inclue les articles sur la prévention, la coopération avec la société civile et publique entre autres. </w:t>
            </w:r>
          </w:p>
        </w:tc>
        <w:tc>
          <w:tcPr>
            <w:tcW w:w="2523" w:type="dxa"/>
          </w:tcPr>
          <w:p w14:paraId="0A0087E6" w14:textId="464EF7D7"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Évaluation et diagnostique relative à la lutte contre la corruption, soutien dans le développement des initiatives contre la corruption et la prévention de la </w:t>
            </w:r>
            <w:r w:rsidR="00456373" w:rsidRPr="00310E9F">
              <w:rPr>
                <w:rFonts w:ascii="Cambria" w:eastAsia="Cambria" w:hAnsi="Cambria" w:cs="Cambria"/>
                <w:color w:val="000000" w:themeColor="text1"/>
                <w:sz w:val="20"/>
                <w:szCs w:val="20"/>
                <w:lang w:val="fr-FR"/>
              </w:rPr>
              <w:t>corruption ;</w:t>
            </w:r>
            <w:r w:rsidRPr="00310E9F">
              <w:rPr>
                <w:rFonts w:ascii="Cambria" w:eastAsia="Cambria" w:hAnsi="Cambria" w:cs="Cambria"/>
                <w:color w:val="000000" w:themeColor="text1"/>
                <w:sz w:val="20"/>
                <w:szCs w:val="20"/>
                <w:lang w:val="fr-FR"/>
              </w:rPr>
              <w:t xml:space="preserve"> promouvoir coopération avec le secteur publique y compris avec la société </w:t>
            </w:r>
            <w:r w:rsidR="00A06747" w:rsidRPr="00310E9F">
              <w:rPr>
                <w:rFonts w:ascii="Cambria" w:eastAsia="Cambria" w:hAnsi="Cambria" w:cs="Cambria"/>
                <w:color w:val="000000" w:themeColor="text1"/>
                <w:sz w:val="20"/>
                <w:szCs w:val="20"/>
                <w:lang w:val="fr-FR"/>
              </w:rPr>
              <w:t>civile ;</w:t>
            </w:r>
            <w:r w:rsidRPr="00310E9F">
              <w:rPr>
                <w:rFonts w:ascii="Cambria" w:eastAsia="Cambria" w:hAnsi="Cambria" w:cs="Cambria"/>
                <w:color w:val="000000" w:themeColor="text1"/>
                <w:sz w:val="20"/>
                <w:szCs w:val="20"/>
                <w:lang w:val="fr-FR"/>
              </w:rPr>
              <w:t xml:space="preserve"> basée sur les recommandions des examens.  </w:t>
            </w:r>
          </w:p>
        </w:tc>
      </w:tr>
      <w:tr w:rsidR="00A416D5" w:rsidRPr="00AA2053" w14:paraId="4D9720F5" w14:textId="77777777" w:rsidTr="002B1923">
        <w:tc>
          <w:tcPr>
            <w:tcW w:w="2247" w:type="dxa"/>
          </w:tcPr>
          <w:p w14:paraId="747F0D5E" w14:textId="6C02E4E4" w:rsidR="00A416D5" w:rsidRPr="00310E9F" w:rsidRDefault="00A416D5" w:rsidP="00A416D5">
            <w:pPr>
              <w:rPr>
                <w:rFonts w:asciiTheme="majorBidi" w:hAnsiTheme="majorBidi"/>
                <w:b/>
                <w:bCs/>
                <w:color w:val="000000" w:themeColor="text1"/>
                <w:lang w:val="fr-FR"/>
              </w:rPr>
            </w:pPr>
            <w:r w:rsidRPr="00310E9F">
              <w:rPr>
                <w:rFonts w:ascii="Cambria" w:eastAsia="Cambria" w:hAnsi="Cambria" w:cs="Cambria"/>
                <w:b/>
                <w:bCs/>
                <w:color w:val="000000" w:themeColor="text1"/>
                <w:sz w:val="20"/>
                <w:szCs w:val="20"/>
                <w:lang w:val="fr-FR"/>
              </w:rPr>
              <w:t>Programme Conjoint des Nations Unies sur la lutte contre la corruption et l’impunité (PNUD/UNOPS/ONUDC/HCDH)</w:t>
            </w:r>
          </w:p>
        </w:tc>
        <w:tc>
          <w:tcPr>
            <w:tcW w:w="2247" w:type="dxa"/>
          </w:tcPr>
          <w:p w14:paraId="4930B739" w14:textId="4613E568"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En cours d’élaboration / non financé </w:t>
            </w:r>
          </w:p>
        </w:tc>
        <w:tc>
          <w:tcPr>
            <w:tcW w:w="2248" w:type="dxa"/>
          </w:tcPr>
          <w:p w14:paraId="6CF1EB15" w14:textId="045493E3"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Appui stratégique et opérationnel aux institutions de contrôle, à la société civile, au secteur privé et au monde universitaire dans la lutte contre la </w:t>
            </w:r>
            <w:r w:rsidRPr="00310E9F">
              <w:rPr>
                <w:rFonts w:ascii="Cambria" w:eastAsia="Cambria" w:hAnsi="Cambria" w:cs="Cambria"/>
                <w:color w:val="000000" w:themeColor="text1"/>
                <w:sz w:val="20"/>
                <w:szCs w:val="20"/>
                <w:lang w:val="fr-FR"/>
              </w:rPr>
              <w:lastRenderedPageBreak/>
              <w:t>corruption et l’impunité</w:t>
            </w:r>
          </w:p>
        </w:tc>
        <w:tc>
          <w:tcPr>
            <w:tcW w:w="2523" w:type="dxa"/>
          </w:tcPr>
          <w:p w14:paraId="17D47B9E" w14:textId="3BBA1B6B"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lastRenderedPageBreak/>
              <w:t xml:space="preserve">Interventions multi-acteurs, multi-niveaux pour renforcer le cadre stratégique et opérationnel sur la lutte contre la corruption, l’impunité, la promotion des droits </w:t>
            </w:r>
            <w:r w:rsidRPr="00310E9F">
              <w:rPr>
                <w:rFonts w:ascii="Cambria" w:eastAsia="Cambria" w:hAnsi="Cambria" w:cs="Cambria"/>
                <w:color w:val="000000" w:themeColor="text1"/>
                <w:sz w:val="20"/>
                <w:szCs w:val="20"/>
                <w:lang w:val="fr-FR"/>
              </w:rPr>
              <w:lastRenderedPageBreak/>
              <w:t>humains y compris la redevabilité</w:t>
            </w:r>
          </w:p>
        </w:tc>
      </w:tr>
      <w:tr w:rsidR="00A416D5" w:rsidRPr="00AA2053" w14:paraId="585BAC48" w14:textId="77777777" w:rsidTr="002B1923">
        <w:tc>
          <w:tcPr>
            <w:tcW w:w="2247" w:type="dxa"/>
          </w:tcPr>
          <w:p w14:paraId="18414D41" w14:textId="6DBABB4C" w:rsidR="00A416D5" w:rsidRPr="00310E9F" w:rsidRDefault="00A416D5" w:rsidP="00A416D5">
            <w:pPr>
              <w:rPr>
                <w:rFonts w:asciiTheme="majorBidi" w:hAnsiTheme="majorBidi"/>
                <w:b/>
                <w:bCs/>
                <w:color w:val="000000" w:themeColor="text1"/>
                <w:lang w:val="fr-FR"/>
              </w:rPr>
            </w:pPr>
            <w:r w:rsidRPr="00310E9F">
              <w:rPr>
                <w:rFonts w:ascii="Cambria" w:eastAsia="Cambria" w:hAnsi="Cambria" w:cs="Cambria"/>
                <w:b/>
                <w:bCs/>
                <w:color w:val="000000" w:themeColor="text1"/>
                <w:sz w:val="20"/>
                <w:szCs w:val="20"/>
                <w:lang w:val="fr-FR"/>
              </w:rPr>
              <w:lastRenderedPageBreak/>
              <w:t xml:space="preserve"> Lutte contre l’impunité /OHCHR</w:t>
            </w:r>
          </w:p>
        </w:tc>
        <w:tc>
          <w:tcPr>
            <w:tcW w:w="2247" w:type="dxa"/>
          </w:tcPr>
          <w:p w14:paraId="1C3D8404" w14:textId="2FB0543D"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ECHO/Hollande/ Norvège/$214,460</w:t>
            </w:r>
          </w:p>
        </w:tc>
        <w:tc>
          <w:tcPr>
            <w:tcW w:w="2248" w:type="dxa"/>
          </w:tcPr>
          <w:p w14:paraId="7EFE5947" w14:textId="1A9C64EE"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 Appui à la société civile pour la lutte contre l’impunité</w:t>
            </w:r>
          </w:p>
        </w:tc>
        <w:tc>
          <w:tcPr>
            <w:tcW w:w="2523" w:type="dxa"/>
          </w:tcPr>
          <w:p w14:paraId="4ACBBBB4"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 xml:space="preserve"> La promotion des droits humains y compris la redevabilité, assistance légale, dialogue entre acteurs judiciaires et membres de la société civile</w:t>
            </w:r>
          </w:p>
          <w:p w14:paraId="0A799C62" w14:textId="77777777" w:rsidR="00E96359" w:rsidRPr="00310E9F" w:rsidRDefault="00E96359" w:rsidP="00A416D5">
            <w:pPr>
              <w:rPr>
                <w:rFonts w:asciiTheme="majorBidi" w:hAnsiTheme="majorBidi"/>
                <w:color w:val="000000" w:themeColor="text1"/>
                <w:lang w:val="fr-FR"/>
              </w:rPr>
            </w:pPr>
          </w:p>
          <w:p w14:paraId="7EB3F219" w14:textId="1A3ED111" w:rsidR="00E96359" w:rsidRPr="00310E9F" w:rsidRDefault="00E96359" w:rsidP="00A416D5">
            <w:pPr>
              <w:rPr>
                <w:rFonts w:ascii="Cambria" w:hAnsi="Cambria"/>
                <w:color w:val="000000" w:themeColor="text1"/>
                <w:sz w:val="20"/>
                <w:szCs w:val="20"/>
                <w:lang w:val="fr-FR"/>
              </w:rPr>
            </w:pPr>
            <w:r w:rsidRPr="00310E9F">
              <w:rPr>
                <w:rFonts w:ascii="Cambria" w:hAnsi="Cambria"/>
                <w:color w:val="000000" w:themeColor="text1"/>
                <w:sz w:val="20"/>
                <w:szCs w:val="20"/>
                <w:lang w:val="fr-FR"/>
              </w:rPr>
              <w:t xml:space="preserve">Le projet, dans son deuxième résultat, veillera à la mise en cohérence avec cette initiative financée par INL sur la meilleure connaissance des mécanismes régionaux de recours en cas de crime, destinés à lutter contre l’impunité. </w:t>
            </w:r>
          </w:p>
        </w:tc>
      </w:tr>
      <w:tr w:rsidR="00A416D5" w:rsidRPr="00AA2053" w14:paraId="1226A5EA" w14:textId="77777777" w:rsidTr="002B1923">
        <w:tc>
          <w:tcPr>
            <w:tcW w:w="2247" w:type="dxa"/>
          </w:tcPr>
          <w:p w14:paraId="2C73CD1A" w14:textId="21F8214C"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b/>
                <w:bCs/>
                <w:color w:val="000000" w:themeColor="text1"/>
                <w:sz w:val="20"/>
                <w:szCs w:val="20"/>
                <w:lang w:val="fr-FR"/>
              </w:rPr>
              <w:t>OEA</w:t>
            </w:r>
          </w:p>
        </w:tc>
        <w:tc>
          <w:tcPr>
            <w:tcW w:w="2247" w:type="dxa"/>
          </w:tcPr>
          <w:p w14:paraId="47223700"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USAID/INL</w:t>
            </w:r>
          </w:p>
          <w:p w14:paraId="71902FBD" w14:textId="06A4E567"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3-5M US$</w:t>
            </w:r>
          </w:p>
        </w:tc>
        <w:tc>
          <w:tcPr>
            <w:tcW w:w="2248" w:type="dxa"/>
          </w:tcPr>
          <w:p w14:paraId="438468EF" w14:textId="7F015131"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Production de connaissance sur les dynamiques de corruption (diagnostic publié en 2020) et renforcement des capacités des organismes publics (dont l’ULCC) et les organisations de la société civile</w:t>
            </w:r>
          </w:p>
        </w:tc>
        <w:tc>
          <w:tcPr>
            <w:tcW w:w="2523" w:type="dxa"/>
          </w:tcPr>
          <w:p w14:paraId="49BA7BA8" w14:textId="7094CE84"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Interaction directe notamment dans le volet de renforcement des capacités des institutions de contrôle dont principalement l’ULCC et dans la mobilisation des PTFs pour une action conjointe</w:t>
            </w:r>
          </w:p>
        </w:tc>
      </w:tr>
      <w:tr w:rsidR="00A416D5" w:rsidRPr="00AA2053" w14:paraId="045EC601" w14:textId="77777777" w:rsidTr="002B1923">
        <w:tc>
          <w:tcPr>
            <w:tcW w:w="2247" w:type="dxa"/>
          </w:tcPr>
          <w:p w14:paraId="16C59641" w14:textId="17C398C3"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b/>
                <w:bCs/>
                <w:color w:val="000000" w:themeColor="text1"/>
                <w:sz w:val="20"/>
                <w:szCs w:val="20"/>
                <w:lang w:val="fr-FR"/>
              </w:rPr>
              <w:t xml:space="preserve">Fondation Héritage pour Haïti </w:t>
            </w:r>
          </w:p>
        </w:tc>
        <w:tc>
          <w:tcPr>
            <w:tcW w:w="2247" w:type="dxa"/>
          </w:tcPr>
          <w:p w14:paraId="45C83F97"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 xml:space="preserve">Budget N/A </w:t>
            </w:r>
          </w:p>
          <w:p w14:paraId="35220365" w14:textId="2E3C5A06"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 xml:space="preserve">Fonds Américains </w:t>
            </w:r>
          </w:p>
        </w:tc>
        <w:tc>
          <w:tcPr>
            <w:tcW w:w="2248" w:type="dxa"/>
          </w:tcPr>
          <w:p w14:paraId="5C566DAC" w14:textId="77777777" w:rsidR="00A416D5" w:rsidRPr="00310E9F" w:rsidRDefault="00A416D5" w:rsidP="00A416D5">
            <w:pPr>
              <w:pStyle w:val="NormalWeb"/>
              <w:shd w:val="clear" w:color="auto" w:fill="FFFFFF"/>
              <w:spacing w:before="0" w:beforeAutospacing="0" w:after="0" w:afterAutospacing="0"/>
              <w:rPr>
                <w:rFonts w:ascii="Cambria" w:hAnsi="Cambria" w:cs="Arial"/>
                <w:color w:val="000000" w:themeColor="text1"/>
                <w:sz w:val="20"/>
                <w:szCs w:val="20"/>
              </w:rPr>
            </w:pPr>
            <w:r w:rsidRPr="00310E9F">
              <w:rPr>
                <w:rFonts w:ascii="Cambria" w:hAnsi="Cambria" w:cs="Arial"/>
                <w:color w:val="000000" w:themeColor="text1"/>
                <w:sz w:val="20"/>
                <w:szCs w:val="20"/>
              </w:rPr>
              <w:t>Institution indépendante et une des plus grandes organisations de recherche de politiques publiques des États-Unis. Elle mesure la liberté économique sur la base de 12 facteurs quantitatifs et qualitatifs, regroupés en quatre grandes catégories, ou piliers, de la liberté économique</w:t>
            </w:r>
          </w:p>
          <w:p w14:paraId="7ABA42FC" w14:textId="77777777" w:rsidR="00A416D5" w:rsidRPr="00310E9F" w:rsidRDefault="00A416D5" w:rsidP="00A416D5">
            <w:pPr>
              <w:rPr>
                <w:rFonts w:ascii="Cambria" w:hAnsi="Cambria"/>
                <w:color w:val="000000" w:themeColor="text1"/>
                <w:sz w:val="20"/>
                <w:szCs w:val="20"/>
                <w:lang w:val="fr-FR"/>
              </w:rPr>
            </w:pPr>
          </w:p>
          <w:p w14:paraId="74E913FA" w14:textId="77777777" w:rsidR="00A416D5" w:rsidRPr="00310E9F" w:rsidRDefault="00A416D5" w:rsidP="00A416D5">
            <w:pPr>
              <w:rPr>
                <w:rFonts w:asciiTheme="majorBidi" w:hAnsiTheme="majorBidi"/>
                <w:color w:val="000000" w:themeColor="text1"/>
                <w:lang w:val="fr-FR"/>
              </w:rPr>
            </w:pPr>
          </w:p>
        </w:tc>
        <w:tc>
          <w:tcPr>
            <w:tcW w:w="2523" w:type="dxa"/>
          </w:tcPr>
          <w:p w14:paraId="1D41E8A1" w14:textId="77777777" w:rsidR="00A416D5" w:rsidRPr="00310E9F" w:rsidRDefault="00A416D5" w:rsidP="00A416D5">
            <w:pPr>
              <w:rPr>
                <w:rFonts w:ascii="Cambria" w:hAnsi="Cambria" w:cs="Arial"/>
                <w:color w:val="000000" w:themeColor="text1"/>
                <w:sz w:val="20"/>
                <w:szCs w:val="20"/>
                <w:lang w:val="fr-FR"/>
              </w:rPr>
            </w:pPr>
            <w:r w:rsidRPr="00310E9F">
              <w:rPr>
                <w:rFonts w:ascii="Cambria" w:hAnsi="Cambria" w:cs="Arial"/>
                <w:color w:val="000000" w:themeColor="text1"/>
                <w:sz w:val="20"/>
                <w:szCs w:val="20"/>
                <w:lang w:val="fr-FR"/>
              </w:rPr>
              <w:t>Provisions de données (mesure la liberté économique sur la base de 12 facteurs quantitatifs et qualitatifs sur l’État de droit (droits de propriété, intégrité du gouvernement, efficacité judiciaire) ; Taille du gouvernement (dépenses publiques, fardeau fiscal, santé budgétaire) ; Efficacité réglementaire (liberté des entreprises, liberté du travail, liberté monétaire) et Marchés ouverts</w:t>
            </w:r>
            <w:r w:rsidR="00E96359" w:rsidRPr="00310E9F">
              <w:rPr>
                <w:rFonts w:ascii="Cambria" w:hAnsi="Cambria" w:cs="Arial"/>
                <w:color w:val="000000" w:themeColor="text1"/>
                <w:sz w:val="20"/>
                <w:szCs w:val="20"/>
                <w:lang w:val="fr-FR"/>
              </w:rPr>
              <w:t>.</w:t>
            </w:r>
          </w:p>
          <w:p w14:paraId="28A95BDE" w14:textId="77777777" w:rsidR="00E96359" w:rsidRPr="00310E9F" w:rsidRDefault="00E96359" w:rsidP="00A416D5">
            <w:pPr>
              <w:rPr>
                <w:rFonts w:asciiTheme="majorBidi" w:hAnsiTheme="majorBidi"/>
                <w:color w:val="000000" w:themeColor="text1"/>
                <w:lang w:val="fr-FR"/>
              </w:rPr>
            </w:pPr>
          </w:p>
          <w:p w14:paraId="2CB0594E" w14:textId="1933D452" w:rsidR="00E96359" w:rsidRPr="00310E9F" w:rsidRDefault="00E96359" w:rsidP="00A416D5">
            <w:pPr>
              <w:rPr>
                <w:rFonts w:asciiTheme="majorBidi" w:hAnsiTheme="majorBidi"/>
                <w:color w:val="000000" w:themeColor="text1"/>
                <w:sz w:val="20"/>
                <w:szCs w:val="20"/>
                <w:lang w:val="fr-FR"/>
              </w:rPr>
            </w:pPr>
            <w:r w:rsidRPr="00310E9F">
              <w:rPr>
                <w:rFonts w:asciiTheme="majorBidi" w:hAnsiTheme="majorBidi"/>
                <w:color w:val="000000" w:themeColor="text1"/>
                <w:sz w:val="20"/>
                <w:szCs w:val="20"/>
                <w:lang w:val="fr-FR"/>
              </w:rPr>
              <w:t xml:space="preserve">Le projet veillera à communiquer les données </w:t>
            </w:r>
            <w:r w:rsidR="003B3969" w:rsidRPr="00310E9F">
              <w:rPr>
                <w:rFonts w:asciiTheme="majorBidi" w:hAnsiTheme="majorBidi"/>
                <w:color w:val="000000" w:themeColor="text1"/>
                <w:sz w:val="20"/>
                <w:szCs w:val="20"/>
                <w:lang w:val="fr-FR"/>
              </w:rPr>
              <w:t>recueillies</w:t>
            </w:r>
            <w:r w:rsidRPr="00310E9F">
              <w:rPr>
                <w:rFonts w:asciiTheme="majorBidi" w:hAnsiTheme="majorBidi"/>
                <w:color w:val="000000" w:themeColor="text1"/>
                <w:sz w:val="20"/>
                <w:szCs w:val="20"/>
                <w:lang w:val="fr-FR"/>
              </w:rPr>
              <w:t xml:space="preserve"> dans le cadre du projet, ceci afin d’alimenter </w:t>
            </w:r>
            <w:r w:rsidRPr="00310E9F">
              <w:rPr>
                <w:rFonts w:asciiTheme="majorBidi" w:hAnsiTheme="majorBidi"/>
                <w:color w:val="000000" w:themeColor="text1"/>
                <w:sz w:val="20"/>
                <w:szCs w:val="20"/>
                <w:lang w:val="fr-FR"/>
              </w:rPr>
              <w:lastRenderedPageBreak/>
              <w:t xml:space="preserve">l’analyse de la Fondation Héritage </w:t>
            </w:r>
          </w:p>
        </w:tc>
      </w:tr>
      <w:tr w:rsidR="00A416D5" w:rsidRPr="00AA2053" w14:paraId="4731BE0C" w14:textId="77777777" w:rsidTr="002B1923">
        <w:tc>
          <w:tcPr>
            <w:tcW w:w="2247" w:type="dxa"/>
          </w:tcPr>
          <w:p w14:paraId="39D83890" w14:textId="23C63204"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b/>
                <w:bCs/>
                <w:color w:val="000000" w:themeColor="text1"/>
                <w:sz w:val="20"/>
                <w:szCs w:val="20"/>
                <w:lang w:val="fr-FR"/>
              </w:rPr>
              <w:lastRenderedPageBreak/>
              <w:t>Union Européenne</w:t>
            </w:r>
          </w:p>
        </w:tc>
        <w:tc>
          <w:tcPr>
            <w:tcW w:w="2247" w:type="dxa"/>
          </w:tcPr>
          <w:p w14:paraId="05797C41" w14:textId="77777777" w:rsidR="00A416D5" w:rsidRPr="00310E9F" w:rsidRDefault="00A416D5" w:rsidP="00A416D5">
            <w:pPr>
              <w:rPr>
                <w:rFonts w:ascii="Cambria" w:eastAsia="Cambria" w:hAnsi="Cambria" w:cs="Cambria"/>
                <w:color w:val="000000" w:themeColor="text1"/>
                <w:sz w:val="20"/>
                <w:szCs w:val="20"/>
                <w:lang w:val="fr-FR"/>
              </w:rPr>
            </w:pPr>
            <w:r w:rsidRPr="00310E9F">
              <w:rPr>
                <w:rFonts w:ascii="Cambria" w:eastAsia="Cambria" w:hAnsi="Cambria" w:cs="Cambria"/>
                <w:color w:val="000000" w:themeColor="text1"/>
                <w:sz w:val="20"/>
                <w:szCs w:val="20"/>
                <w:lang w:val="fr-FR"/>
              </w:rPr>
              <w:t>Budget N/A</w:t>
            </w:r>
          </w:p>
          <w:p w14:paraId="36FEB2D2" w14:textId="20A070F4" w:rsidR="00A416D5" w:rsidRPr="00310E9F" w:rsidRDefault="00A416D5" w:rsidP="00A416D5">
            <w:pPr>
              <w:rPr>
                <w:rFonts w:asciiTheme="majorBidi" w:hAnsiTheme="majorBidi"/>
                <w:color w:val="000000" w:themeColor="text1"/>
                <w:lang w:val="fr-FR"/>
              </w:rPr>
            </w:pPr>
            <w:r w:rsidRPr="00310E9F">
              <w:rPr>
                <w:rFonts w:ascii="Cambria" w:eastAsia="Cambria" w:hAnsi="Cambria" w:cs="Cambria"/>
                <w:color w:val="000000" w:themeColor="text1"/>
                <w:sz w:val="20"/>
                <w:szCs w:val="20"/>
                <w:lang w:val="fr-FR"/>
              </w:rPr>
              <w:t>UE</w:t>
            </w:r>
          </w:p>
        </w:tc>
        <w:tc>
          <w:tcPr>
            <w:tcW w:w="2248" w:type="dxa"/>
          </w:tcPr>
          <w:p w14:paraId="641EF934" w14:textId="461A01FA" w:rsidR="00A416D5" w:rsidRPr="00310E9F" w:rsidRDefault="00A416D5" w:rsidP="00A416D5">
            <w:pPr>
              <w:rPr>
                <w:rFonts w:asciiTheme="majorBidi" w:hAnsiTheme="majorBidi"/>
                <w:color w:val="000000" w:themeColor="text1"/>
                <w:lang w:val="fr-FR"/>
              </w:rPr>
            </w:pPr>
            <w:r w:rsidRPr="00310E9F">
              <w:rPr>
                <w:rFonts w:ascii="Cambria" w:hAnsi="Cambria" w:cs="Arial"/>
                <w:color w:val="000000" w:themeColor="text1"/>
                <w:sz w:val="20"/>
                <w:szCs w:val="20"/>
                <w:lang w:val="fr-FR"/>
              </w:rPr>
              <w:t>Financement FED-2020 des organisations de la société civiles et de l’ULCC, CCIH (renforcement de capacité, plaidoyer)</w:t>
            </w:r>
          </w:p>
        </w:tc>
        <w:tc>
          <w:tcPr>
            <w:tcW w:w="2523" w:type="dxa"/>
          </w:tcPr>
          <w:p w14:paraId="134B34B5" w14:textId="4C6CD960" w:rsidR="00A416D5" w:rsidRPr="00310E9F" w:rsidRDefault="00E96359" w:rsidP="00A416D5">
            <w:pPr>
              <w:rPr>
                <w:rFonts w:asciiTheme="majorBidi" w:hAnsiTheme="majorBidi"/>
                <w:color w:val="000000" w:themeColor="text1"/>
                <w:lang w:val="fr-FR"/>
              </w:rPr>
            </w:pPr>
            <w:r w:rsidRPr="00310E9F">
              <w:rPr>
                <w:rFonts w:ascii="Cambria" w:hAnsi="Cambria" w:cs="Arial"/>
                <w:color w:val="000000" w:themeColor="text1"/>
                <w:sz w:val="20"/>
                <w:szCs w:val="20"/>
                <w:lang w:val="fr-FR"/>
              </w:rPr>
              <w:t xml:space="preserve">Étant donné que le nouveau FED est en cours de formulation sans orientation définir sur l’approche de l’UE sur la lutte contre la corruption, une attention sera portée à la coordination étroite avec le soutien dispensé actuellement par l’UE auprès des organisations de la société civile. </w:t>
            </w:r>
          </w:p>
        </w:tc>
      </w:tr>
      <w:bookmarkEnd w:id="2"/>
    </w:tbl>
    <w:p w14:paraId="2AC2FA0A" w14:textId="77777777" w:rsidR="00C50C90" w:rsidRPr="00310E9F" w:rsidRDefault="00C50C90" w:rsidP="007D36D5">
      <w:pPr>
        <w:rPr>
          <w:lang w:val="fr-FR"/>
        </w:rPr>
      </w:pPr>
    </w:p>
    <w:p w14:paraId="52ED99A9" w14:textId="77777777" w:rsidR="005C1649" w:rsidRPr="00310E9F" w:rsidRDefault="005C1649" w:rsidP="005C1649">
      <w:pPr>
        <w:rPr>
          <w:lang w:val="fr-FR"/>
        </w:rPr>
      </w:pPr>
    </w:p>
    <w:p w14:paraId="002CD532" w14:textId="3F56E75A" w:rsidR="005C1649" w:rsidRPr="00310E9F" w:rsidRDefault="00980532" w:rsidP="00525655">
      <w:pPr>
        <w:numPr>
          <w:ilvl w:val="0"/>
          <w:numId w:val="3"/>
        </w:numPr>
        <w:rPr>
          <w:b/>
          <w:lang w:val="fr-FR"/>
        </w:rPr>
      </w:pPr>
      <w:r w:rsidRPr="00310E9F">
        <w:rPr>
          <w:b/>
          <w:lang w:val="fr-FR"/>
        </w:rPr>
        <w:t xml:space="preserve">Contenu du projet, justification </w:t>
      </w:r>
      <w:r w:rsidR="00925B03" w:rsidRPr="00310E9F">
        <w:rPr>
          <w:b/>
          <w:lang w:val="fr-FR"/>
        </w:rPr>
        <w:t>stratégique</w:t>
      </w:r>
      <w:r w:rsidRPr="00310E9F">
        <w:rPr>
          <w:b/>
          <w:lang w:val="fr-FR"/>
        </w:rPr>
        <w:t xml:space="preserve">, et </w:t>
      </w:r>
      <w:r w:rsidR="00925B03" w:rsidRPr="00310E9F">
        <w:rPr>
          <w:b/>
          <w:lang w:val="fr-FR"/>
        </w:rPr>
        <w:t>stratégie</w:t>
      </w:r>
      <w:r w:rsidRPr="00310E9F">
        <w:rPr>
          <w:b/>
          <w:lang w:val="fr-FR"/>
        </w:rPr>
        <w:t xml:space="preserve"> de mise en œuvre (</w:t>
      </w:r>
      <w:r w:rsidR="00F358DC" w:rsidRPr="00310E9F">
        <w:rPr>
          <w:b/>
          <w:lang w:val="fr-FR"/>
        </w:rPr>
        <w:t>4</w:t>
      </w:r>
      <w:r w:rsidR="0056650A" w:rsidRPr="00310E9F">
        <w:rPr>
          <w:b/>
          <w:lang w:val="fr-FR"/>
        </w:rPr>
        <w:t xml:space="preserve"> pages</w:t>
      </w:r>
      <w:r w:rsidR="00CD0F68" w:rsidRPr="00310E9F">
        <w:rPr>
          <w:b/>
          <w:lang w:val="fr-FR"/>
        </w:rPr>
        <w:t xml:space="preserve"> max</w:t>
      </w:r>
      <w:r w:rsidR="007C5B08" w:rsidRPr="00310E9F">
        <w:rPr>
          <w:b/>
          <w:lang w:val="fr-FR"/>
        </w:rPr>
        <w:t xml:space="preserve"> </w:t>
      </w:r>
      <w:r w:rsidRPr="00310E9F">
        <w:rPr>
          <w:b/>
          <w:lang w:val="fr-FR"/>
        </w:rPr>
        <w:t xml:space="preserve">plus annexe du cadre des </w:t>
      </w:r>
      <w:r w:rsidR="00925B03" w:rsidRPr="00310E9F">
        <w:rPr>
          <w:b/>
          <w:lang w:val="fr-FR"/>
        </w:rPr>
        <w:t>résultats</w:t>
      </w:r>
      <w:r w:rsidR="0056650A" w:rsidRPr="00310E9F">
        <w:rPr>
          <w:b/>
          <w:lang w:val="fr-FR"/>
        </w:rPr>
        <w:t>)</w:t>
      </w:r>
    </w:p>
    <w:p w14:paraId="52FB88C0" w14:textId="77777777" w:rsidR="009F0871" w:rsidRPr="00310E9F" w:rsidRDefault="009F0871" w:rsidP="009F0871">
      <w:pPr>
        <w:ind w:left="1080"/>
        <w:rPr>
          <w:b/>
          <w:lang w:val="fr-FR"/>
        </w:rPr>
      </w:pPr>
    </w:p>
    <w:p w14:paraId="50CA0D18" w14:textId="50C90C21" w:rsidR="007D36D5" w:rsidRPr="00310E9F" w:rsidRDefault="007D36D5" w:rsidP="00525655">
      <w:pPr>
        <w:pStyle w:val="ListParagraph"/>
        <w:numPr>
          <w:ilvl w:val="0"/>
          <w:numId w:val="7"/>
        </w:numPr>
        <w:rPr>
          <w:rFonts w:asciiTheme="majorBidi" w:hAnsiTheme="majorBidi" w:cstheme="majorBidi"/>
          <w:sz w:val="24"/>
          <w:szCs w:val="24"/>
          <w:lang w:val="fr-FR"/>
        </w:rPr>
      </w:pPr>
      <w:r w:rsidRPr="00310E9F">
        <w:rPr>
          <w:rFonts w:asciiTheme="majorBidi" w:hAnsiTheme="majorBidi" w:cstheme="majorBidi"/>
          <w:sz w:val="24"/>
          <w:szCs w:val="24"/>
          <w:lang w:val="fr-FR"/>
        </w:rPr>
        <w:t xml:space="preserve">Une brève </w:t>
      </w:r>
      <w:r w:rsidRPr="00310E9F">
        <w:rPr>
          <w:rFonts w:asciiTheme="majorBidi" w:hAnsiTheme="majorBidi" w:cstheme="majorBidi"/>
          <w:b/>
          <w:bCs/>
          <w:sz w:val="24"/>
          <w:szCs w:val="24"/>
          <w:lang w:val="fr-FR"/>
        </w:rPr>
        <w:t xml:space="preserve">description de l’orientation </w:t>
      </w:r>
      <w:r w:rsidR="00982FE8" w:rsidRPr="00310E9F">
        <w:rPr>
          <w:rFonts w:asciiTheme="majorBidi" w:hAnsiTheme="majorBidi" w:cstheme="majorBidi"/>
          <w:b/>
          <w:bCs/>
          <w:sz w:val="24"/>
          <w:szCs w:val="24"/>
          <w:lang w:val="fr-FR"/>
        </w:rPr>
        <w:t xml:space="preserve">stratégique </w:t>
      </w:r>
      <w:r w:rsidRPr="00310E9F">
        <w:rPr>
          <w:rFonts w:asciiTheme="majorBidi" w:hAnsiTheme="majorBidi" w:cstheme="majorBidi"/>
          <w:b/>
          <w:bCs/>
          <w:sz w:val="24"/>
          <w:szCs w:val="24"/>
          <w:lang w:val="fr-FR"/>
        </w:rPr>
        <w:t>et de l’approche du projet</w:t>
      </w:r>
      <w:r w:rsidRPr="00310E9F">
        <w:rPr>
          <w:rFonts w:asciiTheme="majorBidi" w:hAnsiTheme="majorBidi" w:cstheme="majorBidi"/>
          <w:sz w:val="24"/>
          <w:szCs w:val="24"/>
          <w:lang w:val="fr-FR"/>
        </w:rPr>
        <w:t xml:space="preserve"> - Décrivez l’objectif primordial du projet, la stratégie de mise en œuvre et la manière dont il traite les causes ou les facteurs de conflit décrits dans la section I (doit être sensible au </w:t>
      </w:r>
      <w:r w:rsidRPr="00310E9F">
        <w:rPr>
          <w:rFonts w:ascii="Times New Roman" w:hAnsi="Times New Roman"/>
          <w:sz w:val="24"/>
          <w:szCs w:val="24"/>
          <w:lang w:val="fr-FR"/>
        </w:rPr>
        <w:t xml:space="preserve">genre et à </w:t>
      </w:r>
      <w:r w:rsidR="00427FDD" w:rsidRPr="00310E9F">
        <w:rPr>
          <w:rFonts w:ascii="Times New Roman" w:eastAsia="Cambria" w:hAnsi="Times New Roman"/>
          <w:color w:val="000000" w:themeColor="text1"/>
          <w:sz w:val="24"/>
          <w:szCs w:val="24"/>
          <w:lang w:val="fr-FR"/>
        </w:rPr>
        <w:t>l’âge</w:t>
      </w:r>
      <w:r w:rsidR="00427FDD" w:rsidRPr="00310E9F">
        <w:rPr>
          <w:rFonts w:ascii="Cambria" w:eastAsia="Cambria" w:hAnsi="Cambria" w:cs="Cambria"/>
          <w:color w:val="000000" w:themeColor="text1"/>
          <w:lang w:val="fr-FR"/>
        </w:rPr>
        <w:t>).</w:t>
      </w:r>
    </w:p>
    <w:p w14:paraId="3275D46A" w14:textId="21FC693B" w:rsidR="005B6766" w:rsidRPr="00310E9F" w:rsidRDefault="005B6766" w:rsidP="00D30A80">
      <w:pPr>
        <w:rPr>
          <w:rFonts w:asciiTheme="majorBidi" w:hAnsiTheme="majorBidi" w:cstheme="majorBidi"/>
          <w:lang w:val="fr-FR"/>
        </w:rPr>
      </w:pPr>
    </w:p>
    <w:p w14:paraId="1DFD892C" w14:textId="07274F99" w:rsidR="00984BE9" w:rsidRPr="00310E9F" w:rsidRDefault="005B6766" w:rsidP="00B625F1">
      <w:pPr>
        <w:jc w:val="both"/>
        <w:rPr>
          <w:rFonts w:eastAsia="Cambria"/>
          <w:color w:val="000000" w:themeColor="text1"/>
          <w:lang w:val="fr-FR"/>
        </w:rPr>
      </w:pPr>
      <w:r w:rsidRPr="00310E9F">
        <w:rPr>
          <w:rFonts w:eastAsia="Cambria"/>
          <w:color w:val="000000" w:themeColor="text1"/>
          <w:lang w:val="fr-FR"/>
        </w:rPr>
        <w:t>Les actions proposées dans le cadre de ce financement du PBF s</w:t>
      </w:r>
      <w:r w:rsidR="00D30A80">
        <w:rPr>
          <w:rFonts w:eastAsia="Cambria"/>
          <w:color w:val="000000" w:themeColor="text1"/>
          <w:lang w:val="fr-FR"/>
        </w:rPr>
        <w:t xml:space="preserve">ont complémentaires aux actions des autres PTF et des Nations Unies dans la lutte contre la corruption. </w:t>
      </w:r>
      <w:r w:rsidR="006E32BA" w:rsidRPr="00310E9F">
        <w:rPr>
          <w:rFonts w:eastAsia="Cambria"/>
          <w:color w:val="000000" w:themeColor="text1"/>
          <w:lang w:val="fr-FR"/>
        </w:rPr>
        <w:t xml:space="preserve">Cette approche intégrée des Nations Unies dans le domaine de la prévention et la lutte contre la corruption, à laquelle contribuera </w:t>
      </w:r>
      <w:r w:rsidR="006E32BA">
        <w:rPr>
          <w:rFonts w:eastAsia="Cambria"/>
          <w:color w:val="000000" w:themeColor="text1"/>
          <w:lang w:val="fr-FR"/>
        </w:rPr>
        <w:t>ce projet</w:t>
      </w:r>
      <w:r w:rsidR="006E32BA" w:rsidRPr="00310E9F">
        <w:rPr>
          <w:rFonts w:eastAsia="Cambria"/>
          <w:color w:val="000000" w:themeColor="text1"/>
          <w:lang w:val="fr-FR"/>
        </w:rPr>
        <w:t xml:space="preserve">,  visera également à bâtir une coalition des </w:t>
      </w:r>
      <w:r w:rsidR="00C1438D">
        <w:rPr>
          <w:rFonts w:eastAsia="Cambria"/>
          <w:color w:val="000000" w:themeColor="text1"/>
          <w:lang w:val="fr-FR"/>
        </w:rPr>
        <w:t>PTF</w:t>
      </w:r>
      <w:r w:rsidR="006E32BA" w:rsidRPr="00310E9F">
        <w:rPr>
          <w:rFonts w:eastAsia="Cambria"/>
          <w:color w:val="000000" w:themeColor="text1"/>
          <w:lang w:val="fr-FR"/>
        </w:rPr>
        <w:t xml:space="preserve"> au sens plus large, dont l’OEA, l’USAID, le FMI et l’Union Européenne et servira à jouer un effet levier aussi bien dans le plaidoyer politique sur des actions stratégiques que dans l’engagement catalytique de financements plus conséquents et pérennes, et favorisant une démarche inclusive et une coordination efficace des rôles.</w:t>
      </w:r>
      <w:r w:rsidR="00984BE9">
        <w:rPr>
          <w:rFonts w:eastAsia="Cambria"/>
          <w:color w:val="000000" w:themeColor="text1"/>
          <w:lang w:val="fr-FR"/>
        </w:rPr>
        <w:t xml:space="preserve"> Ce projet se </w:t>
      </w:r>
      <w:r w:rsidR="00984BE9" w:rsidRPr="00310E9F">
        <w:rPr>
          <w:rFonts w:eastAsia="Cambria"/>
          <w:color w:val="000000" w:themeColor="text1"/>
          <w:lang w:val="fr-FR"/>
        </w:rPr>
        <w:t>focalis</w:t>
      </w:r>
      <w:r w:rsidR="00984BE9">
        <w:rPr>
          <w:rFonts w:eastAsia="Cambria"/>
          <w:color w:val="000000" w:themeColor="text1"/>
          <w:lang w:val="fr-FR"/>
        </w:rPr>
        <w:t xml:space="preserve">ant pour sa </w:t>
      </w:r>
      <w:r w:rsidR="00C1438D">
        <w:rPr>
          <w:rFonts w:eastAsia="Cambria"/>
          <w:color w:val="000000" w:themeColor="text1"/>
          <w:lang w:val="fr-FR"/>
        </w:rPr>
        <w:t xml:space="preserve">part </w:t>
      </w:r>
      <w:r w:rsidR="00C1438D" w:rsidRPr="00310E9F">
        <w:rPr>
          <w:rFonts w:eastAsia="Cambria"/>
          <w:color w:val="000000" w:themeColor="text1"/>
          <w:lang w:val="fr-FR"/>
        </w:rPr>
        <w:t>sur</w:t>
      </w:r>
      <w:r w:rsidR="00984BE9" w:rsidRPr="00310E9F">
        <w:rPr>
          <w:rFonts w:eastAsia="Cambria"/>
          <w:color w:val="000000" w:themeColor="text1"/>
          <w:lang w:val="fr-FR"/>
        </w:rPr>
        <w:t xml:space="preserve"> le </w:t>
      </w:r>
      <w:r w:rsidR="00984BE9">
        <w:rPr>
          <w:rFonts w:eastAsia="Cambria"/>
          <w:color w:val="000000" w:themeColor="text1"/>
          <w:lang w:val="fr-FR"/>
        </w:rPr>
        <w:t>domaine</w:t>
      </w:r>
      <w:r w:rsidR="00984BE9" w:rsidRPr="00310E9F">
        <w:rPr>
          <w:rFonts w:eastAsia="Cambria"/>
          <w:color w:val="000000" w:themeColor="text1"/>
          <w:lang w:val="fr-FR"/>
        </w:rPr>
        <w:t xml:space="preserve"> de la cohésion sociale et de la consolidation de la paix en ciblant des interventions destinées à réduire les distorsions de confiance entre la population et les institutions et de renforcer l’espace publique comme mécanisme pour rendre visible et adresser les problèmes subjacents et renforcer les organisations de la société civile. </w:t>
      </w:r>
    </w:p>
    <w:p w14:paraId="73177241" w14:textId="77777777" w:rsidR="00D93E5A" w:rsidRDefault="00D93E5A" w:rsidP="00B625F1">
      <w:pPr>
        <w:jc w:val="both"/>
        <w:rPr>
          <w:rFonts w:eastAsia="Cambria"/>
          <w:color w:val="000000" w:themeColor="text1"/>
          <w:lang w:val="fr-FR"/>
        </w:rPr>
      </w:pPr>
    </w:p>
    <w:p w14:paraId="78716639" w14:textId="77777777" w:rsidR="00B625F1" w:rsidRDefault="00B625F1" w:rsidP="00B625F1">
      <w:pPr>
        <w:jc w:val="both"/>
        <w:rPr>
          <w:lang w:val="fr-FR"/>
        </w:rPr>
      </w:pPr>
      <w:r>
        <w:rPr>
          <w:rFonts w:eastAsia="Cambria"/>
          <w:color w:val="000000" w:themeColor="text1"/>
          <w:lang w:val="fr-FR"/>
        </w:rPr>
        <w:t>Alors que</w:t>
      </w:r>
      <w:r w:rsidRPr="00310E9F">
        <w:rPr>
          <w:rFonts w:eastAsia="Cambria"/>
          <w:color w:val="000000" w:themeColor="text1"/>
          <w:lang w:val="fr-FR"/>
        </w:rPr>
        <w:t xml:space="preserve"> les mécanismes internationaux des droits de l'homme qui prêtent de plus en plus d’attention à l'impact de la corruption sur les droits de l'homme, tant au sein des organes politiques, tels que le Conseil des droits de l'homme et son mécanisme d'examen périodique universel, que dans les mécanismes d'experts, tant les organes conventionnels que les procédures spéciales</w:t>
      </w:r>
      <w:r>
        <w:rPr>
          <w:rFonts w:eastAsia="Cambria"/>
          <w:color w:val="000000" w:themeColor="text1"/>
          <w:lang w:val="fr-FR"/>
        </w:rPr>
        <w:t>, u</w:t>
      </w:r>
      <w:r w:rsidRPr="00310E9F">
        <w:rPr>
          <w:rFonts w:eastAsia="Cambria"/>
          <w:color w:val="000000" w:themeColor="text1"/>
          <w:lang w:val="fr-FR"/>
        </w:rPr>
        <w:t xml:space="preserve">ne approche de la lutte contre la corruption fondée sur les droits de l'homme et les principes de transparence, responsabilité, </w:t>
      </w:r>
      <w:r>
        <w:rPr>
          <w:rFonts w:eastAsia="Cambria"/>
          <w:color w:val="000000" w:themeColor="text1"/>
          <w:lang w:val="fr-FR"/>
        </w:rPr>
        <w:t>d</w:t>
      </w:r>
      <w:r w:rsidRPr="00310E9F">
        <w:rPr>
          <w:rFonts w:eastAsia="Cambria"/>
          <w:color w:val="000000" w:themeColor="text1"/>
          <w:lang w:val="fr-FR"/>
        </w:rPr>
        <w:t xml:space="preserve">'égalité, </w:t>
      </w:r>
      <w:r>
        <w:rPr>
          <w:rFonts w:eastAsia="Cambria"/>
          <w:color w:val="000000" w:themeColor="text1"/>
          <w:lang w:val="fr-FR"/>
        </w:rPr>
        <w:t>de</w:t>
      </w:r>
      <w:r w:rsidRPr="00310E9F">
        <w:rPr>
          <w:rFonts w:eastAsia="Cambria"/>
          <w:color w:val="000000" w:themeColor="text1"/>
          <w:lang w:val="fr-FR"/>
        </w:rPr>
        <w:t xml:space="preserve"> non-discrimination et </w:t>
      </w:r>
      <w:r>
        <w:rPr>
          <w:rFonts w:eastAsia="Cambria"/>
          <w:color w:val="000000" w:themeColor="text1"/>
          <w:lang w:val="fr-FR"/>
        </w:rPr>
        <w:t>de</w:t>
      </w:r>
      <w:r w:rsidRPr="00310E9F">
        <w:rPr>
          <w:rFonts w:eastAsia="Cambria"/>
          <w:color w:val="000000" w:themeColor="text1"/>
          <w:lang w:val="fr-FR"/>
        </w:rPr>
        <w:t xml:space="preserve"> participation </w:t>
      </w:r>
      <w:r>
        <w:rPr>
          <w:rFonts w:eastAsia="Cambria"/>
          <w:color w:val="000000" w:themeColor="text1"/>
          <w:lang w:val="fr-FR"/>
        </w:rPr>
        <w:t>est</w:t>
      </w:r>
      <w:r w:rsidRPr="00310E9F">
        <w:rPr>
          <w:rFonts w:eastAsia="Cambria"/>
          <w:color w:val="000000" w:themeColor="text1"/>
          <w:lang w:val="fr-FR"/>
        </w:rPr>
        <w:t xml:space="preserve"> nécessaire. L</w:t>
      </w:r>
      <w:r w:rsidRPr="00310E9F">
        <w:rPr>
          <w:lang w:val="fr-FR"/>
        </w:rPr>
        <w:t>’existence d’une stratégie de lutte contre la corruption et d’un Plan national des droits humains devraient servir d’ossature aux actions envisageables dans ce sens.</w:t>
      </w:r>
    </w:p>
    <w:p w14:paraId="7EB483F0" w14:textId="77777777" w:rsidR="00B625F1" w:rsidRPr="008D638A" w:rsidRDefault="00B625F1" w:rsidP="00B625F1">
      <w:pPr>
        <w:jc w:val="both"/>
        <w:rPr>
          <w:rFonts w:eastAsia="Calibri"/>
          <w:color w:val="000000" w:themeColor="text1"/>
          <w:lang w:val="fr-FR"/>
        </w:rPr>
      </w:pPr>
    </w:p>
    <w:p w14:paraId="4E467238" w14:textId="5D5077F9" w:rsidR="005B6766" w:rsidRDefault="005B6766" w:rsidP="00B625F1">
      <w:pPr>
        <w:jc w:val="both"/>
        <w:rPr>
          <w:rFonts w:eastAsia="Cambria"/>
          <w:color w:val="000000" w:themeColor="text1"/>
          <w:lang w:val="fr-FR"/>
        </w:rPr>
      </w:pPr>
      <w:r w:rsidRPr="00310E9F">
        <w:rPr>
          <w:rFonts w:eastAsia="Cambria"/>
          <w:color w:val="000000" w:themeColor="text1"/>
          <w:lang w:val="fr-FR"/>
        </w:rPr>
        <w:t xml:space="preserve">Cette approche conjointe constitue une opportunité pour aborder les problématiques multidimensionnelles de la corruption et des abus de pouvoir, touchant aussi bien la gouvernance institutionnelle que l’intégrité judiciaire, la redevabilité et la transparence de </w:t>
      </w:r>
      <w:r w:rsidRPr="00310E9F">
        <w:rPr>
          <w:rFonts w:eastAsia="Cambria"/>
          <w:color w:val="000000" w:themeColor="text1"/>
          <w:lang w:val="fr-FR"/>
        </w:rPr>
        <w:lastRenderedPageBreak/>
        <w:t>l’État vis-à-vis des administrés. Ainsi, les actions conduites dans le cadre de ce projet, valorisant le corps d’expertise des Nations Unies, permettront d’adresser les causes structurelles et systémiques par un soutien tant aux structures de gestion qu'aux mécanismes de contrôle des structures étatiques.</w:t>
      </w:r>
    </w:p>
    <w:p w14:paraId="0169AB5A" w14:textId="77777777" w:rsidR="009C77EA" w:rsidRPr="00310E9F" w:rsidRDefault="009C77EA" w:rsidP="00B625F1">
      <w:pPr>
        <w:jc w:val="both"/>
        <w:rPr>
          <w:rFonts w:eastAsia="Cambria"/>
          <w:color w:val="000000" w:themeColor="text1"/>
          <w:lang w:val="fr-FR"/>
        </w:rPr>
      </w:pPr>
    </w:p>
    <w:p w14:paraId="690DECD5" w14:textId="48A12FB3" w:rsidR="002E47FF" w:rsidRPr="00310E9F" w:rsidRDefault="005B6766" w:rsidP="00B625F1">
      <w:pPr>
        <w:jc w:val="both"/>
        <w:rPr>
          <w:rFonts w:eastAsia="Cambria"/>
          <w:color w:val="000000" w:themeColor="text1"/>
          <w:lang w:val="fr-FR"/>
        </w:rPr>
      </w:pPr>
      <w:r w:rsidRPr="00310E9F">
        <w:rPr>
          <w:rFonts w:eastAsia="Cambria"/>
          <w:color w:val="000000" w:themeColor="text1"/>
          <w:lang w:val="fr-FR"/>
        </w:rPr>
        <w:t xml:space="preserve">Cette initiative aura pour principal effet d’adresser les causes profondes du défaut de confiance entre les administrés et l’État, source de tensions sociales marquées par une absence de dialogue social, une « contraction » de l’espace civique, une défaillance du système judiciaire et des pratiques d’abus de pouvoir, en contribuant au changement sociétal nécessaire par un accès renforcé à la connaissance de la population en matière de recours, le renforcement des mécanismes de veille et de plaidoyer de la société civile. </w:t>
      </w:r>
      <w:r w:rsidR="002E47FF">
        <w:rPr>
          <w:rFonts w:eastAsia="Cambria"/>
          <w:color w:val="000000" w:themeColor="text1"/>
          <w:lang w:val="fr-FR"/>
        </w:rPr>
        <w:t>C</w:t>
      </w:r>
      <w:r w:rsidR="002E47FF" w:rsidRPr="00310E9F">
        <w:rPr>
          <w:rFonts w:eastAsia="Cambria"/>
          <w:color w:val="000000" w:themeColor="text1"/>
          <w:lang w:val="fr-FR"/>
        </w:rPr>
        <w:t>e projet adopte une approche innovante</w:t>
      </w:r>
      <w:r w:rsidR="002E47FF">
        <w:rPr>
          <w:rFonts w:eastAsia="Cambria"/>
          <w:color w:val="000000" w:themeColor="text1"/>
          <w:lang w:val="fr-FR"/>
        </w:rPr>
        <w:t xml:space="preserve"> pour lutter contre</w:t>
      </w:r>
      <w:r w:rsidR="002E47FF" w:rsidRPr="00310E9F">
        <w:rPr>
          <w:rFonts w:eastAsia="Cambria"/>
          <w:color w:val="000000" w:themeColor="text1"/>
          <w:lang w:val="fr-FR"/>
        </w:rPr>
        <w:t xml:space="preserve"> la corruption </w:t>
      </w:r>
      <w:r w:rsidR="002E47FF">
        <w:rPr>
          <w:rFonts w:eastAsia="Cambria"/>
          <w:color w:val="000000" w:themeColor="text1"/>
          <w:lang w:val="fr-FR"/>
        </w:rPr>
        <w:t>par</w:t>
      </w:r>
      <w:r w:rsidR="002E47FF" w:rsidRPr="00310E9F">
        <w:rPr>
          <w:rFonts w:eastAsia="Cambria"/>
          <w:color w:val="000000" w:themeColor="text1"/>
          <w:lang w:val="fr-FR"/>
        </w:rPr>
        <w:t xml:space="preserve"> la création d’un consensus national </w:t>
      </w:r>
      <w:r w:rsidR="002E47FF">
        <w:rPr>
          <w:rFonts w:eastAsia="Cambria"/>
          <w:color w:val="000000" w:themeColor="text1"/>
          <w:lang w:val="fr-FR"/>
        </w:rPr>
        <w:t>permettant</w:t>
      </w:r>
      <w:r w:rsidR="002E47FF" w:rsidRPr="00310E9F">
        <w:rPr>
          <w:rFonts w:eastAsia="Cambria"/>
          <w:color w:val="000000" w:themeColor="text1"/>
          <w:lang w:val="fr-FR"/>
        </w:rPr>
        <w:t xml:space="preserve"> l’élaboration d’une stratégie inclusive et </w:t>
      </w:r>
      <w:r w:rsidR="002E47FF">
        <w:rPr>
          <w:rFonts w:eastAsia="Cambria"/>
          <w:color w:val="000000" w:themeColor="text1"/>
          <w:lang w:val="fr-FR"/>
        </w:rPr>
        <w:t>compréhensive</w:t>
      </w:r>
      <w:r w:rsidR="002E47FF" w:rsidRPr="00310E9F">
        <w:rPr>
          <w:rFonts w:eastAsia="Cambria"/>
          <w:color w:val="000000" w:themeColor="text1"/>
          <w:lang w:val="fr-FR"/>
        </w:rPr>
        <w:t xml:space="preserve">, la restauration du lien de confiance entre la population et les institutions de contrôle mandatées pour promouvoir et défendre les droits des administrés. En misant sur la jeune génération en tant de porteuse de changement, ce projet </w:t>
      </w:r>
      <w:r w:rsidR="002E47FF">
        <w:rPr>
          <w:rFonts w:eastAsia="Cambria"/>
          <w:color w:val="000000" w:themeColor="text1"/>
          <w:lang w:val="fr-FR"/>
        </w:rPr>
        <w:t>souhaite</w:t>
      </w:r>
      <w:r w:rsidR="002E47FF" w:rsidRPr="00310E9F">
        <w:rPr>
          <w:rFonts w:eastAsia="Cambria"/>
          <w:color w:val="000000" w:themeColor="text1"/>
          <w:lang w:val="fr-FR"/>
        </w:rPr>
        <w:t xml:space="preserve"> générer une dynamique inclusive positive et durable, multi-acteurs et multi-niveaux.</w:t>
      </w:r>
    </w:p>
    <w:p w14:paraId="0A2C8553" w14:textId="77777777" w:rsidR="009C77EA" w:rsidRPr="00310E9F" w:rsidRDefault="009C77EA" w:rsidP="005B6766">
      <w:pPr>
        <w:jc w:val="both"/>
        <w:rPr>
          <w:rFonts w:eastAsia="Cambria"/>
          <w:color w:val="000000" w:themeColor="text1"/>
          <w:lang w:val="fr-FR"/>
        </w:rPr>
      </w:pPr>
    </w:p>
    <w:p w14:paraId="6B5DAFAF" w14:textId="77777777" w:rsidR="005B6766" w:rsidRPr="00310E9F" w:rsidRDefault="005B6766" w:rsidP="005B6766">
      <w:pPr>
        <w:rPr>
          <w:rFonts w:asciiTheme="majorBidi" w:hAnsiTheme="majorBidi" w:cstheme="majorBidi"/>
          <w:lang w:val="fr-FR"/>
        </w:rPr>
      </w:pPr>
    </w:p>
    <w:p w14:paraId="15A29310" w14:textId="7AD94992" w:rsidR="007D36D5" w:rsidRPr="00310E9F" w:rsidRDefault="007D36D5" w:rsidP="00525655">
      <w:pPr>
        <w:pStyle w:val="ListParagraph"/>
        <w:numPr>
          <w:ilvl w:val="0"/>
          <w:numId w:val="7"/>
        </w:numPr>
        <w:rPr>
          <w:rFonts w:asciiTheme="majorBidi" w:hAnsiTheme="majorBidi" w:cstheme="majorBidi"/>
          <w:sz w:val="24"/>
          <w:szCs w:val="24"/>
          <w:lang w:val="fr-FR"/>
        </w:rPr>
      </w:pPr>
      <w:r w:rsidRPr="00310E9F">
        <w:rPr>
          <w:rFonts w:asciiTheme="majorBidi" w:hAnsiTheme="majorBidi" w:cstheme="majorBidi"/>
          <w:sz w:val="24"/>
          <w:szCs w:val="24"/>
          <w:lang w:val="fr-FR"/>
        </w:rPr>
        <w:t xml:space="preserve">Fournissez une </w:t>
      </w:r>
      <w:r w:rsidRPr="00310E9F">
        <w:rPr>
          <w:rFonts w:asciiTheme="majorBidi" w:hAnsiTheme="majorBidi" w:cstheme="majorBidi"/>
          <w:b/>
          <w:bCs/>
          <w:sz w:val="24"/>
          <w:szCs w:val="24"/>
          <w:lang w:val="fr-FR"/>
        </w:rPr>
        <w:t>« théorie du changement » au niveau du projet</w:t>
      </w:r>
      <w:r w:rsidRPr="00310E9F">
        <w:rPr>
          <w:rFonts w:asciiTheme="majorBidi" w:hAnsiTheme="majorBidi" w:cstheme="majorBidi"/>
          <w:sz w:val="24"/>
          <w:szCs w:val="24"/>
          <w:lang w:val="fr-FR"/>
        </w:rPr>
        <w:t xml:space="preserve"> - expliquez les hypothèses sur les raisons pour lesquelles vous vous attendez à ce que les interventions du projet conduisent à des changements dans les facteurs de conflit identifiés dans l’analyse du conflit. Quelles sont les hypothèses sur lesquelles la théorie est basée</w:t>
      </w:r>
      <w:r w:rsidR="004A621B" w:rsidRPr="00310E9F">
        <w:rPr>
          <w:rFonts w:asciiTheme="majorBidi" w:hAnsiTheme="majorBidi" w:cstheme="majorBidi"/>
          <w:sz w:val="24"/>
          <w:szCs w:val="24"/>
          <w:lang w:val="fr-FR"/>
        </w:rPr>
        <w:t xml:space="preserve"> </w:t>
      </w:r>
      <w:r w:rsidRPr="00310E9F">
        <w:rPr>
          <w:rFonts w:asciiTheme="majorBidi" w:hAnsiTheme="majorBidi" w:cstheme="majorBidi"/>
          <w:sz w:val="24"/>
          <w:szCs w:val="24"/>
          <w:lang w:val="fr-FR"/>
        </w:rPr>
        <w:t>? Notez qu’il ne s’agit pas d’un résumé des résultats de votre projet.</w:t>
      </w:r>
    </w:p>
    <w:p w14:paraId="18F08E4D" w14:textId="77777777" w:rsidR="007D36D5" w:rsidRPr="00310E9F" w:rsidRDefault="007D36D5" w:rsidP="007D36D5">
      <w:pPr>
        <w:pStyle w:val="ListParagraph"/>
        <w:rPr>
          <w:rFonts w:asciiTheme="majorBidi" w:hAnsiTheme="majorBidi" w:cstheme="majorBidi"/>
          <w:sz w:val="24"/>
          <w:szCs w:val="24"/>
          <w:lang w:val="fr-FR"/>
        </w:rPr>
      </w:pPr>
    </w:p>
    <w:p w14:paraId="55615494" w14:textId="1C0B06CB" w:rsidR="00C82545" w:rsidRPr="00310E9F" w:rsidRDefault="007D36D5" w:rsidP="007D36D5">
      <w:pPr>
        <w:pStyle w:val="ListParagraph"/>
        <w:rPr>
          <w:rFonts w:asciiTheme="majorBidi" w:hAnsiTheme="majorBidi" w:cstheme="majorBidi"/>
          <w:i/>
          <w:iCs/>
          <w:sz w:val="24"/>
          <w:szCs w:val="24"/>
          <w:lang w:val="fr-FR"/>
        </w:rPr>
      </w:pPr>
      <w:r w:rsidRPr="00310E9F">
        <w:rPr>
          <w:rFonts w:asciiTheme="majorBidi" w:hAnsiTheme="majorBidi" w:cstheme="majorBidi"/>
          <w:i/>
          <w:iCs/>
          <w:sz w:val="24"/>
          <w:szCs w:val="24"/>
          <w:lang w:val="fr-FR"/>
        </w:rPr>
        <w:t>(Remarque</w:t>
      </w:r>
      <w:r w:rsidR="004A621B" w:rsidRPr="00310E9F">
        <w:rPr>
          <w:rFonts w:asciiTheme="majorBidi" w:hAnsiTheme="majorBidi" w:cstheme="majorBidi"/>
          <w:i/>
          <w:iCs/>
          <w:sz w:val="24"/>
          <w:szCs w:val="24"/>
          <w:lang w:val="fr-FR"/>
        </w:rPr>
        <w:t xml:space="preserve"> </w:t>
      </w:r>
      <w:r w:rsidRPr="00310E9F">
        <w:rPr>
          <w:rFonts w:asciiTheme="majorBidi" w:hAnsiTheme="majorBidi" w:cstheme="majorBidi"/>
          <w:i/>
          <w:iCs/>
          <w:sz w:val="24"/>
          <w:szCs w:val="24"/>
          <w:lang w:val="fr-FR"/>
        </w:rPr>
        <w:t>: le changement peut se produire par le biais d'approches diverses et diverses, c'est-à-dire que la cohésion sociale peut être favorisée par le dialogue, les possibilités d'emploi ou la gestion conjointe des infrastructures. Le choix de l'approche qui doit dépendre de facteurs spécifiques au contexte. Quelles hypothèses de base sur la manière dont le changement se produira ont motivé votre choix d'approche de programmation</w:t>
      </w:r>
      <w:r w:rsidR="004A621B" w:rsidRPr="00310E9F">
        <w:rPr>
          <w:rFonts w:asciiTheme="majorBidi" w:hAnsiTheme="majorBidi" w:cstheme="majorBidi"/>
          <w:i/>
          <w:iCs/>
          <w:sz w:val="24"/>
          <w:szCs w:val="24"/>
          <w:lang w:val="fr-FR"/>
        </w:rPr>
        <w:t xml:space="preserve"> </w:t>
      </w:r>
      <w:r w:rsidRPr="00310E9F">
        <w:rPr>
          <w:rFonts w:asciiTheme="majorBidi" w:hAnsiTheme="majorBidi" w:cstheme="majorBidi"/>
          <w:i/>
          <w:iCs/>
          <w:sz w:val="24"/>
          <w:szCs w:val="24"/>
          <w:lang w:val="fr-FR"/>
        </w:rPr>
        <w:t>?).</w:t>
      </w:r>
    </w:p>
    <w:p w14:paraId="6E104966" w14:textId="01DCBBFB" w:rsidR="0067752D" w:rsidRPr="00310E9F" w:rsidRDefault="0067752D" w:rsidP="007D36D5">
      <w:pPr>
        <w:pStyle w:val="ListParagraph"/>
        <w:rPr>
          <w:rFonts w:asciiTheme="majorBidi" w:hAnsiTheme="majorBidi" w:cstheme="majorBidi"/>
          <w:i/>
          <w:iCs/>
          <w:sz w:val="24"/>
          <w:szCs w:val="24"/>
          <w:lang w:val="fr-FR"/>
        </w:rPr>
      </w:pPr>
    </w:p>
    <w:p w14:paraId="32F6847D" w14:textId="77777777" w:rsidR="00485E0F" w:rsidRPr="00310E9F" w:rsidRDefault="00485E0F" w:rsidP="00485E0F">
      <w:pPr>
        <w:jc w:val="both"/>
        <w:rPr>
          <w:color w:val="0070C0"/>
          <w:lang w:val="fr-FR"/>
        </w:rPr>
      </w:pPr>
    </w:p>
    <w:p w14:paraId="401FBE43" w14:textId="42EC71D2" w:rsidR="000B639E" w:rsidRPr="00310E9F" w:rsidRDefault="00485E0F" w:rsidP="00485E0F">
      <w:pPr>
        <w:jc w:val="both"/>
        <w:rPr>
          <w:color w:val="000000" w:themeColor="text1"/>
          <w:lang w:val="fr-FR"/>
        </w:rPr>
      </w:pPr>
      <w:r w:rsidRPr="00310E9F">
        <w:rPr>
          <w:color w:val="000000" w:themeColor="text1"/>
          <w:lang w:val="fr-FR"/>
        </w:rPr>
        <w:t>A travers une approche multi-acteurs et multi-niveaux, les interventions proposées par ce projet s’inscrivent dans le cadre d'une vaste initiative du système des Nations Unies en Haïti</w:t>
      </w:r>
      <w:r w:rsidR="00DF4EAA" w:rsidRPr="00310E9F">
        <w:rPr>
          <w:color w:val="000000" w:themeColor="text1"/>
          <w:lang w:val="fr-FR"/>
        </w:rPr>
        <w:t xml:space="preserve">, associée </w:t>
      </w:r>
      <w:r w:rsidR="00BE0D86" w:rsidRPr="00310E9F">
        <w:rPr>
          <w:color w:val="000000" w:themeColor="text1"/>
          <w:lang w:val="fr-FR"/>
        </w:rPr>
        <w:t xml:space="preserve">elle-même à des efforts </w:t>
      </w:r>
      <w:r w:rsidR="00D02CBF" w:rsidRPr="00310E9F">
        <w:rPr>
          <w:color w:val="000000" w:themeColor="text1"/>
          <w:lang w:val="fr-FR"/>
        </w:rPr>
        <w:t xml:space="preserve">en cours </w:t>
      </w:r>
      <w:r w:rsidR="00BE0D86" w:rsidRPr="00310E9F">
        <w:rPr>
          <w:color w:val="000000" w:themeColor="text1"/>
          <w:lang w:val="fr-FR"/>
        </w:rPr>
        <w:t xml:space="preserve">au niveau </w:t>
      </w:r>
      <w:r w:rsidR="00B625F1">
        <w:rPr>
          <w:color w:val="000000" w:themeColor="text1"/>
          <w:lang w:val="fr-FR"/>
        </w:rPr>
        <w:t>de PTF</w:t>
      </w:r>
      <w:r w:rsidR="00BE0D86" w:rsidRPr="00310E9F">
        <w:rPr>
          <w:color w:val="000000" w:themeColor="text1"/>
          <w:lang w:val="fr-FR"/>
        </w:rPr>
        <w:t xml:space="preserve"> </w:t>
      </w:r>
      <w:r w:rsidR="00D02CBF" w:rsidRPr="00310E9F">
        <w:rPr>
          <w:color w:val="000000" w:themeColor="text1"/>
          <w:lang w:val="fr-FR"/>
        </w:rPr>
        <w:t xml:space="preserve">pour développer </w:t>
      </w:r>
      <w:r w:rsidR="00DF4EAA" w:rsidRPr="00310E9F">
        <w:rPr>
          <w:color w:val="000000" w:themeColor="text1"/>
          <w:lang w:val="fr-FR"/>
        </w:rPr>
        <w:t xml:space="preserve">une stratégie conjointe et </w:t>
      </w:r>
      <w:r w:rsidR="00D02CBF" w:rsidRPr="00310E9F">
        <w:rPr>
          <w:color w:val="000000" w:themeColor="text1"/>
          <w:lang w:val="fr-FR"/>
        </w:rPr>
        <w:t xml:space="preserve">mettre en œuvre </w:t>
      </w:r>
      <w:r w:rsidR="00DF4EAA" w:rsidRPr="00310E9F">
        <w:rPr>
          <w:color w:val="000000" w:themeColor="text1"/>
          <w:lang w:val="fr-FR"/>
        </w:rPr>
        <w:t>une coordination renforcée</w:t>
      </w:r>
      <w:r w:rsidR="00C14801" w:rsidRPr="00310E9F">
        <w:rPr>
          <w:color w:val="000000" w:themeColor="text1"/>
          <w:lang w:val="fr-FR"/>
        </w:rPr>
        <w:t xml:space="preserve">, qui visent </w:t>
      </w:r>
      <w:r w:rsidRPr="00310E9F">
        <w:rPr>
          <w:color w:val="000000" w:themeColor="text1"/>
          <w:lang w:val="fr-FR"/>
        </w:rPr>
        <w:t xml:space="preserve">à adresser la lutte contre la corruption et l’impunité dans sa dimension multisectorielle. </w:t>
      </w:r>
      <w:r w:rsidR="00604100" w:rsidRPr="00310E9F">
        <w:rPr>
          <w:color w:val="000000" w:themeColor="text1"/>
          <w:lang w:val="fr-FR"/>
        </w:rPr>
        <w:t>C</w:t>
      </w:r>
      <w:r w:rsidRPr="00310E9F">
        <w:rPr>
          <w:color w:val="000000" w:themeColor="text1"/>
          <w:lang w:val="fr-FR"/>
        </w:rPr>
        <w:t xml:space="preserve">ette approche </w:t>
      </w:r>
      <w:r w:rsidR="00C73028">
        <w:rPr>
          <w:color w:val="000000" w:themeColor="text1"/>
          <w:lang w:val="fr-FR"/>
        </w:rPr>
        <w:t>doit</w:t>
      </w:r>
      <w:r w:rsidRPr="00310E9F">
        <w:rPr>
          <w:color w:val="000000" w:themeColor="text1"/>
          <w:lang w:val="fr-FR"/>
        </w:rPr>
        <w:t xml:space="preserve"> faciliter et encourager la participation active et effective des organisations de la société civile à promouvoir la redevabilité par les autorités publiques</w:t>
      </w:r>
      <w:r w:rsidR="00B80A1B" w:rsidRPr="00310E9F">
        <w:rPr>
          <w:color w:val="000000" w:themeColor="text1"/>
          <w:lang w:val="fr-FR"/>
        </w:rPr>
        <w:t xml:space="preserve"> et à donner une alternative à la contestation par la violence</w:t>
      </w:r>
      <w:r w:rsidRPr="00310E9F">
        <w:rPr>
          <w:color w:val="000000" w:themeColor="text1"/>
          <w:lang w:val="fr-FR"/>
        </w:rPr>
        <w:t xml:space="preserve">. </w:t>
      </w:r>
    </w:p>
    <w:p w14:paraId="60D0CB01" w14:textId="77777777" w:rsidR="000B639E" w:rsidRPr="00310E9F" w:rsidRDefault="000B639E" w:rsidP="00485E0F">
      <w:pPr>
        <w:jc w:val="both"/>
        <w:rPr>
          <w:color w:val="000000" w:themeColor="text1"/>
          <w:lang w:val="fr-FR"/>
        </w:rPr>
      </w:pPr>
    </w:p>
    <w:p w14:paraId="226C448D" w14:textId="0CBD3617" w:rsidR="00485E0F" w:rsidRPr="00310E9F" w:rsidRDefault="00485E0F" w:rsidP="002D5EEC">
      <w:pPr>
        <w:jc w:val="both"/>
        <w:rPr>
          <w:color w:val="000000" w:themeColor="text1"/>
          <w:lang w:val="fr-FR"/>
        </w:rPr>
      </w:pPr>
      <w:r w:rsidRPr="00310E9F">
        <w:rPr>
          <w:color w:val="000000" w:themeColor="text1"/>
          <w:lang w:val="fr-FR"/>
        </w:rPr>
        <w:t xml:space="preserve">De même, elle permettra aux institutions de </w:t>
      </w:r>
      <w:r w:rsidR="003F4879" w:rsidRPr="00310E9F">
        <w:rPr>
          <w:color w:val="000000" w:themeColor="text1"/>
          <w:lang w:val="fr-FR"/>
        </w:rPr>
        <w:t xml:space="preserve">mieux </w:t>
      </w:r>
      <w:r w:rsidR="00577F7C" w:rsidRPr="00310E9F">
        <w:rPr>
          <w:color w:val="000000" w:themeColor="text1"/>
          <w:lang w:val="fr-FR"/>
        </w:rPr>
        <w:t>préven</w:t>
      </w:r>
      <w:r w:rsidR="003F4879" w:rsidRPr="00310E9F">
        <w:rPr>
          <w:color w:val="000000" w:themeColor="text1"/>
          <w:lang w:val="fr-FR"/>
        </w:rPr>
        <w:t xml:space="preserve">ir les actes de </w:t>
      </w:r>
      <w:r w:rsidR="004C3E73" w:rsidRPr="00310E9F">
        <w:rPr>
          <w:color w:val="000000" w:themeColor="text1"/>
          <w:lang w:val="fr-FR"/>
        </w:rPr>
        <w:t xml:space="preserve">corruption et de renforcer leurs capacités </w:t>
      </w:r>
      <w:r w:rsidR="003F4879" w:rsidRPr="00310E9F">
        <w:rPr>
          <w:color w:val="000000" w:themeColor="text1"/>
          <w:lang w:val="fr-FR"/>
        </w:rPr>
        <w:t>à</w:t>
      </w:r>
      <w:r w:rsidR="004C3E73" w:rsidRPr="00310E9F">
        <w:rPr>
          <w:color w:val="000000" w:themeColor="text1"/>
          <w:lang w:val="fr-FR"/>
        </w:rPr>
        <w:t xml:space="preserve"> lutter</w:t>
      </w:r>
      <w:r w:rsidRPr="00310E9F">
        <w:rPr>
          <w:color w:val="000000" w:themeColor="text1"/>
          <w:lang w:val="fr-FR"/>
        </w:rPr>
        <w:t xml:space="preserve"> contre </w:t>
      </w:r>
      <w:r w:rsidR="004C3E73" w:rsidRPr="00310E9F">
        <w:rPr>
          <w:color w:val="000000" w:themeColor="text1"/>
          <w:lang w:val="fr-FR"/>
        </w:rPr>
        <w:t>la</w:t>
      </w:r>
      <w:r w:rsidRPr="00310E9F">
        <w:rPr>
          <w:color w:val="000000" w:themeColor="text1"/>
          <w:lang w:val="fr-FR"/>
        </w:rPr>
        <w:t xml:space="preserve"> corruption et l’impunité </w:t>
      </w:r>
      <w:r w:rsidR="004C3E73" w:rsidRPr="00310E9F">
        <w:rPr>
          <w:color w:val="000000" w:themeColor="text1"/>
          <w:lang w:val="fr-FR"/>
        </w:rPr>
        <w:t>qui y est liée</w:t>
      </w:r>
      <w:r w:rsidRPr="00310E9F">
        <w:rPr>
          <w:color w:val="000000" w:themeColor="text1"/>
          <w:lang w:val="fr-FR"/>
        </w:rPr>
        <w:t xml:space="preserve">. </w:t>
      </w:r>
      <w:r w:rsidR="000B639E" w:rsidRPr="00310E9F">
        <w:rPr>
          <w:color w:val="000000" w:themeColor="text1"/>
          <w:lang w:val="fr-FR"/>
        </w:rPr>
        <w:t>Notamment, l</w:t>
      </w:r>
      <w:r w:rsidR="000B639E" w:rsidRPr="00310E9F">
        <w:rPr>
          <w:rFonts w:eastAsia="Cambria"/>
          <w:color w:val="000000" w:themeColor="text1"/>
          <w:lang w:val="fr-FR"/>
        </w:rPr>
        <w:t>’expérience a montré que l’absence de plateforme de communication et de coordination entre les acteurs institutionnels compromet de manière les initiatives en matière de prévention et de lutte contre la corruption.  Le dialogue interinstitutionnel est souvent discontinu, fondé sur des rapports interpersonnels plutôt qu’ancré institutionnellement, quand il n’est pas inexistant. Une telle situation porte en elle le risque d</w:t>
      </w:r>
      <w:r w:rsidR="007E7E33" w:rsidRPr="00310E9F">
        <w:rPr>
          <w:rFonts w:eastAsia="Cambria"/>
          <w:color w:val="000000" w:themeColor="text1"/>
          <w:lang w:val="fr-FR"/>
        </w:rPr>
        <w:t xml:space="preserve">’incohérences et de duplication pour les institutions mais aussi pour le soutien des </w:t>
      </w:r>
      <w:r w:rsidR="00C73028">
        <w:rPr>
          <w:rFonts w:eastAsia="Cambria"/>
          <w:color w:val="000000" w:themeColor="text1"/>
          <w:lang w:val="fr-FR"/>
        </w:rPr>
        <w:t>PTF</w:t>
      </w:r>
      <w:r w:rsidR="000B639E" w:rsidRPr="00310E9F">
        <w:rPr>
          <w:rFonts w:eastAsia="Cambria"/>
          <w:color w:val="000000" w:themeColor="text1"/>
          <w:lang w:val="fr-FR"/>
        </w:rPr>
        <w:t>.</w:t>
      </w:r>
    </w:p>
    <w:p w14:paraId="3C9E8812" w14:textId="77777777" w:rsidR="00D97AAA" w:rsidRPr="00310E9F" w:rsidRDefault="00D97AAA" w:rsidP="002D5EEC">
      <w:pPr>
        <w:jc w:val="both"/>
        <w:rPr>
          <w:color w:val="000000" w:themeColor="text1"/>
          <w:lang w:val="fr-FR"/>
        </w:rPr>
      </w:pPr>
    </w:p>
    <w:p w14:paraId="29282AFA" w14:textId="7804E364" w:rsidR="0068046D" w:rsidRPr="00310E9F" w:rsidRDefault="003F4879" w:rsidP="002D5EEC">
      <w:pPr>
        <w:jc w:val="both"/>
        <w:rPr>
          <w:color w:val="000000" w:themeColor="text1"/>
          <w:lang w:val="fr-FR"/>
        </w:rPr>
      </w:pPr>
      <w:r w:rsidRPr="00310E9F">
        <w:rPr>
          <w:color w:val="000000" w:themeColor="text1"/>
          <w:lang w:val="fr-FR"/>
        </w:rPr>
        <w:t>Ainsi</w:t>
      </w:r>
      <w:r w:rsidR="00485E0F" w:rsidRPr="00310E9F">
        <w:rPr>
          <w:color w:val="000000" w:themeColor="text1"/>
          <w:lang w:val="fr-FR"/>
        </w:rPr>
        <w:t xml:space="preserve">, </w:t>
      </w:r>
      <w:r w:rsidR="00485E0F" w:rsidRPr="00310E9F">
        <w:rPr>
          <w:b/>
          <w:bCs/>
          <w:color w:val="000000" w:themeColor="text1"/>
          <w:lang w:val="fr-FR"/>
        </w:rPr>
        <w:t>SI</w:t>
      </w:r>
      <w:r w:rsidR="00485E0F" w:rsidRPr="00310E9F">
        <w:rPr>
          <w:color w:val="000000" w:themeColor="text1"/>
          <w:lang w:val="fr-FR"/>
        </w:rPr>
        <w:t xml:space="preserve"> </w:t>
      </w:r>
      <w:r w:rsidR="0068046D" w:rsidRPr="00310E9F">
        <w:rPr>
          <w:color w:val="000000" w:themeColor="text1"/>
          <w:lang w:val="fr-FR"/>
        </w:rPr>
        <w:t>un consensus national exis</w:t>
      </w:r>
      <w:r w:rsidR="00F36A07" w:rsidRPr="00310E9F">
        <w:rPr>
          <w:color w:val="000000" w:themeColor="text1"/>
          <w:lang w:val="fr-FR"/>
        </w:rPr>
        <w:t xml:space="preserve">te et qu’il s’instaure par le biais d’un dialogue participatif et inclusif </w:t>
      </w:r>
      <w:r w:rsidR="001402EA" w:rsidRPr="00310E9F">
        <w:rPr>
          <w:color w:val="000000" w:themeColor="text1"/>
          <w:lang w:val="fr-FR"/>
        </w:rPr>
        <w:t xml:space="preserve">régulier </w:t>
      </w:r>
      <w:r w:rsidR="00F36A07" w:rsidRPr="00310E9F">
        <w:rPr>
          <w:color w:val="000000" w:themeColor="text1"/>
          <w:lang w:val="fr-FR"/>
        </w:rPr>
        <w:t xml:space="preserve">qui rassemble notamment </w:t>
      </w:r>
      <w:r w:rsidR="00F36A07" w:rsidRPr="00310E9F">
        <w:rPr>
          <w:rFonts w:eastAsia="Cambria"/>
          <w:color w:val="000000" w:themeColor="text1"/>
          <w:lang w:val="fr-FR"/>
        </w:rPr>
        <w:t>les représentants des organismes de contrôle, de la société civile, des jeunes</w:t>
      </w:r>
      <w:r w:rsidR="00285F87" w:rsidRPr="00310E9F">
        <w:rPr>
          <w:rFonts w:eastAsia="Cambria"/>
          <w:color w:val="000000" w:themeColor="text1"/>
          <w:lang w:val="fr-FR"/>
        </w:rPr>
        <w:t xml:space="preserve"> et du secteur privé </w:t>
      </w:r>
      <w:r w:rsidR="00F36A07" w:rsidRPr="00310E9F">
        <w:rPr>
          <w:color w:val="000000" w:themeColor="text1"/>
          <w:lang w:val="fr-FR"/>
        </w:rPr>
        <w:t>;</w:t>
      </w:r>
    </w:p>
    <w:p w14:paraId="059A3F61" w14:textId="097E27E3" w:rsidR="00F36A07" w:rsidRPr="00310E9F" w:rsidRDefault="00F36A07" w:rsidP="002D5EEC">
      <w:pPr>
        <w:jc w:val="both"/>
        <w:rPr>
          <w:color w:val="000000" w:themeColor="text1"/>
          <w:lang w:val="fr-FR"/>
        </w:rPr>
      </w:pPr>
    </w:p>
    <w:p w14:paraId="2E8EA180" w14:textId="78A8362C" w:rsidR="00485E0F" w:rsidRPr="00310E9F" w:rsidRDefault="00F36A07" w:rsidP="002D5EEC">
      <w:pPr>
        <w:jc w:val="both"/>
        <w:rPr>
          <w:color w:val="000000" w:themeColor="text1"/>
          <w:lang w:val="fr-FR"/>
        </w:rPr>
      </w:pPr>
      <w:r w:rsidRPr="00310E9F">
        <w:rPr>
          <w:b/>
          <w:bCs/>
          <w:color w:val="000000" w:themeColor="text1"/>
          <w:lang w:val="fr-FR"/>
        </w:rPr>
        <w:t xml:space="preserve">SI </w:t>
      </w:r>
      <w:r w:rsidR="00D8713A" w:rsidRPr="00310E9F">
        <w:rPr>
          <w:color w:val="000000" w:themeColor="text1"/>
          <w:lang w:val="fr-FR"/>
        </w:rPr>
        <w:t>l</w:t>
      </w:r>
      <w:r w:rsidR="00BA75F7" w:rsidRPr="00310E9F">
        <w:rPr>
          <w:color w:val="000000" w:themeColor="text1"/>
          <w:lang w:val="fr-FR"/>
        </w:rPr>
        <w:t>a population, et notamment les femmes et les jeunes,</w:t>
      </w:r>
      <w:r w:rsidR="00D8713A" w:rsidRPr="00310E9F">
        <w:rPr>
          <w:color w:val="000000" w:themeColor="text1"/>
          <w:lang w:val="fr-FR"/>
        </w:rPr>
        <w:t xml:space="preserve"> connai</w:t>
      </w:r>
      <w:r w:rsidR="00D80104" w:rsidRPr="00310E9F">
        <w:rPr>
          <w:color w:val="000000" w:themeColor="text1"/>
          <w:lang w:val="fr-FR"/>
        </w:rPr>
        <w:t>t</w:t>
      </w:r>
      <w:r w:rsidR="00D8713A" w:rsidRPr="00310E9F">
        <w:rPr>
          <w:color w:val="000000" w:themeColor="text1"/>
          <w:lang w:val="fr-FR"/>
        </w:rPr>
        <w:t xml:space="preserve"> mieux </w:t>
      </w:r>
      <w:r w:rsidR="00D80104" w:rsidRPr="00310E9F">
        <w:rPr>
          <w:color w:val="000000" w:themeColor="text1"/>
          <w:lang w:val="fr-FR"/>
        </w:rPr>
        <w:t>ses</w:t>
      </w:r>
      <w:r w:rsidR="00D8713A" w:rsidRPr="00310E9F">
        <w:rPr>
          <w:color w:val="000000" w:themeColor="text1"/>
          <w:lang w:val="fr-FR"/>
        </w:rPr>
        <w:t xml:space="preserve"> droits et </w:t>
      </w:r>
      <w:r w:rsidR="00D80104" w:rsidRPr="00310E9F">
        <w:rPr>
          <w:color w:val="000000" w:themeColor="text1"/>
          <w:lang w:val="fr-FR"/>
        </w:rPr>
        <w:t>ses</w:t>
      </w:r>
      <w:r w:rsidR="00D8713A" w:rsidRPr="00310E9F">
        <w:rPr>
          <w:color w:val="000000" w:themeColor="text1"/>
          <w:lang w:val="fr-FR"/>
        </w:rPr>
        <w:t xml:space="preserve"> devoirs</w:t>
      </w:r>
      <w:r w:rsidR="00D80104" w:rsidRPr="00310E9F">
        <w:rPr>
          <w:color w:val="000000" w:themeColor="text1"/>
          <w:lang w:val="fr-FR"/>
        </w:rPr>
        <w:t xml:space="preserve"> en matière de lutte contre la corruption et qu</w:t>
      </w:r>
      <w:r w:rsidR="00D82D3A" w:rsidRPr="00310E9F">
        <w:rPr>
          <w:color w:val="000000" w:themeColor="text1"/>
          <w:lang w:val="fr-FR"/>
        </w:rPr>
        <w:t>’elle est capable de</w:t>
      </w:r>
      <w:r w:rsidR="00D82D3A" w:rsidRPr="00310E9F">
        <w:rPr>
          <w:b/>
          <w:bCs/>
          <w:color w:val="000000" w:themeColor="text1"/>
          <w:lang w:val="fr-FR"/>
        </w:rPr>
        <w:t xml:space="preserve"> </w:t>
      </w:r>
      <w:r w:rsidR="00D82D3A" w:rsidRPr="00310E9F">
        <w:rPr>
          <w:color w:val="000000" w:themeColor="text1"/>
          <w:lang w:val="fr-FR"/>
        </w:rPr>
        <w:t xml:space="preserve">contribuer à la </w:t>
      </w:r>
      <w:r w:rsidR="00485E0F" w:rsidRPr="00310E9F">
        <w:rPr>
          <w:color w:val="000000" w:themeColor="text1"/>
          <w:lang w:val="fr-FR"/>
        </w:rPr>
        <w:t>promotion de la redevabilité</w:t>
      </w:r>
      <w:r w:rsidR="005711CE" w:rsidRPr="00310E9F">
        <w:rPr>
          <w:color w:val="000000" w:themeColor="text1"/>
          <w:lang w:val="fr-FR"/>
        </w:rPr>
        <w:t xml:space="preserve"> par des moyens pacifiques et en utilis</w:t>
      </w:r>
      <w:r w:rsidR="0061005B" w:rsidRPr="00310E9F">
        <w:rPr>
          <w:color w:val="000000" w:themeColor="text1"/>
          <w:lang w:val="fr-FR"/>
        </w:rPr>
        <w:t xml:space="preserve">ant les mécanismes de recours </w:t>
      </w:r>
      <w:r w:rsidR="00485E0F" w:rsidRPr="00310E9F">
        <w:rPr>
          <w:color w:val="000000" w:themeColor="text1"/>
          <w:lang w:val="fr-FR"/>
        </w:rPr>
        <w:t xml:space="preserve">et </w:t>
      </w:r>
      <w:r w:rsidR="005711CE" w:rsidRPr="00310E9F">
        <w:rPr>
          <w:color w:val="000000" w:themeColor="text1"/>
          <w:lang w:val="fr-FR"/>
        </w:rPr>
        <w:t>de</w:t>
      </w:r>
      <w:r w:rsidR="00485E0F" w:rsidRPr="00310E9F">
        <w:rPr>
          <w:color w:val="000000" w:themeColor="text1"/>
          <w:lang w:val="fr-FR"/>
        </w:rPr>
        <w:t xml:space="preserve"> plaidoyer</w:t>
      </w:r>
      <w:r w:rsidR="007F350B" w:rsidRPr="00310E9F">
        <w:rPr>
          <w:color w:val="000000" w:themeColor="text1"/>
          <w:lang w:val="fr-FR"/>
        </w:rPr>
        <w:t xml:space="preserve"> ;</w:t>
      </w:r>
    </w:p>
    <w:p w14:paraId="323462BB" w14:textId="77777777" w:rsidR="006F15A1" w:rsidRPr="00310E9F" w:rsidRDefault="00485E0F" w:rsidP="002D5EEC">
      <w:pPr>
        <w:jc w:val="both"/>
        <w:rPr>
          <w:color w:val="000000" w:themeColor="text1"/>
          <w:lang w:val="fr-FR"/>
        </w:rPr>
      </w:pPr>
      <w:r w:rsidRPr="00310E9F">
        <w:rPr>
          <w:color w:val="000000" w:themeColor="text1"/>
          <w:lang w:val="fr-FR"/>
        </w:rPr>
        <w:t xml:space="preserve"> </w:t>
      </w:r>
    </w:p>
    <w:p w14:paraId="2DC06C2B" w14:textId="6471ABCE" w:rsidR="006F15A1" w:rsidRPr="00310E9F" w:rsidRDefault="00923285" w:rsidP="002D5EEC">
      <w:pPr>
        <w:jc w:val="both"/>
        <w:rPr>
          <w:color w:val="000000" w:themeColor="text1"/>
          <w:lang w:val="fr-FR"/>
        </w:rPr>
      </w:pPr>
      <w:r>
        <w:rPr>
          <w:color w:val="000000" w:themeColor="text1"/>
          <w:lang w:val="fr-FR"/>
        </w:rPr>
        <w:t>e</w:t>
      </w:r>
      <w:r w:rsidRPr="00923285">
        <w:rPr>
          <w:color w:val="000000" w:themeColor="text1"/>
          <w:lang w:val="fr-FR"/>
        </w:rPr>
        <w:t>t</w:t>
      </w:r>
      <w:r>
        <w:rPr>
          <w:b/>
          <w:bCs/>
          <w:color w:val="000000" w:themeColor="text1"/>
          <w:lang w:val="fr-FR"/>
        </w:rPr>
        <w:t xml:space="preserve"> </w:t>
      </w:r>
      <w:r w:rsidR="00485E0F" w:rsidRPr="00310E9F">
        <w:rPr>
          <w:b/>
          <w:bCs/>
          <w:color w:val="000000" w:themeColor="text1"/>
          <w:lang w:val="fr-FR"/>
        </w:rPr>
        <w:t>SI</w:t>
      </w:r>
      <w:r w:rsidR="00485E0F" w:rsidRPr="00310E9F">
        <w:rPr>
          <w:color w:val="000000" w:themeColor="text1"/>
          <w:lang w:val="fr-FR"/>
        </w:rPr>
        <w:t xml:space="preserve"> la capacité des institutions de contrôle à défendre les droits des administrés est renforcée </w:t>
      </w:r>
      <w:r w:rsidR="00E53F16" w:rsidRPr="00310E9F">
        <w:rPr>
          <w:color w:val="000000" w:themeColor="text1"/>
          <w:lang w:val="fr-FR"/>
        </w:rPr>
        <w:t>notamment pour prévenir les actes de corruption, suivre les allégation</w:t>
      </w:r>
      <w:r w:rsidR="002D7026" w:rsidRPr="00310E9F">
        <w:rPr>
          <w:color w:val="000000" w:themeColor="text1"/>
          <w:lang w:val="fr-FR"/>
        </w:rPr>
        <w:t>s</w:t>
      </w:r>
      <w:r w:rsidR="00E53F16" w:rsidRPr="00310E9F">
        <w:rPr>
          <w:color w:val="000000" w:themeColor="text1"/>
          <w:lang w:val="fr-FR"/>
        </w:rPr>
        <w:t xml:space="preserve"> et favoriser la coordination </w:t>
      </w:r>
      <w:r w:rsidR="00AE30EB" w:rsidRPr="00310E9F">
        <w:rPr>
          <w:color w:val="000000" w:themeColor="text1"/>
          <w:lang w:val="fr-FR"/>
        </w:rPr>
        <w:t>interinstitutionnelle</w:t>
      </w:r>
      <w:r w:rsidR="007F350B" w:rsidRPr="00310E9F">
        <w:rPr>
          <w:color w:val="000000" w:themeColor="text1"/>
          <w:lang w:val="fr-FR"/>
        </w:rPr>
        <w:t xml:space="preserve"> ;</w:t>
      </w:r>
    </w:p>
    <w:p w14:paraId="5AA3F31D" w14:textId="77777777" w:rsidR="006F15A1" w:rsidRPr="00310E9F" w:rsidRDefault="006F15A1" w:rsidP="002D5EEC">
      <w:pPr>
        <w:jc w:val="both"/>
        <w:rPr>
          <w:color w:val="000000" w:themeColor="text1"/>
          <w:lang w:val="fr-FR"/>
        </w:rPr>
      </w:pPr>
    </w:p>
    <w:p w14:paraId="30D681E5" w14:textId="0B7C0D61" w:rsidR="00485E0F" w:rsidRPr="00310E9F" w:rsidRDefault="006F15A1" w:rsidP="002D5EEC">
      <w:pPr>
        <w:jc w:val="both"/>
        <w:rPr>
          <w:color w:val="000000" w:themeColor="text1"/>
          <w:lang w:val="fr-FR"/>
        </w:rPr>
      </w:pPr>
      <w:r w:rsidRPr="00310E9F">
        <w:rPr>
          <w:b/>
          <w:bCs/>
          <w:color w:val="000000" w:themeColor="text1"/>
          <w:lang w:val="fr-FR"/>
        </w:rPr>
        <w:t>ALORS</w:t>
      </w:r>
      <w:r w:rsidR="00485E0F" w:rsidRPr="00310E9F">
        <w:rPr>
          <w:color w:val="000000" w:themeColor="text1"/>
          <w:lang w:val="fr-FR"/>
        </w:rPr>
        <w:t xml:space="preserve">, les relations entre les </w:t>
      </w:r>
      <w:r w:rsidR="00F36A07" w:rsidRPr="00310E9F">
        <w:rPr>
          <w:color w:val="000000" w:themeColor="text1"/>
          <w:lang w:val="fr-FR"/>
        </w:rPr>
        <w:t xml:space="preserve">citoyens </w:t>
      </w:r>
      <w:r w:rsidR="00485E0F" w:rsidRPr="00310E9F">
        <w:rPr>
          <w:color w:val="000000" w:themeColor="text1"/>
          <w:lang w:val="fr-FR"/>
        </w:rPr>
        <w:t xml:space="preserve">et l’État seront </w:t>
      </w:r>
      <w:r w:rsidR="001919F7">
        <w:rPr>
          <w:color w:val="000000" w:themeColor="text1"/>
          <w:lang w:val="fr-FR"/>
        </w:rPr>
        <w:t>améliorées</w:t>
      </w:r>
      <w:r w:rsidR="00485E0F" w:rsidRPr="00310E9F">
        <w:rPr>
          <w:color w:val="000000" w:themeColor="text1"/>
          <w:lang w:val="fr-FR"/>
        </w:rPr>
        <w:t xml:space="preserve"> grâce à un mécanisme efficace de résolution pacifique des conflits liés à l’impunité et la corruption</w:t>
      </w:r>
      <w:r w:rsidR="009D0BFC" w:rsidRPr="00310E9F">
        <w:rPr>
          <w:color w:val="000000" w:themeColor="text1"/>
          <w:lang w:val="fr-FR"/>
        </w:rPr>
        <w:t xml:space="preserve"> ce qui </w:t>
      </w:r>
      <w:r w:rsidR="00481054" w:rsidRPr="00310E9F">
        <w:rPr>
          <w:color w:val="000000" w:themeColor="text1"/>
          <w:lang w:val="fr-FR"/>
        </w:rPr>
        <w:t>renforcera la cohésion et le contrat social</w:t>
      </w:r>
      <w:r w:rsidR="00485E0F" w:rsidRPr="00310E9F">
        <w:rPr>
          <w:color w:val="000000" w:themeColor="text1"/>
          <w:lang w:val="fr-FR"/>
        </w:rPr>
        <w:t>.</w:t>
      </w:r>
    </w:p>
    <w:p w14:paraId="6BB1D34A" w14:textId="20039EC5" w:rsidR="004F1818" w:rsidRPr="00310E9F" w:rsidRDefault="004F1818" w:rsidP="002D5EEC">
      <w:pPr>
        <w:jc w:val="both"/>
        <w:rPr>
          <w:color w:val="0070C0"/>
          <w:lang w:val="fr-FR"/>
        </w:rPr>
      </w:pPr>
    </w:p>
    <w:p w14:paraId="110974F2" w14:textId="2040C006" w:rsidR="00F30EEB" w:rsidRPr="00310E9F" w:rsidRDefault="00D74EFC" w:rsidP="002D5EEC">
      <w:pPr>
        <w:jc w:val="both"/>
        <w:rPr>
          <w:b/>
          <w:bCs/>
          <w:color w:val="0070C0"/>
          <w:lang w:val="fr-FR"/>
        </w:rPr>
      </w:pPr>
      <w:r w:rsidRPr="00310E9F">
        <w:rPr>
          <w:b/>
          <w:bCs/>
          <w:color w:val="000000" w:themeColor="text1"/>
          <w:lang w:val="fr-FR"/>
        </w:rPr>
        <w:t>CAR</w:t>
      </w:r>
      <w:r w:rsidR="007F350B" w:rsidRPr="00310E9F">
        <w:rPr>
          <w:b/>
          <w:bCs/>
          <w:color w:val="0070C0"/>
          <w:lang w:val="fr-FR"/>
        </w:rPr>
        <w:t xml:space="preserve"> </w:t>
      </w:r>
      <w:r w:rsidR="00565355" w:rsidRPr="00310E9F">
        <w:rPr>
          <w:color w:val="000000" w:themeColor="text1"/>
          <w:lang w:val="fr-FR"/>
        </w:rPr>
        <w:t xml:space="preserve">La non-jouissance des droits de l’homme en conséquence de la corruption, plus particulièrement le </w:t>
      </w:r>
      <w:r w:rsidR="00614CA8" w:rsidRPr="00310E9F">
        <w:rPr>
          <w:color w:val="000000" w:themeColor="text1"/>
          <w:lang w:val="fr-FR"/>
        </w:rPr>
        <w:t>non-accès</w:t>
      </w:r>
      <w:r w:rsidR="00565355" w:rsidRPr="00310E9F">
        <w:rPr>
          <w:color w:val="000000" w:themeColor="text1"/>
          <w:lang w:val="fr-FR"/>
        </w:rPr>
        <w:t xml:space="preserve"> aux services sociaux de base demeure l’un des facteurs encourageant les tensions et conflits en Haïti, dont les jeunes et les femmes sont les </w:t>
      </w:r>
      <w:r w:rsidR="00C50D38">
        <w:rPr>
          <w:color w:val="000000" w:themeColor="text1"/>
          <w:lang w:val="fr-FR"/>
        </w:rPr>
        <w:t>victimes les plus concernées</w:t>
      </w:r>
      <w:r w:rsidR="00565355" w:rsidRPr="00310E9F">
        <w:rPr>
          <w:color w:val="000000" w:themeColor="text1"/>
          <w:lang w:val="fr-FR"/>
        </w:rPr>
        <w:t xml:space="preserve">, ainsi que </w:t>
      </w:r>
      <w:r w:rsidR="00E43DBA">
        <w:rPr>
          <w:color w:val="000000" w:themeColor="text1"/>
          <w:lang w:val="fr-FR"/>
        </w:rPr>
        <w:t xml:space="preserve">de </w:t>
      </w:r>
      <w:r w:rsidR="00565355" w:rsidRPr="00310E9F">
        <w:rPr>
          <w:color w:val="000000" w:themeColor="text1"/>
          <w:lang w:val="fr-FR"/>
        </w:rPr>
        <w:t>l’absence de confiance entre les institutions publiques et l</w:t>
      </w:r>
      <w:r w:rsidR="00E43DBA">
        <w:rPr>
          <w:color w:val="000000" w:themeColor="text1"/>
          <w:lang w:val="fr-FR"/>
        </w:rPr>
        <w:t xml:space="preserve">a </w:t>
      </w:r>
      <w:r w:rsidR="00565355" w:rsidRPr="00310E9F">
        <w:rPr>
          <w:color w:val="000000" w:themeColor="text1"/>
          <w:lang w:val="fr-FR"/>
        </w:rPr>
        <w:t>population</w:t>
      </w:r>
      <w:r w:rsidR="00F30EEB" w:rsidRPr="00310E9F">
        <w:rPr>
          <w:color w:val="000000" w:themeColor="text1"/>
          <w:lang w:val="fr-FR"/>
        </w:rPr>
        <w:t xml:space="preserve"> ;</w:t>
      </w:r>
    </w:p>
    <w:p w14:paraId="3D71B5C1" w14:textId="48675252" w:rsidR="003031D8" w:rsidRPr="00310E9F" w:rsidRDefault="00F30EEB" w:rsidP="002D5EEC">
      <w:pPr>
        <w:jc w:val="both"/>
        <w:rPr>
          <w:color w:val="000000" w:themeColor="text1"/>
          <w:lang w:val="fr-FR"/>
        </w:rPr>
      </w:pPr>
      <w:r w:rsidRPr="00310E9F">
        <w:rPr>
          <w:color w:val="000000" w:themeColor="text1"/>
          <w:lang w:val="fr-FR"/>
        </w:rPr>
        <w:t xml:space="preserve">L’existence d’une plateforme de dialogue </w:t>
      </w:r>
      <w:r w:rsidR="004355FD" w:rsidRPr="00310E9F">
        <w:rPr>
          <w:color w:val="000000" w:themeColor="text1"/>
          <w:lang w:val="fr-FR"/>
        </w:rPr>
        <w:t xml:space="preserve">et meilleure connaissance des mécanismes institutionnels </w:t>
      </w:r>
      <w:r w:rsidRPr="00310E9F">
        <w:rPr>
          <w:color w:val="000000" w:themeColor="text1"/>
          <w:lang w:val="fr-FR"/>
        </w:rPr>
        <w:t>permettra d</w:t>
      </w:r>
      <w:r w:rsidR="004355FD" w:rsidRPr="00310E9F">
        <w:rPr>
          <w:color w:val="000000" w:themeColor="text1"/>
          <w:lang w:val="fr-FR"/>
        </w:rPr>
        <w:t>onner un espace</w:t>
      </w:r>
      <w:r w:rsidR="00565355" w:rsidRPr="00310E9F">
        <w:rPr>
          <w:color w:val="000000" w:themeColor="text1"/>
          <w:lang w:val="fr-FR"/>
        </w:rPr>
        <w:t xml:space="preserve"> </w:t>
      </w:r>
      <w:r w:rsidR="004355FD" w:rsidRPr="00310E9F">
        <w:rPr>
          <w:color w:val="000000" w:themeColor="text1"/>
          <w:lang w:val="fr-FR"/>
        </w:rPr>
        <w:t xml:space="preserve">à </w:t>
      </w:r>
      <w:r w:rsidR="00485E0F" w:rsidRPr="00310E9F">
        <w:rPr>
          <w:color w:val="000000" w:themeColor="text1"/>
          <w:lang w:val="fr-FR"/>
        </w:rPr>
        <w:t xml:space="preserve">la population, </w:t>
      </w:r>
      <w:r w:rsidR="004355FD" w:rsidRPr="00310E9F">
        <w:rPr>
          <w:color w:val="000000" w:themeColor="text1"/>
          <w:lang w:val="fr-FR"/>
        </w:rPr>
        <w:t xml:space="preserve">aux </w:t>
      </w:r>
      <w:r w:rsidR="00485E0F" w:rsidRPr="00310E9F">
        <w:rPr>
          <w:color w:val="000000" w:themeColor="text1"/>
          <w:lang w:val="fr-FR"/>
        </w:rPr>
        <w:t>femmes</w:t>
      </w:r>
      <w:r w:rsidR="004355FD" w:rsidRPr="00310E9F">
        <w:rPr>
          <w:color w:val="000000" w:themeColor="text1"/>
          <w:lang w:val="fr-FR"/>
        </w:rPr>
        <w:t>, aux</w:t>
      </w:r>
      <w:r w:rsidR="00485E0F" w:rsidRPr="00310E9F">
        <w:rPr>
          <w:color w:val="000000" w:themeColor="text1"/>
          <w:lang w:val="fr-FR"/>
        </w:rPr>
        <w:t xml:space="preserve"> jeunes, </w:t>
      </w:r>
      <w:r w:rsidR="004355FD" w:rsidRPr="00310E9F">
        <w:rPr>
          <w:color w:val="000000" w:themeColor="text1"/>
          <w:lang w:val="fr-FR"/>
        </w:rPr>
        <w:t xml:space="preserve">aux </w:t>
      </w:r>
      <w:r w:rsidR="00485E0F" w:rsidRPr="00310E9F">
        <w:rPr>
          <w:color w:val="000000" w:themeColor="text1"/>
          <w:lang w:val="fr-FR"/>
        </w:rPr>
        <w:t>organisations de la société civile</w:t>
      </w:r>
      <w:r w:rsidR="004355FD" w:rsidRPr="00310E9F">
        <w:rPr>
          <w:color w:val="000000" w:themeColor="text1"/>
          <w:lang w:val="fr-FR"/>
        </w:rPr>
        <w:t xml:space="preserve"> et au secteur </w:t>
      </w:r>
      <w:r w:rsidR="00E43DBA">
        <w:rPr>
          <w:color w:val="000000" w:themeColor="text1"/>
          <w:lang w:val="fr-FR"/>
        </w:rPr>
        <w:t xml:space="preserve">privé </w:t>
      </w:r>
      <w:r w:rsidR="004355FD" w:rsidRPr="00310E9F">
        <w:rPr>
          <w:color w:val="000000" w:themeColor="text1"/>
          <w:lang w:val="fr-FR"/>
        </w:rPr>
        <w:t xml:space="preserve">pour demander une meilleure </w:t>
      </w:r>
      <w:r w:rsidR="00614CA8" w:rsidRPr="00310E9F">
        <w:rPr>
          <w:color w:val="000000" w:themeColor="text1"/>
          <w:lang w:val="fr-FR"/>
        </w:rPr>
        <w:t>reddition</w:t>
      </w:r>
      <w:r w:rsidR="00485E0F" w:rsidRPr="00310E9F">
        <w:rPr>
          <w:color w:val="000000" w:themeColor="text1"/>
          <w:lang w:val="fr-FR"/>
        </w:rPr>
        <w:t xml:space="preserve"> </w:t>
      </w:r>
      <w:r w:rsidR="004355FD" w:rsidRPr="00310E9F">
        <w:rPr>
          <w:color w:val="000000" w:themeColor="text1"/>
          <w:lang w:val="fr-FR"/>
        </w:rPr>
        <w:t>de compte</w:t>
      </w:r>
      <w:r w:rsidR="003031D8" w:rsidRPr="00310E9F">
        <w:rPr>
          <w:color w:val="000000" w:themeColor="text1"/>
          <w:lang w:val="fr-FR"/>
        </w:rPr>
        <w:t> ;</w:t>
      </w:r>
    </w:p>
    <w:p w14:paraId="122CC8B6" w14:textId="6623F709" w:rsidR="003031D8" w:rsidRPr="00310E9F" w:rsidRDefault="003208A9" w:rsidP="002D5EEC">
      <w:pPr>
        <w:jc w:val="both"/>
        <w:rPr>
          <w:color w:val="000000" w:themeColor="text1"/>
          <w:lang w:val="fr-FR"/>
        </w:rPr>
      </w:pPr>
      <w:r w:rsidRPr="00310E9F">
        <w:rPr>
          <w:color w:val="000000" w:themeColor="text1"/>
          <w:lang w:val="fr-FR"/>
        </w:rPr>
        <w:t xml:space="preserve">L’existence d’une stratégie de lutte </w:t>
      </w:r>
      <w:r w:rsidR="00E43DBA">
        <w:rPr>
          <w:color w:val="000000" w:themeColor="text1"/>
          <w:lang w:val="fr-FR"/>
        </w:rPr>
        <w:t xml:space="preserve">holistique </w:t>
      </w:r>
      <w:r w:rsidRPr="00310E9F">
        <w:rPr>
          <w:color w:val="000000" w:themeColor="text1"/>
          <w:lang w:val="fr-FR"/>
        </w:rPr>
        <w:t>contre la corruption permettra à tous les acteurs des différents secteurs d’être impliqués et concernés par la lutte contre la corruption et de ne plus considérer qu’il s’agit du domaine réservé de l’ULCC</w:t>
      </w:r>
      <w:r w:rsidR="001402EA" w:rsidRPr="00310E9F">
        <w:rPr>
          <w:color w:val="000000" w:themeColor="text1"/>
          <w:lang w:val="fr-FR"/>
        </w:rPr>
        <w:t xml:space="preserve"> ;</w:t>
      </w:r>
    </w:p>
    <w:p w14:paraId="1CBAABE7" w14:textId="3377B9AB" w:rsidR="001402EA" w:rsidRPr="00310E9F" w:rsidRDefault="00115F29" w:rsidP="002D5EEC">
      <w:pPr>
        <w:jc w:val="both"/>
        <w:rPr>
          <w:color w:val="000000" w:themeColor="text1"/>
          <w:lang w:val="fr-FR"/>
        </w:rPr>
      </w:pPr>
      <w:r w:rsidRPr="00310E9F">
        <w:rPr>
          <w:color w:val="000000" w:themeColor="text1"/>
          <w:lang w:val="fr-FR"/>
        </w:rPr>
        <w:t xml:space="preserve">Les organisations de la société civiles </w:t>
      </w:r>
      <w:r w:rsidR="002D7026" w:rsidRPr="00310E9F">
        <w:rPr>
          <w:color w:val="000000" w:themeColor="text1"/>
          <w:lang w:val="fr-FR"/>
        </w:rPr>
        <w:t>(</w:t>
      </w:r>
      <w:r w:rsidR="001402EA" w:rsidRPr="00310E9F">
        <w:rPr>
          <w:color w:val="000000" w:themeColor="text1"/>
          <w:lang w:val="fr-FR"/>
        </w:rPr>
        <w:t>OSC</w:t>
      </w:r>
      <w:r w:rsidR="002D7026" w:rsidRPr="00310E9F">
        <w:rPr>
          <w:color w:val="000000" w:themeColor="text1"/>
          <w:lang w:val="fr-FR"/>
        </w:rPr>
        <w:t>)</w:t>
      </w:r>
      <w:r w:rsidR="001402EA" w:rsidRPr="00310E9F">
        <w:rPr>
          <w:color w:val="000000" w:themeColor="text1"/>
          <w:lang w:val="fr-FR"/>
        </w:rPr>
        <w:t xml:space="preserve"> </w:t>
      </w:r>
      <w:r w:rsidR="0020039C">
        <w:rPr>
          <w:color w:val="000000" w:themeColor="text1"/>
          <w:lang w:val="fr-FR"/>
        </w:rPr>
        <w:t>doivent devenir</w:t>
      </w:r>
      <w:r w:rsidR="001402EA" w:rsidRPr="00310E9F">
        <w:rPr>
          <w:color w:val="000000" w:themeColor="text1"/>
          <w:lang w:val="fr-FR"/>
        </w:rPr>
        <w:t xml:space="preserve"> des parties prenantes </w:t>
      </w:r>
      <w:r w:rsidR="0020039C">
        <w:rPr>
          <w:color w:val="000000" w:themeColor="text1"/>
          <w:lang w:val="fr-FR"/>
        </w:rPr>
        <w:t>à part entière</w:t>
      </w:r>
      <w:r w:rsidR="001402EA" w:rsidRPr="00310E9F">
        <w:rPr>
          <w:color w:val="000000" w:themeColor="text1"/>
          <w:lang w:val="fr-FR"/>
        </w:rPr>
        <w:t xml:space="preserve"> dans cette lutte contre la corruption par leur implication dans les dénonciations et discussions</w:t>
      </w:r>
      <w:r w:rsidR="002D5EEC" w:rsidRPr="00310E9F">
        <w:rPr>
          <w:color w:val="000000" w:themeColor="text1"/>
          <w:lang w:val="fr-FR"/>
        </w:rPr>
        <w:t xml:space="preserve"> </w:t>
      </w:r>
      <w:r w:rsidR="001402EA" w:rsidRPr="00310E9F">
        <w:rPr>
          <w:color w:val="000000" w:themeColor="text1"/>
          <w:lang w:val="fr-FR"/>
        </w:rPr>
        <w:t>avec les institutions de contrôle</w:t>
      </w:r>
      <w:r w:rsidR="002D5EEC" w:rsidRPr="00310E9F">
        <w:rPr>
          <w:color w:val="000000" w:themeColor="text1"/>
          <w:lang w:val="fr-FR"/>
        </w:rPr>
        <w:t xml:space="preserve"> ;</w:t>
      </w:r>
    </w:p>
    <w:p w14:paraId="3041F23A" w14:textId="659EF05E" w:rsidR="00485E0F" w:rsidRPr="00310E9F" w:rsidRDefault="002D5EEC" w:rsidP="002D5EEC">
      <w:pPr>
        <w:jc w:val="both"/>
        <w:rPr>
          <w:color w:val="000000" w:themeColor="text1"/>
          <w:lang w:val="fr-FR"/>
        </w:rPr>
      </w:pPr>
      <w:r w:rsidRPr="00310E9F">
        <w:rPr>
          <w:color w:val="000000" w:themeColor="text1"/>
          <w:lang w:val="fr-FR"/>
        </w:rPr>
        <w:t>La prévention des actes de la corruption</w:t>
      </w:r>
      <w:r w:rsidR="00AF141B">
        <w:rPr>
          <w:color w:val="000000" w:themeColor="text1"/>
          <w:lang w:val="fr-FR"/>
        </w:rPr>
        <w:t xml:space="preserve"> et</w:t>
      </w:r>
      <w:r w:rsidRPr="00310E9F">
        <w:rPr>
          <w:color w:val="000000" w:themeColor="text1"/>
          <w:lang w:val="fr-FR"/>
        </w:rPr>
        <w:t xml:space="preserve"> la lutte contre l’impunité contribuer</w:t>
      </w:r>
      <w:r w:rsidR="00AF141B">
        <w:rPr>
          <w:color w:val="000000" w:themeColor="text1"/>
          <w:lang w:val="fr-FR"/>
        </w:rPr>
        <w:t>ont</w:t>
      </w:r>
      <w:r w:rsidRPr="00310E9F">
        <w:rPr>
          <w:color w:val="000000" w:themeColor="text1"/>
          <w:lang w:val="fr-FR"/>
        </w:rPr>
        <w:t xml:space="preserve"> à une réduction des tensions et de l’ampleur de la crise de confiance actuelle entre l’État et </w:t>
      </w:r>
      <w:r w:rsidR="00AF141B">
        <w:rPr>
          <w:color w:val="000000" w:themeColor="text1"/>
          <w:lang w:val="fr-FR"/>
        </w:rPr>
        <w:t>s</w:t>
      </w:r>
      <w:r w:rsidRPr="00310E9F">
        <w:rPr>
          <w:color w:val="000000" w:themeColor="text1"/>
          <w:lang w:val="fr-FR"/>
        </w:rPr>
        <w:t>es administrés</w:t>
      </w:r>
      <w:r w:rsidR="00485E0F" w:rsidRPr="00310E9F">
        <w:rPr>
          <w:color w:val="000000" w:themeColor="text1"/>
          <w:lang w:val="fr-FR"/>
        </w:rPr>
        <w:t>.</w:t>
      </w:r>
    </w:p>
    <w:p w14:paraId="0C242B48" w14:textId="77777777" w:rsidR="0067752D" w:rsidRPr="00901E9E" w:rsidRDefault="0067752D" w:rsidP="002D5EEC">
      <w:pPr>
        <w:rPr>
          <w:i/>
          <w:iCs/>
          <w:color w:val="000000" w:themeColor="text1"/>
          <w:lang w:val="fr-FR"/>
        </w:rPr>
      </w:pPr>
    </w:p>
    <w:p w14:paraId="54D622F6" w14:textId="77777777" w:rsidR="007D36D5" w:rsidRPr="00901E9E" w:rsidRDefault="007D36D5" w:rsidP="007D36D5">
      <w:pPr>
        <w:pStyle w:val="ListParagraph"/>
        <w:rPr>
          <w:rFonts w:ascii="Times New Roman" w:hAnsi="Times New Roman"/>
          <w:sz w:val="24"/>
          <w:szCs w:val="24"/>
          <w:lang w:val="fr-FR"/>
        </w:rPr>
      </w:pPr>
    </w:p>
    <w:p w14:paraId="146C6053" w14:textId="77777777" w:rsidR="007D36D5" w:rsidRPr="00901E9E" w:rsidRDefault="007D36D5" w:rsidP="00525655">
      <w:pPr>
        <w:numPr>
          <w:ilvl w:val="0"/>
          <w:numId w:val="2"/>
        </w:numPr>
        <w:jc w:val="both"/>
        <w:rPr>
          <w:lang w:val="fr-FR"/>
        </w:rPr>
      </w:pPr>
      <w:r w:rsidRPr="00901E9E">
        <w:rPr>
          <w:b/>
          <w:bCs/>
          <w:lang w:val="fr-FR"/>
        </w:rPr>
        <w:t>Fournir une description narrative des principales composantes du projet</w:t>
      </w:r>
      <w:r w:rsidRPr="00901E9E">
        <w:rPr>
          <w:lang w:val="fr-FR"/>
        </w:rPr>
        <w:t xml:space="preserve"> (résultats et produits), en veillant à accorder suffisamment d'attention au genre, à l'âge et aux autres différences clés qui devraient influencer l'approche du projet. En décrivant les éléments du projet, assurez-vous d'indiquer les considérations importantes liées à la séquence des activités.</w:t>
      </w:r>
    </w:p>
    <w:p w14:paraId="1CB7FEE9" w14:textId="77777777" w:rsidR="007D36D5" w:rsidRPr="00901E9E" w:rsidRDefault="007D36D5" w:rsidP="007D36D5">
      <w:pPr>
        <w:ind w:left="360"/>
        <w:jc w:val="both"/>
        <w:rPr>
          <w:lang w:val="fr-FR"/>
        </w:rPr>
      </w:pPr>
    </w:p>
    <w:p w14:paraId="59BAF14E" w14:textId="77777777" w:rsidR="007D36D5" w:rsidRPr="00901E9E" w:rsidRDefault="007D36D5" w:rsidP="007D36D5">
      <w:pPr>
        <w:ind w:left="720"/>
        <w:jc w:val="both"/>
        <w:rPr>
          <w:b/>
          <w:bCs/>
          <w:lang w:val="fr-FR"/>
        </w:rPr>
      </w:pPr>
      <w:r w:rsidRPr="00901E9E">
        <w:rPr>
          <w:b/>
          <w:bCs/>
          <w:lang w:val="fr-FR"/>
        </w:rPr>
        <w:t>Utilisez l'annexe C pour lister tous les résultats, produits et indicateurs.</w:t>
      </w:r>
    </w:p>
    <w:p w14:paraId="432B1B77" w14:textId="68A51D72" w:rsidR="009C0C0C" w:rsidRPr="00901E9E" w:rsidRDefault="009C0C0C" w:rsidP="009C0C0C">
      <w:pPr>
        <w:jc w:val="both"/>
        <w:rPr>
          <w:b/>
          <w:bCs/>
          <w:lang w:val="fr-FR"/>
        </w:rPr>
      </w:pPr>
    </w:p>
    <w:p w14:paraId="1EB5CB27" w14:textId="7AD3A130"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Le déficit de confiance entre les administrés et l'État constitue le principal facteur de tensions sociales et d'instabilité. Il est entretenu par une corruption chronique qui cristallise le sentiment d’exclusion. L’enjeu de ce projet est de contribuer à retisser les liens de confiance entre les </w:t>
      </w:r>
      <w:r w:rsidRPr="00901E9E">
        <w:rPr>
          <w:rFonts w:eastAsia="Cambria"/>
          <w:color w:val="000000" w:themeColor="text1"/>
          <w:lang w:val="fr-FR"/>
        </w:rPr>
        <w:lastRenderedPageBreak/>
        <w:t>citoyens et l’État en facilitant le dialogue, l’interaction des administrés avec les institutions de contrôle en charge de défendre leurs droits.</w:t>
      </w:r>
    </w:p>
    <w:p w14:paraId="23DBBA08" w14:textId="77777777" w:rsidR="0068046D" w:rsidRPr="00901E9E" w:rsidRDefault="0068046D" w:rsidP="009C0C0C">
      <w:pPr>
        <w:jc w:val="both"/>
        <w:rPr>
          <w:rFonts w:eastAsia="Cambria"/>
          <w:color w:val="000000" w:themeColor="text1"/>
          <w:lang w:val="fr-FR"/>
        </w:rPr>
      </w:pPr>
    </w:p>
    <w:p w14:paraId="3F3F4C11" w14:textId="704EC170" w:rsidR="009C0C0C" w:rsidRPr="00901E9E" w:rsidRDefault="009C0C0C" w:rsidP="009C0C0C">
      <w:pPr>
        <w:jc w:val="both"/>
        <w:rPr>
          <w:rFonts w:eastAsia="Cambria"/>
          <w:b/>
          <w:bCs/>
          <w:color w:val="000000" w:themeColor="text1"/>
          <w:u w:val="single"/>
          <w:lang w:val="fr-FR"/>
        </w:rPr>
      </w:pPr>
      <w:r w:rsidRPr="00901E9E">
        <w:rPr>
          <w:rFonts w:eastAsia="Cambria"/>
          <w:b/>
          <w:bCs/>
          <w:color w:val="000000" w:themeColor="text1"/>
          <w:u w:val="single"/>
          <w:lang w:val="fr-FR"/>
        </w:rPr>
        <w:t xml:space="preserve">Résultat 1 : Un dialogue national </w:t>
      </w:r>
      <w:r w:rsidR="008129A1" w:rsidRPr="00901E9E">
        <w:rPr>
          <w:rFonts w:eastAsia="Cambria"/>
          <w:b/>
          <w:bCs/>
          <w:color w:val="000000" w:themeColor="text1"/>
          <w:u w:val="single"/>
          <w:lang w:val="fr-FR"/>
        </w:rPr>
        <w:t>sur</w:t>
      </w:r>
      <w:r w:rsidRPr="00901E9E">
        <w:rPr>
          <w:rFonts w:eastAsia="Cambria"/>
          <w:b/>
          <w:bCs/>
          <w:color w:val="000000" w:themeColor="text1"/>
          <w:u w:val="single"/>
          <w:lang w:val="fr-FR"/>
        </w:rPr>
        <w:t xml:space="preserve"> la lutte contre la corruption est établi à travers de larges consultations multi-niveaux </w:t>
      </w:r>
      <w:r w:rsidR="00792AE7" w:rsidRPr="00901E9E">
        <w:rPr>
          <w:rFonts w:eastAsia="Cambria"/>
          <w:b/>
          <w:bCs/>
          <w:color w:val="000000" w:themeColor="text1"/>
          <w:u w:val="single"/>
          <w:lang w:val="fr-FR"/>
        </w:rPr>
        <w:t xml:space="preserve">et permet de faire </w:t>
      </w:r>
      <w:r w:rsidR="00614CA8" w:rsidRPr="00901E9E">
        <w:rPr>
          <w:rFonts w:eastAsia="Cambria"/>
          <w:b/>
          <w:bCs/>
          <w:color w:val="000000" w:themeColor="text1"/>
          <w:u w:val="single"/>
          <w:lang w:val="fr-FR"/>
        </w:rPr>
        <w:t>émerger un</w:t>
      </w:r>
      <w:r w:rsidRPr="00901E9E">
        <w:rPr>
          <w:rFonts w:eastAsia="Cambria"/>
          <w:b/>
          <w:bCs/>
          <w:color w:val="000000" w:themeColor="text1"/>
          <w:u w:val="single"/>
          <w:lang w:val="fr-FR"/>
        </w:rPr>
        <w:t xml:space="preserve"> consensus </w:t>
      </w:r>
      <w:r w:rsidR="00792AE7" w:rsidRPr="00901E9E">
        <w:rPr>
          <w:rFonts w:eastAsia="Cambria"/>
          <w:b/>
          <w:bCs/>
          <w:color w:val="000000" w:themeColor="text1"/>
          <w:u w:val="single"/>
          <w:lang w:val="fr-FR"/>
        </w:rPr>
        <w:t>sur les actions à m</w:t>
      </w:r>
      <w:r w:rsidR="0068046D" w:rsidRPr="00901E9E">
        <w:rPr>
          <w:rFonts w:eastAsia="Cambria"/>
          <w:b/>
          <w:bCs/>
          <w:color w:val="000000" w:themeColor="text1"/>
          <w:u w:val="single"/>
          <w:lang w:val="fr-FR"/>
        </w:rPr>
        <w:t>ener</w:t>
      </w:r>
      <w:r w:rsidRPr="00901E9E">
        <w:rPr>
          <w:rFonts w:eastAsia="Cambria"/>
          <w:b/>
          <w:bCs/>
          <w:color w:val="000000" w:themeColor="text1"/>
          <w:u w:val="single"/>
          <w:lang w:val="fr-FR"/>
        </w:rPr>
        <w:t xml:space="preserve"> </w:t>
      </w:r>
    </w:p>
    <w:p w14:paraId="7A560B27" w14:textId="5334B72E"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La création d’un large consensus national autour de la lutte contre la corruption constitue un préalable pour consolider les fondements pérennes d’un État de Droit. La création d’un espace de dialogue impliquant un large spectre d’acteurs aussi bien institutionnels (MPCE, </w:t>
      </w:r>
      <w:r w:rsidR="000A1A7A" w:rsidRPr="00901E9E">
        <w:rPr>
          <w:rFonts w:eastAsia="Cambria"/>
          <w:color w:val="000000" w:themeColor="text1"/>
          <w:lang w:val="fr-FR"/>
        </w:rPr>
        <w:t xml:space="preserve">MEF, </w:t>
      </w:r>
      <w:r w:rsidRPr="00901E9E">
        <w:rPr>
          <w:rFonts w:eastAsia="Cambria"/>
          <w:color w:val="000000" w:themeColor="text1"/>
          <w:lang w:val="fr-FR"/>
        </w:rPr>
        <w:t>ULCC, CSJP, IGPNH, OPC etc.) qu’affiliés à la société civile (Fondation J</w:t>
      </w:r>
      <w:r w:rsidR="00564A90" w:rsidRPr="00901E9E">
        <w:rPr>
          <w:rFonts w:eastAsia="Cambria"/>
          <w:color w:val="000000" w:themeColor="text1"/>
          <w:lang w:val="fr-FR"/>
        </w:rPr>
        <w:t xml:space="preserve">e </w:t>
      </w:r>
      <w:r w:rsidRPr="00901E9E">
        <w:rPr>
          <w:rFonts w:eastAsia="Cambria"/>
          <w:color w:val="000000" w:themeColor="text1"/>
          <w:lang w:val="fr-FR"/>
        </w:rPr>
        <w:t>Kl</w:t>
      </w:r>
      <w:r w:rsidR="00564A90" w:rsidRPr="00901E9E">
        <w:rPr>
          <w:rFonts w:eastAsia="Cambria"/>
          <w:color w:val="000000" w:themeColor="text1"/>
          <w:lang w:val="fr-FR"/>
        </w:rPr>
        <w:t>e</w:t>
      </w:r>
      <w:r w:rsidRPr="00901E9E">
        <w:rPr>
          <w:rFonts w:eastAsia="Cambria"/>
          <w:color w:val="000000" w:themeColor="text1"/>
          <w:lang w:val="fr-FR"/>
        </w:rPr>
        <w:t xml:space="preserve">re, BHDH, FBH etc.) ou au secteur privé (Chambres de commerce etc.) constitue l’objectif principal de ce résultat. </w:t>
      </w:r>
    </w:p>
    <w:p w14:paraId="58C6F88F" w14:textId="77777777" w:rsidR="009C0C0C" w:rsidRPr="00901E9E" w:rsidRDefault="009C0C0C" w:rsidP="009C0C0C">
      <w:pPr>
        <w:jc w:val="both"/>
        <w:rPr>
          <w:rFonts w:eastAsia="Cambria"/>
          <w:color w:val="000000" w:themeColor="text1"/>
          <w:lang w:val="fr-FR"/>
        </w:rPr>
      </w:pPr>
    </w:p>
    <w:p w14:paraId="51F6D559" w14:textId="054F8638" w:rsidR="009C0C0C" w:rsidRPr="00901E9E" w:rsidRDefault="00C8033D" w:rsidP="009C0C0C">
      <w:pPr>
        <w:jc w:val="both"/>
        <w:rPr>
          <w:rFonts w:eastAsia="Cambria"/>
          <w:b/>
          <w:bCs/>
          <w:color w:val="000000" w:themeColor="text1"/>
          <w:lang w:val="fr-FR"/>
        </w:rPr>
      </w:pPr>
      <w:r w:rsidRPr="00901E9E">
        <w:rPr>
          <w:rFonts w:eastAsia="Cambria"/>
          <w:b/>
          <w:bCs/>
          <w:color w:val="000000" w:themeColor="text1"/>
          <w:lang w:val="fr-FR"/>
        </w:rPr>
        <w:t xml:space="preserve">Produit : </w:t>
      </w:r>
      <w:r w:rsidR="009C0C0C" w:rsidRPr="00901E9E">
        <w:rPr>
          <w:rFonts w:eastAsia="Cambria"/>
          <w:b/>
          <w:bCs/>
          <w:color w:val="000000" w:themeColor="text1"/>
          <w:lang w:val="fr-FR"/>
        </w:rPr>
        <w:t xml:space="preserve">1.1 </w:t>
      </w:r>
      <w:r w:rsidRPr="00901E9E">
        <w:rPr>
          <w:rFonts w:eastAsia="Cambria"/>
          <w:b/>
          <w:bCs/>
          <w:color w:val="000000" w:themeColor="text1"/>
          <w:lang w:val="fr-FR"/>
        </w:rPr>
        <w:t>U</w:t>
      </w:r>
      <w:r w:rsidR="009C0C0C" w:rsidRPr="00901E9E">
        <w:rPr>
          <w:rFonts w:eastAsia="Cambria"/>
          <w:b/>
          <w:bCs/>
          <w:color w:val="000000" w:themeColor="text1"/>
          <w:lang w:val="fr-FR"/>
        </w:rPr>
        <w:t>ne plateforme de dialogue multi-acteurs autour de la lutte contre la corruption</w:t>
      </w:r>
      <w:r w:rsidRPr="00901E9E">
        <w:rPr>
          <w:rFonts w:eastAsia="Cambria"/>
          <w:b/>
          <w:bCs/>
          <w:color w:val="000000" w:themeColor="text1"/>
          <w:lang w:val="fr-FR"/>
        </w:rPr>
        <w:t xml:space="preserve"> est mise en place</w:t>
      </w:r>
      <w:r w:rsidR="009C0C0C" w:rsidRPr="00901E9E">
        <w:rPr>
          <w:rFonts w:eastAsia="Cambria"/>
          <w:b/>
          <w:bCs/>
          <w:color w:val="000000" w:themeColor="text1"/>
          <w:lang w:val="fr-FR"/>
        </w:rPr>
        <w:t xml:space="preserve"> </w:t>
      </w:r>
    </w:p>
    <w:p w14:paraId="05638CAE" w14:textId="77777777"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La mise en place d’une structure de dialogue rassemblant les représentants des organismes de contrôle, de la société civile, des jeunes doit reposer sur un diagnostic qualitatif des acteurs actifs dans la lutte contre la corruption ainsi qu’à la création des conditions favorables pour le fonctionnement d’espaces d’échanges techniques et thématiques permettant de consolider l’action de cet espace et l’élaboration d’une feuille de route consensuelle sur la lutte contre la corruption.</w:t>
      </w:r>
    </w:p>
    <w:p w14:paraId="57189E6A" w14:textId="2DCEF311"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1.1.1 </w:t>
      </w:r>
      <w:r w:rsidR="00057B71" w:rsidRPr="00901E9E">
        <w:rPr>
          <w:rFonts w:eastAsia="Cambria"/>
          <w:color w:val="000000" w:themeColor="text1"/>
          <w:lang w:val="fr-FR"/>
        </w:rPr>
        <w:t>Établir</w:t>
      </w:r>
      <w:r w:rsidR="002D2D6B" w:rsidRPr="00901E9E">
        <w:rPr>
          <w:rFonts w:eastAsia="Cambria"/>
          <w:color w:val="000000" w:themeColor="text1"/>
          <w:lang w:val="fr-FR"/>
        </w:rPr>
        <w:t xml:space="preserve"> un d</w:t>
      </w:r>
      <w:r w:rsidRPr="00901E9E">
        <w:rPr>
          <w:rFonts w:eastAsia="Cambria"/>
          <w:color w:val="000000" w:themeColor="text1"/>
          <w:lang w:val="fr-FR"/>
        </w:rPr>
        <w:t>iagnostic et</w:t>
      </w:r>
      <w:r w:rsidR="00346C5D" w:rsidRPr="00901E9E">
        <w:rPr>
          <w:rFonts w:eastAsia="Cambria"/>
          <w:color w:val="000000" w:themeColor="text1"/>
          <w:lang w:val="fr-FR"/>
        </w:rPr>
        <w:t xml:space="preserve"> </w:t>
      </w:r>
      <w:r w:rsidRPr="00901E9E">
        <w:rPr>
          <w:rFonts w:eastAsia="Cambria"/>
          <w:color w:val="000000" w:themeColor="text1"/>
          <w:lang w:val="fr-FR"/>
        </w:rPr>
        <w:t xml:space="preserve">cartographie des acteurs à l’échelle nationale (institutions de contrôle, société civile, secteur privé, milieu académique, etc.), de leur mandat, interventions, </w:t>
      </w:r>
      <w:r w:rsidR="008129A1" w:rsidRPr="00901E9E">
        <w:rPr>
          <w:rFonts w:eastAsia="Cambria"/>
          <w:color w:val="000000" w:themeColor="text1"/>
          <w:lang w:val="fr-FR"/>
        </w:rPr>
        <w:t xml:space="preserve">et </w:t>
      </w:r>
      <w:r w:rsidRPr="00901E9E">
        <w:rPr>
          <w:rFonts w:eastAsia="Cambria"/>
          <w:color w:val="000000" w:themeColor="text1"/>
          <w:lang w:val="fr-FR"/>
        </w:rPr>
        <w:t>localisation géographique</w:t>
      </w:r>
      <w:r w:rsidR="00901E9E">
        <w:rPr>
          <w:rFonts w:eastAsia="Cambria"/>
          <w:color w:val="000000" w:themeColor="text1"/>
          <w:lang w:val="fr-FR"/>
        </w:rPr>
        <w:t>.</w:t>
      </w:r>
    </w:p>
    <w:p w14:paraId="668232FB" w14:textId="774F93C3"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1.1.2 </w:t>
      </w:r>
      <w:r w:rsidR="002D2D6B" w:rsidRPr="00901E9E">
        <w:rPr>
          <w:rFonts w:eastAsia="Cambria"/>
          <w:color w:val="000000" w:themeColor="text1"/>
          <w:lang w:val="fr-FR"/>
        </w:rPr>
        <w:t xml:space="preserve">Élaborer </w:t>
      </w:r>
      <w:r w:rsidRPr="00901E9E">
        <w:rPr>
          <w:rFonts w:eastAsia="Cambria"/>
          <w:color w:val="000000" w:themeColor="text1"/>
          <w:lang w:val="fr-FR"/>
        </w:rPr>
        <w:t xml:space="preserve">et </w:t>
      </w:r>
      <w:r w:rsidR="002D2D6B" w:rsidRPr="00901E9E">
        <w:rPr>
          <w:rFonts w:eastAsia="Cambria"/>
          <w:color w:val="000000" w:themeColor="text1"/>
          <w:lang w:val="fr-FR"/>
        </w:rPr>
        <w:t xml:space="preserve">valider </w:t>
      </w:r>
      <w:r w:rsidRPr="00901E9E">
        <w:rPr>
          <w:rFonts w:eastAsia="Cambria"/>
          <w:color w:val="000000" w:themeColor="text1"/>
          <w:lang w:val="fr-FR"/>
        </w:rPr>
        <w:t>des termes de références et établissement des structures de gouvernance de la plateforme (comité de suivi, présidence, secrétariat technique)</w:t>
      </w:r>
      <w:r w:rsidR="00901E9E">
        <w:rPr>
          <w:rFonts w:eastAsia="Cambria"/>
          <w:color w:val="000000" w:themeColor="text1"/>
          <w:lang w:val="fr-FR"/>
        </w:rPr>
        <w:t>.</w:t>
      </w:r>
    </w:p>
    <w:p w14:paraId="2BEAA54C" w14:textId="42E48FB5"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1.1.3 Ten</w:t>
      </w:r>
      <w:r w:rsidR="002D2D6B" w:rsidRPr="00901E9E">
        <w:rPr>
          <w:rFonts w:eastAsia="Cambria"/>
          <w:color w:val="000000" w:themeColor="text1"/>
          <w:lang w:val="fr-FR"/>
        </w:rPr>
        <w:t>ir</w:t>
      </w:r>
      <w:r w:rsidRPr="00901E9E">
        <w:rPr>
          <w:rFonts w:eastAsia="Cambria"/>
          <w:color w:val="000000" w:themeColor="text1"/>
          <w:lang w:val="fr-FR"/>
        </w:rPr>
        <w:t xml:space="preserve"> de réunions fréquentes et documentées de la plateforme (prise de décision, actions conjointes)</w:t>
      </w:r>
      <w:r w:rsidR="00901E9E">
        <w:rPr>
          <w:rFonts w:eastAsia="Cambria"/>
          <w:color w:val="000000" w:themeColor="text1"/>
          <w:lang w:val="fr-FR"/>
        </w:rPr>
        <w:t>.</w:t>
      </w:r>
    </w:p>
    <w:p w14:paraId="63D40D7A" w14:textId="5569F3EF"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1.1.4 Organis</w:t>
      </w:r>
      <w:r w:rsidR="002D2D6B" w:rsidRPr="00901E9E">
        <w:rPr>
          <w:rFonts w:eastAsia="Cambria"/>
          <w:color w:val="000000" w:themeColor="text1"/>
          <w:lang w:val="fr-FR"/>
        </w:rPr>
        <w:t>er</w:t>
      </w:r>
      <w:r w:rsidRPr="00901E9E">
        <w:rPr>
          <w:rFonts w:eastAsia="Cambria"/>
          <w:color w:val="000000" w:themeColor="text1"/>
          <w:lang w:val="fr-FR"/>
        </w:rPr>
        <w:t xml:space="preserve"> d</w:t>
      </w:r>
      <w:r w:rsidR="002D2D6B" w:rsidRPr="00901E9E">
        <w:rPr>
          <w:rFonts w:eastAsia="Cambria"/>
          <w:color w:val="000000" w:themeColor="text1"/>
          <w:lang w:val="fr-FR"/>
        </w:rPr>
        <w:t xml:space="preserve">es </w:t>
      </w:r>
      <w:r w:rsidRPr="00901E9E">
        <w:rPr>
          <w:rFonts w:eastAsia="Cambria"/>
          <w:color w:val="000000" w:themeColor="text1"/>
          <w:lang w:val="fr-FR"/>
        </w:rPr>
        <w:t>évènements thématiques (conférence, débats) impliquant des secteurs larges (universitaires, échanges sud-sud, régionaux, internationaux, etc.)</w:t>
      </w:r>
      <w:r w:rsidR="00901E9E">
        <w:rPr>
          <w:rFonts w:eastAsia="Cambria"/>
          <w:color w:val="000000" w:themeColor="text1"/>
          <w:lang w:val="fr-FR"/>
        </w:rPr>
        <w:t>.</w:t>
      </w:r>
    </w:p>
    <w:p w14:paraId="5915FC5A" w14:textId="77777777" w:rsidR="009C0C0C" w:rsidRPr="00901E9E" w:rsidRDefault="009C0C0C" w:rsidP="009C0C0C">
      <w:pPr>
        <w:jc w:val="both"/>
        <w:rPr>
          <w:rFonts w:eastAsia="Cambria"/>
          <w:color w:val="000000" w:themeColor="text1"/>
          <w:lang w:val="fr-FR"/>
        </w:rPr>
      </w:pPr>
    </w:p>
    <w:p w14:paraId="3B7EEC47" w14:textId="272553FC" w:rsidR="009C0C0C" w:rsidRPr="00901E9E" w:rsidRDefault="008B0B71" w:rsidP="009C0C0C">
      <w:pPr>
        <w:jc w:val="both"/>
        <w:rPr>
          <w:rFonts w:eastAsia="Cambria"/>
          <w:b/>
          <w:bCs/>
          <w:color w:val="000000" w:themeColor="text1"/>
          <w:lang w:val="fr-FR"/>
        </w:rPr>
      </w:pPr>
      <w:r w:rsidRPr="00901E9E">
        <w:rPr>
          <w:rFonts w:eastAsia="Cambria"/>
          <w:b/>
          <w:bCs/>
          <w:color w:val="000000" w:themeColor="text1"/>
          <w:lang w:val="fr-FR"/>
        </w:rPr>
        <w:t xml:space="preserve">Produit </w:t>
      </w:r>
      <w:r w:rsidR="009C0C0C" w:rsidRPr="00901E9E">
        <w:rPr>
          <w:rFonts w:eastAsia="Cambria"/>
          <w:b/>
          <w:bCs/>
          <w:color w:val="000000" w:themeColor="text1"/>
          <w:lang w:val="fr-FR"/>
        </w:rPr>
        <w:t xml:space="preserve">1.2 </w:t>
      </w:r>
      <w:r w:rsidR="00C8033D" w:rsidRPr="00901E9E">
        <w:rPr>
          <w:rFonts w:eastAsia="Cambria"/>
          <w:b/>
          <w:bCs/>
          <w:color w:val="000000" w:themeColor="text1"/>
          <w:lang w:val="fr-FR"/>
        </w:rPr>
        <w:t>U</w:t>
      </w:r>
      <w:r w:rsidR="009C0C0C" w:rsidRPr="00901E9E">
        <w:rPr>
          <w:rFonts w:eastAsia="Cambria"/>
          <w:b/>
          <w:bCs/>
          <w:color w:val="000000" w:themeColor="text1"/>
          <w:lang w:val="fr-FR"/>
        </w:rPr>
        <w:t>ne feuille de route inclusive</w:t>
      </w:r>
      <w:r w:rsidR="00C8033D" w:rsidRPr="00901E9E">
        <w:rPr>
          <w:rFonts w:eastAsia="Cambria"/>
          <w:b/>
          <w:bCs/>
          <w:color w:val="000000" w:themeColor="text1"/>
          <w:lang w:val="fr-FR"/>
        </w:rPr>
        <w:t xml:space="preserve"> est</w:t>
      </w:r>
      <w:r w:rsidR="009C0C0C" w:rsidRPr="00901E9E">
        <w:rPr>
          <w:rFonts w:eastAsia="Cambria"/>
          <w:b/>
          <w:bCs/>
          <w:color w:val="000000" w:themeColor="text1"/>
          <w:lang w:val="fr-FR"/>
        </w:rPr>
        <w:t xml:space="preserve"> développée par la plateforme multi-acteurs sur la lutte contre la corruption </w:t>
      </w:r>
    </w:p>
    <w:p w14:paraId="0F3B22A2" w14:textId="77777777"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La plateforme multi-acteurs œuvrant pour lutter contre la corruption et l’impunité permettra de développer et de systématiser des espaces d’échanges aussi bien stratégiques que thématiques, aboutissant à l’élaboration et la validation d’une feuille de route consensuelle, disséminée auprès des acteurs via des formations ciblées selon l’audience avec une emphase portée aux jeunes et aux femmes, dans leur fonction d’acteurs/actrices de changement. </w:t>
      </w:r>
    </w:p>
    <w:p w14:paraId="6AAC5539" w14:textId="5CC00837"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1.2.1 Organis</w:t>
      </w:r>
      <w:r w:rsidR="002D2D6B" w:rsidRPr="00901E9E">
        <w:rPr>
          <w:rFonts w:eastAsia="Cambria"/>
          <w:color w:val="000000" w:themeColor="text1"/>
          <w:lang w:val="fr-FR"/>
        </w:rPr>
        <w:t>er</w:t>
      </w:r>
      <w:r w:rsidRPr="00901E9E">
        <w:rPr>
          <w:rFonts w:eastAsia="Cambria"/>
          <w:color w:val="000000" w:themeColor="text1"/>
          <w:lang w:val="fr-FR"/>
        </w:rPr>
        <w:t xml:space="preserve"> de sessions de consultations thématiques en province sur la base du diagnostic réalisé (1.1.1)</w:t>
      </w:r>
      <w:r w:rsidR="00901E9E">
        <w:rPr>
          <w:rFonts w:eastAsia="Cambria"/>
          <w:color w:val="000000" w:themeColor="text1"/>
          <w:lang w:val="fr-FR"/>
        </w:rPr>
        <w:t>.</w:t>
      </w:r>
    </w:p>
    <w:p w14:paraId="704E6AA2" w14:textId="4E081181"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1.2.2 </w:t>
      </w:r>
      <w:r w:rsidR="002D2D6B" w:rsidRPr="00901E9E">
        <w:rPr>
          <w:rFonts w:eastAsia="Cambria"/>
          <w:color w:val="000000" w:themeColor="text1"/>
          <w:lang w:val="fr-FR"/>
        </w:rPr>
        <w:t>Réaliser un a</w:t>
      </w:r>
      <w:r w:rsidRPr="00901E9E">
        <w:rPr>
          <w:rFonts w:eastAsia="Cambria"/>
          <w:color w:val="000000" w:themeColor="text1"/>
          <w:lang w:val="fr-FR"/>
        </w:rPr>
        <w:t>telier national de rédaction de la feuille de route, sous le leadership de la plateforme de dialogue sur la lutte contre la corruption</w:t>
      </w:r>
      <w:r w:rsidR="00901E9E">
        <w:rPr>
          <w:rFonts w:eastAsia="Cambria"/>
          <w:color w:val="000000" w:themeColor="text1"/>
          <w:lang w:val="fr-FR"/>
        </w:rPr>
        <w:t>.</w:t>
      </w:r>
    </w:p>
    <w:p w14:paraId="0B5DBD85" w14:textId="6BA3B056"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1.2.3 </w:t>
      </w:r>
      <w:r w:rsidR="002D2D6B" w:rsidRPr="00901E9E">
        <w:rPr>
          <w:rFonts w:eastAsia="Cambria"/>
          <w:color w:val="000000" w:themeColor="text1"/>
          <w:lang w:val="fr-FR"/>
        </w:rPr>
        <w:t>Organiser les c</w:t>
      </w:r>
      <w:r w:rsidRPr="00901E9E">
        <w:rPr>
          <w:rFonts w:eastAsia="Cambria"/>
          <w:color w:val="000000" w:themeColor="text1"/>
          <w:lang w:val="fr-FR"/>
        </w:rPr>
        <w:t>onsultations finale</w:t>
      </w:r>
      <w:r w:rsidR="00E07D3E" w:rsidRPr="00901E9E">
        <w:rPr>
          <w:rFonts w:eastAsia="Cambria"/>
          <w:color w:val="000000" w:themeColor="text1"/>
          <w:lang w:val="fr-FR"/>
        </w:rPr>
        <w:t>s</w:t>
      </w:r>
      <w:r w:rsidRPr="00901E9E">
        <w:rPr>
          <w:rFonts w:eastAsia="Cambria"/>
          <w:color w:val="000000" w:themeColor="text1"/>
          <w:lang w:val="fr-FR"/>
        </w:rPr>
        <w:t>, validation et dissémination de la feuille de route</w:t>
      </w:r>
      <w:r w:rsidR="00901E9E">
        <w:rPr>
          <w:rFonts w:eastAsia="Cambria"/>
          <w:color w:val="000000" w:themeColor="text1"/>
          <w:lang w:val="fr-FR"/>
        </w:rPr>
        <w:t>.</w:t>
      </w:r>
    </w:p>
    <w:p w14:paraId="3113B7F1" w14:textId="192B59C1" w:rsidR="008B0B71" w:rsidRDefault="009C0C0C" w:rsidP="009C0C0C">
      <w:pPr>
        <w:jc w:val="both"/>
        <w:rPr>
          <w:rFonts w:eastAsia="Cambria"/>
          <w:color w:val="000000" w:themeColor="text1"/>
          <w:lang w:val="fr-FR"/>
        </w:rPr>
      </w:pPr>
      <w:r w:rsidRPr="00901E9E">
        <w:rPr>
          <w:rFonts w:eastAsia="Cambria"/>
          <w:color w:val="000000" w:themeColor="text1"/>
          <w:lang w:val="fr-FR"/>
        </w:rPr>
        <w:t xml:space="preserve">1.2.4 </w:t>
      </w:r>
      <w:r w:rsidR="00EE2BFD" w:rsidRPr="00EE2BFD">
        <w:rPr>
          <w:rFonts w:eastAsia="Cambria"/>
          <w:color w:val="000000" w:themeColor="text1"/>
          <w:lang w:val="fr-FR"/>
        </w:rPr>
        <w:t>Sensibiliser, vulgariser et former sur les objectifs et grands axes de la feuille de route ciblant l'ensemble des acteurs identifiés dans le diagnostic réalisé (1.1.1)</w:t>
      </w:r>
      <w:r w:rsidR="00EE2BFD">
        <w:rPr>
          <w:rFonts w:eastAsia="Cambria"/>
          <w:color w:val="000000" w:themeColor="text1"/>
          <w:lang w:val="fr-FR"/>
        </w:rPr>
        <w:t>.</w:t>
      </w:r>
    </w:p>
    <w:p w14:paraId="5097622A" w14:textId="77777777" w:rsidR="00EE2BFD" w:rsidRPr="00901E9E" w:rsidRDefault="00EE2BFD" w:rsidP="009C0C0C">
      <w:pPr>
        <w:jc w:val="both"/>
        <w:rPr>
          <w:rFonts w:eastAsia="Cambria"/>
          <w:b/>
          <w:bCs/>
          <w:color w:val="000000" w:themeColor="text1"/>
          <w:lang w:val="fr-FR"/>
        </w:rPr>
      </w:pPr>
    </w:p>
    <w:p w14:paraId="70FFEB92" w14:textId="2F559DE3" w:rsidR="009C0C0C" w:rsidRPr="00901E9E" w:rsidRDefault="008B0B71" w:rsidP="009C0C0C">
      <w:pPr>
        <w:jc w:val="both"/>
        <w:rPr>
          <w:rFonts w:eastAsia="Cambria"/>
          <w:b/>
          <w:bCs/>
          <w:color w:val="000000" w:themeColor="text1"/>
          <w:lang w:val="fr-FR"/>
        </w:rPr>
      </w:pPr>
      <w:r w:rsidRPr="00901E9E">
        <w:rPr>
          <w:rFonts w:eastAsia="Cambria"/>
          <w:b/>
          <w:bCs/>
          <w:color w:val="000000" w:themeColor="text1"/>
          <w:lang w:val="fr-FR"/>
        </w:rPr>
        <w:t xml:space="preserve">Produit </w:t>
      </w:r>
      <w:r w:rsidR="009C0C0C" w:rsidRPr="00901E9E">
        <w:rPr>
          <w:rFonts w:eastAsia="Cambria"/>
          <w:b/>
          <w:bCs/>
          <w:color w:val="000000" w:themeColor="text1"/>
          <w:lang w:val="fr-FR"/>
        </w:rPr>
        <w:t xml:space="preserve">1.3 </w:t>
      </w:r>
      <w:r w:rsidR="00C8033D" w:rsidRPr="00901E9E">
        <w:rPr>
          <w:rFonts w:eastAsia="Cambria"/>
          <w:b/>
          <w:bCs/>
          <w:color w:val="000000" w:themeColor="text1"/>
          <w:lang w:val="fr-FR"/>
        </w:rPr>
        <w:t xml:space="preserve">Les </w:t>
      </w:r>
      <w:r w:rsidR="009C0C0C" w:rsidRPr="00901E9E">
        <w:rPr>
          <w:rFonts w:eastAsia="Cambria"/>
          <w:b/>
          <w:bCs/>
          <w:color w:val="000000" w:themeColor="text1"/>
          <w:lang w:val="fr-FR"/>
        </w:rPr>
        <w:t xml:space="preserve">capacités de la plateforme multi-acteurs </w:t>
      </w:r>
      <w:r w:rsidR="00C8033D" w:rsidRPr="00901E9E">
        <w:rPr>
          <w:rFonts w:eastAsia="Cambria"/>
          <w:b/>
          <w:bCs/>
          <w:color w:val="000000" w:themeColor="text1"/>
          <w:lang w:val="fr-FR"/>
        </w:rPr>
        <w:t>sont renforcées pour élaborer</w:t>
      </w:r>
      <w:r w:rsidR="009C0C0C" w:rsidRPr="00901E9E">
        <w:rPr>
          <w:rFonts w:eastAsia="Cambria"/>
          <w:b/>
          <w:bCs/>
          <w:color w:val="000000" w:themeColor="text1"/>
          <w:lang w:val="fr-FR"/>
        </w:rPr>
        <w:t xml:space="preserve"> une nouvelle stratégie nationale de lutte contre la corruption</w:t>
      </w:r>
    </w:p>
    <w:p w14:paraId="24FD438A" w14:textId="77777777"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Étant multisectorielle par principe, la lutte contre la corruption touche différents spectres (allant des normes sociales d’accès aux services de base à la gouvernance économique et </w:t>
      </w:r>
      <w:r w:rsidRPr="00901E9E">
        <w:rPr>
          <w:rFonts w:eastAsia="Cambria"/>
          <w:color w:val="000000" w:themeColor="text1"/>
          <w:lang w:val="fr-FR"/>
        </w:rPr>
        <w:lastRenderedPageBreak/>
        <w:t>financière) dont la connaissance nécessite un renforcement de capacités de l’ensemble des acteurs de la plateforme, mobilisant également le secteur universitaire et de la recherche et reposant également sur le partage d’expériences d’autres pays ayant mis en œuvre des outils efficients de lutte contre la corruption.</w:t>
      </w:r>
    </w:p>
    <w:p w14:paraId="2314D695" w14:textId="01B0C836"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1.3.1 </w:t>
      </w:r>
      <w:r w:rsidR="00361DBF" w:rsidRPr="00901E9E">
        <w:rPr>
          <w:rFonts w:eastAsia="Cambria"/>
          <w:color w:val="000000" w:themeColor="text1"/>
          <w:lang w:val="fr-FR"/>
        </w:rPr>
        <w:t>Établir</w:t>
      </w:r>
      <w:r w:rsidR="002D2D6B" w:rsidRPr="00901E9E">
        <w:rPr>
          <w:rFonts w:eastAsia="Cambria"/>
          <w:color w:val="000000" w:themeColor="text1"/>
          <w:lang w:val="fr-FR"/>
        </w:rPr>
        <w:t xml:space="preserve"> un d</w:t>
      </w:r>
      <w:r w:rsidRPr="00901E9E">
        <w:rPr>
          <w:rFonts w:eastAsia="Cambria"/>
          <w:color w:val="000000" w:themeColor="text1"/>
          <w:lang w:val="fr-FR"/>
        </w:rPr>
        <w:t>iagnostic des besoins différenciés des membres de la plateforme pour un renforcement ciblé des capacités, selon le type et le rôle de chaque acteur</w:t>
      </w:r>
      <w:r w:rsidR="00901E9E">
        <w:rPr>
          <w:rFonts w:eastAsia="Cambria"/>
          <w:color w:val="000000" w:themeColor="text1"/>
          <w:lang w:val="fr-FR"/>
        </w:rPr>
        <w:t>.</w:t>
      </w:r>
    </w:p>
    <w:p w14:paraId="7178D69C" w14:textId="228743CB"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1.3.2 Organis</w:t>
      </w:r>
      <w:r w:rsidR="002D2D6B" w:rsidRPr="00901E9E">
        <w:rPr>
          <w:rFonts w:eastAsia="Cambria"/>
          <w:color w:val="000000" w:themeColor="text1"/>
          <w:lang w:val="fr-FR"/>
        </w:rPr>
        <w:t>er</w:t>
      </w:r>
      <w:r w:rsidRPr="00901E9E">
        <w:rPr>
          <w:rFonts w:eastAsia="Cambria"/>
          <w:color w:val="000000" w:themeColor="text1"/>
          <w:lang w:val="fr-FR"/>
        </w:rPr>
        <w:t xml:space="preserve"> des sessions de formation</w:t>
      </w:r>
      <w:r w:rsidR="00901E9E">
        <w:rPr>
          <w:rFonts w:eastAsia="Cambria"/>
          <w:color w:val="000000" w:themeColor="text1"/>
          <w:lang w:val="fr-FR"/>
        </w:rPr>
        <w:t>.</w:t>
      </w:r>
    </w:p>
    <w:p w14:paraId="43CE1FA0" w14:textId="3A407746" w:rsidR="009C0C0C" w:rsidRPr="00901E9E" w:rsidRDefault="009C0C0C" w:rsidP="009C0C0C">
      <w:pPr>
        <w:jc w:val="both"/>
        <w:rPr>
          <w:rFonts w:eastAsia="Cambria"/>
          <w:color w:val="000000" w:themeColor="text1"/>
          <w:lang w:val="fr-FR"/>
        </w:rPr>
      </w:pPr>
      <w:r w:rsidRPr="00901E9E">
        <w:rPr>
          <w:rFonts w:eastAsia="Cambria"/>
          <w:color w:val="000000" w:themeColor="text1"/>
          <w:lang w:val="fr-FR"/>
        </w:rPr>
        <w:t xml:space="preserve">1.3.3 </w:t>
      </w:r>
      <w:r w:rsidR="00361DBF" w:rsidRPr="00901E9E">
        <w:rPr>
          <w:rFonts w:eastAsia="Cambria"/>
          <w:color w:val="000000" w:themeColor="text1"/>
          <w:lang w:val="fr-FR"/>
        </w:rPr>
        <w:t>Établir</w:t>
      </w:r>
      <w:r w:rsidR="002D2D6B" w:rsidRPr="00901E9E">
        <w:rPr>
          <w:rFonts w:eastAsia="Cambria"/>
          <w:color w:val="000000" w:themeColor="text1"/>
          <w:lang w:val="fr-FR"/>
        </w:rPr>
        <w:t xml:space="preserve"> un p</w:t>
      </w:r>
      <w:r w:rsidRPr="00901E9E">
        <w:rPr>
          <w:rFonts w:eastAsia="Cambria"/>
          <w:color w:val="000000" w:themeColor="text1"/>
          <w:lang w:val="fr-FR"/>
        </w:rPr>
        <w:t>artenariat avec une organisation de recherche, de formation ou universitaire pour le transfert de connaissance, et la formation de formateurs (y compris modules de formation pour l’ENA/ École Nationale d’Administration et autres facultés)</w:t>
      </w:r>
      <w:r w:rsidR="00901E9E">
        <w:rPr>
          <w:rFonts w:eastAsia="Cambria"/>
          <w:color w:val="000000" w:themeColor="text1"/>
          <w:lang w:val="fr-FR"/>
        </w:rPr>
        <w:t>.</w:t>
      </w:r>
    </w:p>
    <w:p w14:paraId="1196D0E5" w14:textId="01AF3968" w:rsidR="001D591F" w:rsidRPr="00901E9E" w:rsidRDefault="001D591F" w:rsidP="009C0C0C">
      <w:pPr>
        <w:jc w:val="both"/>
        <w:rPr>
          <w:rFonts w:eastAsia="Cambria"/>
          <w:color w:val="000000" w:themeColor="text1"/>
          <w:lang w:val="fr-FR"/>
        </w:rPr>
      </w:pPr>
    </w:p>
    <w:p w14:paraId="7DC92ACE" w14:textId="300BE19F" w:rsidR="00DB1EF0" w:rsidRPr="00901E9E" w:rsidRDefault="00DB1EF0" w:rsidP="00DB1EF0">
      <w:pPr>
        <w:jc w:val="both"/>
        <w:rPr>
          <w:rFonts w:eastAsia="Cambria"/>
          <w:b/>
          <w:bCs/>
          <w:color w:val="000000" w:themeColor="text1"/>
          <w:lang w:val="fr-FR"/>
        </w:rPr>
      </w:pPr>
      <w:r w:rsidRPr="00901E9E">
        <w:rPr>
          <w:rFonts w:eastAsia="Cambria"/>
          <w:b/>
          <w:bCs/>
          <w:color w:val="000000" w:themeColor="text1"/>
          <w:u w:val="single"/>
          <w:lang w:val="fr-FR"/>
        </w:rPr>
        <w:t>Résultat 2 :</w:t>
      </w:r>
      <w:r w:rsidRPr="00901E9E">
        <w:rPr>
          <w:rFonts w:eastAsia="Cambria"/>
          <w:b/>
          <w:bCs/>
          <w:color w:val="000000" w:themeColor="text1"/>
          <w:lang w:val="fr-FR"/>
        </w:rPr>
        <w:t xml:space="preserve"> </w:t>
      </w:r>
      <w:r w:rsidR="00A4293C" w:rsidRPr="00901E9E">
        <w:rPr>
          <w:rFonts w:eastAsia="Cambria"/>
          <w:b/>
          <w:bCs/>
          <w:color w:val="000000" w:themeColor="text1"/>
          <w:lang w:val="fr-FR"/>
        </w:rPr>
        <w:t>L</w:t>
      </w:r>
      <w:r w:rsidR="002579EF" w:rsidRPr="00901E9E">
        <w:rPr>
          <w:rFonts w:eastAsia="Cambria"/>
          <w:b/>
          <w:bCs/>
          <w:color w:val="000000" w:themeColor="text1"/>
          <w:lang w:val="fr-FR"/>
        </w:rPr>
        <w:t xml:space="preserve">a population, et notamment les femmes et les jeunes, </w:t>
      </w:r>
      <w:r w:rsidR="00901E9E" w:rsidRPr="00901E9E">
        <w:rPr>
          <w:rFonts w:eastAsia="Cambria"/>
          <w:b/>
          <w:bCs/>
          <w:color w:val="000000" w:themeColor="text1"/>
          <w:lang w:val="fr-FR"/>
        </w:rPr>
        <w:t>est</w:t>
      </w:r>
      <w:r w:rsidR="002579EF" w:rsidRPr="00901E9E">
        <w:rPr>
          <w:rFonts w:eastAsia="Cambria"/>
          <w:b/>
          <w:bCs/>
          <w:color w:val="000000" w:themeColor="text1"/>
          <w:lang w:val="fr-FR"/>
        </w:rPr>
        <w:t xml:space="preserve"> </w:t>
      </w:r>
      <w:r w:rsidR="00C8033D" w:rsidRPr="00901E9E">
        <w:rPr>
          <w:rFonts w:eastAsia="Cambria"/>
          <w:b/>
          <w:bCs/>
          <w:color w:val="000000" w:themeColor="text1"/>
          <w:lang w:val="fr-FR"/>
        </w:rPr>
        <w:t xml:space="preserve">mieux à même </w:t>
      </w:r>
      <w:r w:rsidR="002579EF" w:rsidRPr="00901E9E">
        <w:rPr>
          <w:rFonts w:eastAsia="Cambria"/>
          <w:b/>
          <w:bCs/>
          <w:color w:val="000000" w:themeColor="text1"/>
          <w:lang w:val="fr-FR"/>
        </w:rPr>
        <w:t>d</w:t>
      </w:r>
      <w:r w:rsidR="00BD72FC" w:rsidRPr="00901E9E">
        <w:rPr>
          <w:rFonts w:eastAsia="Cambria"/>
          <w:b/>
          <w:bCs/>
          <w:color w:val="000000" w:themeColor="text1"/>
          <w:lang w:val="fr-FR"/>
        </w:rPr>
        <w:t xml:space="preserve">’exercer </w:t>
      </w:r>
      <w:r w:rsidR="00901E9E" w:rsidRPr="00901E9E">
        <w:rPr>
          <w:rFonts w:eastAsia="Cambria"/>
          <w:b/>
          <w:bCs/>
          <w:color w:val="000000" w:themeColor="text1"/>
          <w:lang w:val="fr-FR"/>
        </w:rPr>
        <w:t>ses</w:t>
      </w:r>
      <w:r w:rsidR="00BD72FC" w:rsidRPr="00901E9E">
        <w:rPr>
          <w:rFonts w:eastAsia="Cambria"/>
          <w:b/>
          <w:bCs/>
          <w:color w:val="000000" w:themeColor="text1"/>
          <w:lang w:val="fr-FR"/>
        </w:rPr>
        <w:t xml:space="preserve"> droits et </w:t>
      </w:r>
      <w:r w:rsidR="00901E9E" w:rsidRPr="00901E9E">
        <w:rPr>
          <w:rFonts w:eastAsia="Cambria"/>
          <w:b/>
          <w:bCs/>
          <w:color w:val="000000" w:themeColor="text1"/>
          <w:lang w:val="fr-FR"/>
        </w:rPr>
        <w:t>ses</w:t>
      </w:r>
      <w:r w:rsidR="00BD72FC" w:rsidRPr="00901E9E">
        <w:rPr>
          <w:rFonts w:eastAsia="Cambria"/>
          <w:b/>
          <w:bCs/>
          <w:color w:val="000000" w:themeColor="text1"/>
          <w:lang w:val="fr-FR"/>
        </w:rPr>
        <w:t xml:space="preserve"> devoirs en matière de lutte contre la c</w:t>
      </w:r>
      <w:r w:rsidR="00C8033D" w:rsidRPr="00901E9E">
        <w:rPr>
          <w:rFonts w:eastAsia="Cambria"/>
          <w:b/>
          <w:bCs/>
          <w:color w:val="000000" w:themeColor="text1"/>
          <w:lang w:val="fr-FR"/>
        </w:rPr>
        <w:t xml:space="preserve">orruption </w:t>
      </w:r>
      <w:r w:rsidR="002D2D6B" w:rsidRPr="00901E9E">
        <w:rPr>
          <w:rFonts w:eastAsia="Cambria"/>
          <w:b/>
          <w:bCs/>
          <w:color w:val="000000" w:themeColor="text1"/>
          <w:lang w:val="fr-FR"/>
        </w:rPr>
        <w:t xml:space="preserve">et dispose de moyens pacifiques pour exprimer </w:t>
      </w:r>
      <w:r w:rsidR="00901E9E" w:rsidRPr="00901E9E">
        <w:rPr>
          <w:rFonts w:eastAsia="Cambria"/>
          <w:b/>
          <w:bCs/>
          <w:color w:val="000000" w:themeColor="text1"/>
          <w:lang w:val="fr-FR"/>
        </w:rPr>
        <w:t>ses</w:t>
      </w:r>
      <w:r w:rsidR="002D2D6B" w:rsidRPr="00901E9E">
        <w:rPr>
          <w:rFonts w:eastAsia="Cambria"/>
          <w:b/>
          <w:bCs/>
          <w:color w:val="000000" w:themeColor="text1"/>
          <w:lang w:val="fr-FR"/>
        </w:rPr>
        <w:t xml:space="preserve"> revendications</w:t>
      </w:r>
      <w:r w:rsidR="002579EF" w:rsidRPr="00901E9E">
        <w:rPr>
          <w:rFonts w:eastAsia="Cambria"/>
          <w:b/>
          <w:bCs/>
          <w:color w:val="000000" w:themeColor="text1"/>
          <w:lang w:val="fr-FR"/>
        </w:rPr>
        <w:t xml:space="preserve"> </w:t>
      </w:r>
    </w:p>
    <w:p w14:paraId="382E61E0" w14:textId="77777777" w:rsidR="00D83C96" w:rsidRPr="00901E9E" w:rsidRDefault="00D83C96" w:rsidP="00DB1EF0">
      <w:pPr>
        <w:jc w:val="both"/>
        <w:rPr>
          <w:rFonts w:eastAsia="Cambria"/>
          <w:color w:val="000000" w:themeColor="text1"/>
          <w:lang w:val="fr-FR"/>
        </w:rPr>
      </w:pPr>
    </w:p>
    <w:p w14:paraId="297C235D" w14:textId="1D0A64C8" w:rsidR="00DB1EF0" w:rsidRPr="00901E9E" w:rsidRDefault="00DB1EF0" w:rsidP="00DB1EF0">
      <w:pPr>
        <w:jc w:val="both"/>
        <w:rPr>
          <w:rFonts w:eastAsia="Cambria"/>
          <w:b/>
          <w:bCs/>
          <w:color w:val="000000" w:themeColor="text1"/>
          <w:lang w:val="fr-FR"/>
        </w:rPr>
      </w:pPr>
      <w:r w:rsidRPr="00901E9E">
        <w:rPr>
          <w:rFonts w:eastAsia="Cambria"/>
          <w:color w:val="000000" w:themeColor="text1"/>
          <w:lang w:val="fr-FR"/>
        </w:rPr>
        <w:t xml:space="preserve">Le déficit de confiance entre les citoyens et l'État constitue un des facteurs de tensions sociales et d'instabilité caractérisée par des manifestations violentes. Il est entretenu par une corruption chronique qui cristallise le sentiment d’exclusion et l’absence d’opportunités économiques et sociales. L’enjeu de cette intervention est </w:t>
      </w:r>
      <w:r w:rsidR="00BC720B" w:rsidRPr="00901E9E">
        <w:rPr>
          <w:rFonts w:eastAsia="Cambria"/>
          <w:color w:val="000000" w:themeColor="text1"/>
          <w:lang w:val="fr-FR"/>
        </w:rPr>
        <w:t>de renforcer les connaissances et les capacités de la population, notamment par le biais des organisations de la société civile sur l</w:t>
      </w:r>
      <w:r w:rsidR="00190F98" w:rsidRPr="00901E9E">
        <w:rPr>
          <w:rFonts w:eastAsia="Cambria"/>
          <w:color w:val="000000" w:themeColor="text1"/>
          <w:lang w:val="fr-FR"/>
        </w:rPr>
        <w:t>a lutte contre la corruption afin de prévenir d’une part les actes de corruption et d’autre part les formes violentes de revendications</w:t>
      </w:r>
      <w:r w:rsidR="00880AC0" w:rsidRPr="00901E9E">
        <w:rPr>
          <w:rFonts w:eastAsia="Cambria"/>
          <w:color w:val="000000" w:themeColor="text1"/>
          <w:lang w:val="fr-FR"/>
        </w:rPr>
        <w:t xml:space="preserve"> et de demande </w:t>
      </w:r>
      <w:r w:rsidR="006552FF" w:rsidRPr="00901E9E">
        <w:rPr>
          <w:rFonts w:eastAsia="Cambria"/>
          <w:color w:val="000000" w:themeColor="text1"/>
          <w:lang w:val="fr-FR"/>
        </w:rPr>
        <w:t>reddition</w:t>
      </w:r>
      <w:r w:rsidR="00880AC0" w:rsidRPr="00901E9E">
        <w:rPr>
          <w:rFonts w:eastAsia="Cambria"/>
          <w:color w:val="000000" w:themeColor="text1"/>
          <w:lang w:val="fr-FR"/>
        </w:rPr>
        <w:t xml:space="preserve"> de comptes.</w:t>
      </w:r>
      <w:r w:rsidR="00190F98" w:rsidRPr="00901E9E">
        <w:rPr>
          <w:rFonts w:eastAsia="Cambria"/>
          <w:color w:val="000000" w:themeColor="text1"/>
          <w:lang w:val="fr-FR"/>
        </w:rPr>
        <w:t xml:space="preserve"> </w:t>
      </w:r>
    </w:p>
    <w:p w14:paraId="2E4C2CD3" w14:textId="77777777" w:rsidR="00DB1EF0" w:rsidRPr="00901E9E" w:rsidRDefault="00DB1EF0" w:rsidP="00DB1EF0">
      <w:pPr>
        <w:jc w:val="both"/>
        <w:rPr>
          <w:rFonts w:eastAsia="Cambria"/>
          <w:color w:val="000000" w:themeColor="text1"/>
          <w:lang w:val="fr-FR"/>
        </w:rPr>
      </w:pPr>
    </w:p>
    <w:p w14:paraId="3B606A27" w14:textId="2FB9F5F2" w:rsidR="00DB1EF0" w:rsidRPr="00901E9E" w:rsidRDefault="00277511" w:rsidP="00DB1EF0">
      <w:pPr>
        <w:jc w:val="both"/>
        <w:rPr>
          <w:rFonts w:eastAsia="Cambria"/>
          <w:b/>
          <w:bCs/>
          <w:color w:val="000000" w:themeColor="text1"/>
          <w:lang w:val="fr-FR"/>
        </w:rPr>
      </w:pPr>
      <w:r w:rsidRPr="00901E9E">
        <w:rPr>
          <w:rFonts w:eastAsia="Cambria"/>
          <w:b/>
          <w:bCs/>
          <w:color w:val="000000" w:themeColor="text1"/>
          <w:lang w:val="fr-FR"/>
        </w:rPr>
        <w:t xml:space="preserve">Produit </w:t>
      </w:r>
      <w:r w:rsidR="00DB1EF0" w:rsidRPr="00901E9E">
        <w:rPr>
          <w:rFonts w:eastAsia="Cambria"/>
          <w:b/>
          <w:bCs/>
          <w:color w:val="000000" w:themeColor="text1"/>
          <w:lang w:val="fr-FR"/>
        </w:rPr>
        <w:t>2.</w:t>
      </w:r>
      <w:r w:rsidR="002348E8" w:rsidRPr="00901E9E">
        <w:rPr>
          <w:rFonts w:eastAsia="Cambria"/>
          <w:b/>
          <w:bCs/>
          <w:color w:val="000000" w:themeColor="text1"/>
          <w:lang w:val="fr-FR"/>
        </w:rPr>
        <w:t>1</w:t>
      </w:r>
      <w:r w:rsidR="00DB1EF0" w:rsidRPr="00901E9E">
        <w:rPr>
          <w:rFonts w:eastAsia="Cambria"/>
          <w:b/>
          <w:bCs/>
          <w:color w:val="000000" w:themeColor="text1"/>
          <w:lang w:val="fr-FR"/>
        </w:rPr>
        <w:t xml:space="preserve"> </w:t>
      </w:r>
      <w:r w:rsidR="00485C00" w:rsidRPr="00901E9E">
        <w:rPr>
          <w:rFonts w:eastAsia="Cambria"/>
          <w:b/>
          <w:bCs/>
          <w:color w:val="000000" w:themeColor="text1"/>
          <w:lang w:val="fr-FR"/>
        </w:rPr>
        <w:t>Les citoyens</w:t>
      </w:r>
      <w:r w:rsidR="009C6B4E" w:rsidRPr="00901E9E">
        <w:rPr>
          <w:rFonts w:eastAsia="Cambria"/>
          <w:b/>
          <w:bCs/>
          <w:color w:val="000000" w:themeColor="text1"/>
          <w:lang w:val="fr-FR"/>
        </w:rPr>
        <w:t xml:space="preserve">, notamment </w:t>
      </w:r>
      <w:r w:rsidRPr="00901E9E">
        <w:rPr>
          <w:rFonts w:eastAsia="Cambria"/>
          <w:b/>
          <w:bCs/>
          <w:color w:val="000000" w:themeColor="text1"/>
          <w:lang w:val="fr-FR"/>
        </w:rPr>
        <w:t xml:space="preserve">grâce aux organisations de la société civile, </w:t>
      </w:r>
      <w:r w:rsidR="00907E78" w:rsidRPr="00901E9E">
        <w:rPr>
          <w:rFonts w:eastAsia="Cambria"/>
          <w:b/>
          <w:bCs/>
          <w:color w:val="000000" w:themeColor="text1"/>
          <w:lang w:val="fr-FR"/>
        </w:rPr>
        <w:t xml:space="preserve">ont un meilleur accès à l’information </w:t>
      </w:r>
      <w:r w:rsidR="00DB1EF0" w:rsidRPr="00901E9E">
        <w:rPr>
          <w:rFonts w:eastAsia="Cambria"/>
          <w:b/>
          <w:bCs/>
          <w:color w:val="000000" w:themeColor="text1"/>
          <w:lang w:val="fr-FR"/>
        </w:rPr>
        <w:t>sur l</w:t>
      </w:r>
      <w:r w:rsidR="00907E78" w:rsidRPr="00901E9E">
        <w:rPr>
          <w:rFonts w:eastAsia="Cambria"/>
          <w:b/>
          <w:bCs/>
          <w:color w:val="000000" w:themeColor="text1"/>
          <w:lang w:val="fr-FR"/>
        </w:rPr>
        <w:t>eurs</w:t>
      </w:r>
      <w:r w:rsidR="00DB1EF0" w:rsidRPr="00901E9E">
        <w:rPr>
          <w:rFonts w:eastAsia="Cambria"/>
          <w:b/>
          <w:bCs/>
          <w:color w:val="000000" w:themeColor="text1"/>
          <w:lang w:val="fr-FR"/>
        </w:rPr>
        <w:t xml:space="preserve"> droits et leurs devoirs </w:t>
      </w:r>
    </w:p>
    <w:p w14:paraId="7CD5294A" w14:textId="6B6EE151"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Les actions de sensibilisation sont devenues nécessaires et importantes en vue de permettre à la population de mieux connaitre les méfaits de la corruption sur la jouissance de leurs droits mais aussi leurs devoirs de sorte à renforcer l’accès à l’information.</w:t>
      </w:r>
    </w:p>
    <w:p w14:paraId="4B6A017E" w14:textId="77777777" w:rsidR="00D83C96" w:rsidRPr="00901E9E" w:rsidRDefault="00D83C96" w:rsidP="00DB1EF0">
      <w:pPr>
        <w:jc w:val="both"/>
        <w:rPr>
          <w:rFonts w:eastAsia="Cambria"/>
          <w:color w:val="000000" w:themeColor="text1"/>
          <w:lang w:val="fr-FR"/>
        </w:rPr>
      </w:pPr>
    </w:p>
    <w:p w14:paraId="324ECCE6" w14:textId="72A8958C" w:rsidR="00D83C96"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844F19" w:rsidRPr="00901E9E">
        <w:rPr>
          <w:rFonts w:eastAsia="Cambria"/>
          <w:color w:val="000000" w:themeColor="text1"/>
          <w:lang w:val="fr-FR"/>
        </w:rPr>
        <w:t>1</w:t>
      </w:r>
      <w:r w:rsidRPr="00901E9E">
        <w:rPr>
          <w:rFonts w:eastAsia="Cambria"/>
          <w:color w:val="000000" w:themeColor="text1"/>
          <w:lang w:val="fr-FR"/>
        </w:rPr>
        <w:t>.1 Commémor</w:t>
      </w:r>
      <w:r w:rsidR="00AE7494" w:rsidRPr="00901E9E">
        <w:rPr>
          <w:rFonts w:eastAsia="Cambria"/>
          <w:color w:val="000000" w:themeColor="text1"/>
          <w:lang w:val="fr-FR"/>
        </w:rPr>
        <w:t>er</w:t>
      </w:r>
      <w:r w:rsidRPr="00901E9E">
        <w:rPr>
          <w:rFonts w:eastAsia="Cambria"/>
          <w:color w:val="000000" w:themeColor="text1"/>
          <w:lang w:val="fr-FR"/>
        </w:rPr>
        <w:t xml:space="preserve"> la journée internationale contre la corruption (9 décembre) à travers une journée de réflexion</w:t>
      </w:r>
      <w:r w:rsidR="00AE7494" w:rsidRPr="00901E9E">
        <w:rPr>
          <w:lang w:val="fr-FR"/>
        </w:rPr>
        <w:t xml:space="preserve"> sur le</w:t>
      </w:r>
      <w:r w:rsidR="00D83C96" w:rsidRPr="00901E9E">
        <w:rPr>
          <w:lang w:val="fr-FR"/>
        </w:rPr>
        <w:t xml:space="preserve">s </w:t>
      </w:r>
      <w:r w:rsidR="00AE7494" w:rsidRPr="00901E9E">
        <w:rPr>
          <w:rFonts w:eastAsia="Cambria"/>
          <w:color w:val="000000" w:themeColor="text1"/>
          <w:lang w:val="fr-FR"/>
        </w:rPr>
        <w:t>défis liés à la corruption, le cadre légal existant (loi sur la corruption ainsi que sur les mécanismes et organes étatiques de lutte contre la corruption</w:t>
      </w:r>
      <w:r w:rsidR="00443644" w:rsidRPr="00901E9E">
        <w:rPr>
          <w:rFonts w:eastAsia="Cambria"/>
          <w:color w:val="000000" w:themeColor="text1"/>
          <w:lang w:val="fr-FR"/>
        </w:rPr>
        <w:t>).</w:t>
      </w:r>
    </w:p>
    <w:p w14:paraId="58C10F53" w14:textId="2F249FD6" w:rsidR="00D83C96"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844F19" w:rsidRPr="00901E9E">
        <w:rPr>
          <w:rFonts w:eastAsia="Cambria"/>
          <w:color w:val="000000" w:themeColor="text1"/>
          <w:lang w:val="fr-FR"/>
        </w:rPr>
        <w:t>1</w:t>
      </w:r>
      <w:r w:rsidRPr="00901E9E">
        <w:rPr>
          <w:rFonts w:eastAsia="Cambria"/>
          <w:color w:val="000000" w:themeColor="text1"/>
          <w:lang w:val="fr-FR"/>
        </w:rPr>
        <w:t xml:space="preserve">.2   </w:t>
      </w:r>
      <w:r w:rsidR="00AE7494" w:rsidRPr="00901E9E">
        <w:rPr>
          <w:rFonts w:eastAsia="Cambria"/>
          <w:color w:val="000000" w:themeColor="text1"/>
          <w:lang w:val="fr-FR"/>
        </w:rPr>
        <w:t>Organiser une c</w:t>
      </w:r>
      <w:r w:rsidRPr="00901E9E">
        <w:rPr>
          <w:rFonts w:eastAsia="Cambria"/>
          <w:color w:val="000000" w:themeColor="text1"/>
          <w:lang w:val="fr-FR"/>
        </w:rPr>
        <w:t>ampagne publique de sensibilisation à l’échelle nationale en appui aux institutions de contrôle dans les milieux scolaire, secteur public et privé (émissions radio, TV et spots)</w:t>
      </w:r>
      <w:r w:rsidR="00D2432D" w:rsidRPr="00901E9E">
        <w:rPr>
          <w:rFonts w:eastAsia="Cambria"/>
          <w:color w:val="000000" w:themeColor="text1"/>
          <w:lang w:val="fr-FR"/>
        </w:rPr>
        <w:t>, avec des sessions de vulgarisation sur les enjeux et les défis locaux</w:t>
      </w:r>
      <w:r w:rsidR="00D83C96" w:rsidRPr="00901E9E">
        <w:rPr>
          <w:rFonts w:eastAsia="Cambria"/>
          <w:color w:val="000000" w:themeColor="text1"/>
          <w:lang w:val="fr-FR"/>
        </w:rPr>
        <w:t xml:space="preserve"> relatifs à la corruption</w:t>
      </w:r>
      <w:r w:rsidR="00B14A43" w:rsidRPr="00901E9E">
        <w:rPr>
          <w:rFonts w:eastAsia="Cambria"/>
          <w:color w:val="000000" w:themeColor="text1"/>
          <w:lang w:val="fr-FR"/>
        </w:rPr>
        <w:t>.</w:t>
      </w:r>
    </w:p>
    <w:p w14:paraId="7500E283" w14:textId="04B51927"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844F19" w:rsidRPr="00901E9E">
        <w:rPr>
          <w:rFonts w:eastAsia="Cambria"/>
          <w:color w:val="000000" w:themeColor="text1"/>
          <w:lang w:val="fr-FR"/>
        </w:rPr>
        <w:t>1</w:t>
      </w:r>
      <w:r w:rsidRPr="00901E9E">
        <w:rPr>
          <w:rFonts w:eastAsia="Cambria"/>
          <w:color w:val="000000" w:themeColor="text1"/>
          <w:lang w:val="fr-FR"/>
        </w:rPr>
        <w:t xml:space="preserve">.3 </w:t>
      </w:r>
      <w:r w:rsidR="00B14A43" w:rsidRPr="00901E9E">
        <w:rPr>
          <w:rFonts w:eastAsia="Cambria"/>
          <w:color w:val="000000" w:themeColor="text1"/>
          <w:lang w:val="fr-FR"/>
        </w:rPr>
        <w:t xml:space="preserve">Organiser </w:t>
      </w:r>
      <w:r w:rsidRPr="00901E9E">
        <w:rPr>
          <w:rFonts w:eastAsia="Cambria"/>
          <w:color w:val="000000" w:themeColor="text1"/>
          <w:lang w:val="fr-FR"/>
        </w:rPr>
        <w:t>des sessions de formation sur les mécanismes d’examen et le rôle des</w:t>
      </w:r>
      <w:r w:rsidR="00F03E6B">
        <w:rPr>
          <w:rFonts w:eastAsia="Cambria"/>
          <w:color w:val="000000" w:themeColor="text1"/>
          <w:lang w:val="fr-FR"/>
        </w:rPr>
        <w:t xml:space="preserve"> </w:t>
      </w:r>
      <w:r w:rsidRPr="00901E9E">
        <w:rPr>
          <w:rFonts w:eastAsia="Cambria"/>
          <w:color w:val="000000" w:themeColor="text1"/>
          <w:lang w:val="fr-FR"/>
        </w:rPr>
        <w:t>organisations de la société civile, y compris au profit de journalistes</w:t>
      </w:r>
      <w:r w:rsidR="00901E9E" w:rsidRPr="00901E9E">
        <w:rPr>
          <w:rFonts w:eastAsia="Cambria"/>
          <w:color w:val="000000" w:themeColor="text1"/>
          <w:lang w:val="fr-FR"/>
        </w:rPr>
        <w:t>.</w:t>
      </w:r>
    </w:p>
    <w:p w14:paraId="7AFE6BA7" w14:textId="0CC2E71B" w:rsidR="003B5414" w:rsidRPr="00901E9E" w:rsidRDefault="003B5414" w:rsidP="003B5414">
      <w:pPr>
        <w:spacing w:line="257" w:lineRule="auto"/>
        <w:jc w:val="both"/>
        <w:rPr>
          <w:rFonts w:eastAsia="Cambria"/>
          <w:color w:val="000000" w:themeColor="text1"/>
          <w:lang w:val="fr-FR"/>
        </w:rPr>
      </w:pPr>
      <w:r w:rsidRPr="00901E9E">
        <w:rPr>
          <w:rFonts w:eastAsia="Cambria"/>
          <w:color w:val="000000" w:themeColor="text1"/>
          <w:lang w:val="fr-FR"/>
        </w:rPr>
        <w:t xml:space="preserve">2.1.4 Organisation d’un forum </w:t>
      </w:r>
      <w:r w:rsidR="00D83C96" w:rsidRPr="00901E9E">
        <w:rPr>
          <w:rFonts w:eastAsia="Cambria"/>
          <w:color w:val="000000" w:themeColor="text1"/>
          <w:lang w:val="fr-FR"/>
        </w:rPr>
        <w:t xml:space="preserve">d’associations de jeunes </w:t>
      </w:r>
      <w:r w:rsidRPr="00901E9E">
        <w:rPr>
          <w:rFonts w:eastAsia="Cambria"/>
          <w:color w:val="000000" w:themeColor="text1"/>
          <w:lang w:val="fr-FR"/>
        </w:rPr>
        <w:t xml:space="preserve">(afin de faire entendre les perspectives, échanger des idées de solution entre eux et avec </w:t>
      </w:r>
      <w:r w:rsidR="00D83C96" w:rsidRPr="00901E9E">
        <w:rPr>
          <w:rFonts w:eastAsia="Cambria"/>
          <w:color w:val="000000" w:themeColor="text1"/>
          <w:lang w:val="fr-FR"/>
        </w:rPr>
        <w:t xml:space="preserve">des intervenants </w:t>
      </w:r>
      <w:r w:rsidRPr="00901E9E">
        <w:rPr>
          <w:rFonts w:eastAsia="Cambria"/>
          <w:color w:val="000000" w:themeColor="text1"/>
          <w:lang w:val="fr-FR"/>
        </w:rPr>
        <w:t>d’autres pays/régions du monde)</w:t>
      </w:r>
      <w:r w:rsidR="00901E9E" w:rsidRPr="00901E9E">
        <w:rPr>
          <w:rFonts w:eastAsia="Cambria"/>
          <w:color w:val="000000" w:themeColor="text1"/>
          <w:lang w:val="fr-FR"/>
        </w:rPr>
        <w:t>.</w:t>
      </w:r>
    </w:p>
    <w:p w14:paraId="3DFEAE9B" w14:textId="77777777" w:rsidR="00DB1EF0" w:rsidRPr="00901E9E" w:rsidRDefault="00DB1EF0" w:rsidP="00DB1EF0">
      <w:pPr>
        <w:jc w:val="both"/>
        <w:rPr>
          <w:rFonts w:eastAsia="Cambria"/>
          <w:color w:val="000000" w:themeColor="text1"/>
          <w:lang w:val="fr-FR"/>
        </w:rPr>
      </w:pPr>
    </w:p>
    <w:p w14:paraId="6E7D4340" w14:textId="22D54795" w:rsidR="00DB1EF0" w:rsidRPr="00901E9E" w:rsidRDefault="008B0B71" w:rsidP="00DB1EF0">
      <w:pPr>
        <w:jc w:val="both"/>
        <w:rPr>
          <w:rFonts w:eastAsia="Cambria"/>
          <w:b/>
          <w:bCs/>
          <w:color w:val="000000" w:themeColor="text1"/>
          <w:lang w:val="fr-FR"/>
        </w:rPr>
      </w:pPr>
      <w:r w:rsidRPr="00901E9E">
        <w:rPr>
          <w:rFonts w:eastAsia="Cambria"/>
          <w:b/>
          <w:bCs/>
          <w:color w:val="000000" w:themeColor="text1"/>
          <w:lang w:val="fr-FR"/>
        </w:rPr>
        <w:t xml:space="preserve">Produit </w:t>
      </w:r>
      <w:r w:rsidR="00DB1EF0" w:rsidRPr="00901E9E">
        <w:rPr>
          <w:rFonts w:eastAsia="Cambria"/>
          <w:b/>
          <w:bCs/>
          <w:color w:val="000000" w:themeColor="text1"/>
          <w:lang w:val="fr-FR"/>
        </w:rPr>
        <w:t>2.</w:t>
      </w:r>
      <w:r w:rsidR="00E74B4E" w:rsidRPr="00901E9E">
        <w:rPr>
          <w:rFonts w:eastAsia="Cambria"/>
          <w:b/>
          <w:bCs/>
          <w:color w:val="000000" w:themeColor="text1"/>
          <w:lang w:val="fr-FR"/>
        </w:rPr>
        <w:t>2</w:t>
      </w:r>
      <w:r w:rsidR="00DB1EF0" w:rsidRPr="00901E9E">
        <w:rPr>
          <w:rFonts w:eastAsia="Cambria"/>
          <w:b/>
          <w:bCs/>
          <w:color w:val="000000" w:themeColor="text1"/>
          <w:lang w:val="fr-FR"/>
        </w:rPr>
        <w:t xml:space="preserve"> </w:t>
      </w:r>
      <w:r w:rsidR="00F613C5" w:rsidRPr="00901E9E">
        <w:rPr>
          <w:rFonts w:eastAsia="Cambria"/>
          <w:b/>
          <w:bCs/>
          <w:color w:val="000000" w:themeColor="text1"/>
          <w:lang w:val="fr-FR"/>
        </w:rPr>
        <w:t xml:space="preserve">Les </w:t>
      </w:r>
      <w:r w:rsidR="00DB1EF0" w:rsidRPr="00901E9E">
        <w:rPr>
          <w:rFonts w:eastAsia="Cambria"/>
          <w:b/>
          <w:bCs/>
          <w:color w:val="000000" w:themeColor="text1"/>
          <w:lang w:val="fr-FR"/>
        </w:rPr>
        <w:t xml:space="preserve">mécanismes </w:t>
      </w:r>
      <w:r w:rsidR="001B3EAB" w:rsidRPr="00901E9E">
        <w:rPr>
          <w:rFonts w:eastAsia="Cambria"/>
          <w:b/>
          <w:bCs/>
          <w:color w:val="000000" w:themeColor="text1"/>
          <w:lang w:val="fr-FR"/>
        </w:rPr>
        <w:t xml:space="preserve">d'observation </w:t>
      </w:r>
      <w:r w:rsidR="00DB1EF0" w:rsidRPr="00901E9E">
        <w:rPr>
          <w:rFonts w:eastAsia="Cambria"/>
          <w:b/>
          <w:bCs/>
          <w:color w:val="000000" w:themeColor="text1"/>
          <w:lang w:val="fr-FR"/>
        </w:rPr>
        <w:t>de la société civile</w:t>
      </w:r>
      <w:r w:rsidR="001A3485" w:rsidRPr="00901E9E">
        <w:rPr>
          <w:rFonts w:eastAsia="Cambria"/>
          <w:b/>
          <w:bCs/>
          <w:color w:val="000000" w:themeColor="text1"/>
          <w:lang w:val="fr-FR"/>
        </w:rPr>
        <w:t xml:space="preserve"> </w:t>
      </w:r>
      <w:r w:rsidR="00633272" w:rsidRPr="00901E9E">
        <w:rPr>
          <w:rFonts w:eastAsia="Cambria"/>
          <w:b/>
          <w:bCs/>
          <w:color w:val="000000" w:themeColor="text1"/>
          <w:lang w:val="fr-FR"/>
        </w:rPr>
        <w:t>s</w:t>
      </w:r>
      <w:r w:rsidR="001E7430" w:rsidRPr="00901E9E">
        <w:rPr>
          <w:rFonts w:eastAsia="Cambria"/>
          <w:b/>
          <w:bCs/>
          <w:color w:val="000000" w:themeColor="text1"/>
          <w:lang w:val="fr-FR"/>
        </w:rPr>
        <w:t>ont renforcés</w:t>
      </w:r>
      <w:r w:rsidR="00DB1EF0" w:rsidRPr="00901E9E">
        <w:rPr>
          <w:rFonts w:eastAsia="Cambria"/>
          <w:b/>
          <w:bCs/>
          <w:color w:val="000000" w:themeColor="text1"/>
          <w:lang w:val="fr-FR"/>
        </w:rPr>
        <w:t xml:space="preserve"> </w:t>
      </w:r>
    </w:p>
    <w:p w14:paraId="5689F160" w14:textId="09A4990F"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Au regard de</w:t>
      </w:r>
      <w:r w:rsidR="0010330C" w:rsidRPr="00901E9E">
        <w:rPr>
          <w:rFonts w:eastAsia="Cambria"/>
          <w:color w:val="000000" w:themeColor="text1"/>
          <w:lang w:val="fr-FR"/>
        </w:rPr>
        <w:t>s</w:t>
      </w:r>
      <w:r w:rsidRPr="00901E9E">
        <w:rPr>
          <w:rFonts w:eastAsia="Cambria"/>
          <w:color w:val="000000" w:themeColor="text1"/>
          <w:lang w:val="fr-FR"/>
        </w:rPr>
        <w:t xml:space="preserve"> méfaits de la corruption sur la jouissance des droits de la population, il s’avère indispensable et important que les organisations de la société civile puissent participer aussi ou contribuer à l’amélioration de la gouvernance et de la transparence. A ce titre, la mise en place de mécanismes ou observatoires de la société civile demeure le moyen le plus réaliste en vue de promouvoir la participation de la société civile dans la lutte contre la corruption pour le rétablissement de la confiance entre l’État et les citoyens.  </w:t>
      </w:r>
    </w:p>
    <w:p w14:paraId="1D970604" w14:textId="77777777" w:rsidR="00E74B4E" w:rsidRPr="00901E9E" w:rsidRDefault="00E74B4E" w:rsidP="00DB1EF0">
      <w:pPr>
        <w:jc w:val="both"/>
        <w:rPr>
          <w:rFonts w:eastAsia="Cambria"/>
          <w:color w:val="000000" w:themeColor="text1"/>
          <w:lang w:val="fr-FR"/>
        </w:rPr>
      </w:pPr>
    </w:p>
    <w:p w14:paraId="5AB71553" w14:textId="503613CD" w:rsidR="00D83C96" w:rsidRPr="00901E9E" w:rsidRDefault="00DB1EF0" w:rsidP="00DB1EF0">
      <w:pPr>
        <w:jc w:val="both"/>
        <w:rPr>
          <w:rFonts w:eastAsia="Cambria"/>
          <w:color w:val="000000" w:themeColor="text1"/>
          <w:lang w:val="fr-FR"/>
        </w:rPr>
      </w:pPr>
      <w:r w:rsidRPr="00901E9E">
        <w:rPr>
          <w:rFonts w:eastAsia="Cambria"/>
          <w:color w:val="000000" w:themeColor="text1"/>
          <w:lang w:val="fr-FR"/>
        </w:rPr>
        <w:lastRenderedPageBreak/>
        <w:t>2.</w:t>
      </w:r>
      <w:r w:rsidR="00822A4B" w:rsidRPr="00901E9E">
        <w:rPr>
          <w:rFonts w:eastAsia="Cambria"/>
          <w:color w:val="000000" w:themeColor="text1"/>
          <w:lang w:val="fr-FR"/>
        </w:rPr>
        <w:t>2</w:t>
      </w:r>
      <w:r w:rsidRPr="00901E9E">
        <w:rPr>
          <w:rFonts w:eastAsia="Cambria"/>
          <w:color w:val="000000" w:themeColor="text1"/>
          <w:lang w:val="fr-FR"/>
        </w:rPr>
        <w:t xml:space="preserve">.1 </w:t>
      </w:r>
      <w:r w:rsidR="008435FF" w:rsidRPr="00901E9E">
        <w:rPr>
          <w:rFonts w:eastAsia="Cambria"/>
          <w:color w:val="000000" w:themeColor="text1"/>
          <w:lang w:val="fr-FR"/>
        </w:rPr>
        <w:t xml:space="preserve">Soutenir </w:t>
      </w:r>
      <w:r w:rsidRPr="00901E9E">
        <w:rPr>
          <w:rFonts w:eastAsia="Cambria"/>
          <w:color w:val="000000" w:themeColor="text1"/>
          <w:lang w:val="fr-FR"/>
        </w:rPr>
        <w:t>la mise en place d’</w:t>
      </w:r>
      <w:r w:rsidR="00DA0358" w:rsidRPr="00901E9E">
        <w:rPr>
          <w:rFonts w:eastAsia="Cambria"/>
          <w:color w:val="000000" w:themeColor="text1"/>
          <w:lang w:val="fr-FR"/>
        </w:rPr>
        <w:t xml:space="preserve">un </w:t>
      </w:r>
      <w:r w:rsidRPr="00901E9E">
        <w:rPr>
          <w:rFonts w:eastAsia="Cambria"/>
          <w:color w:val="000000" w:themeColor="text1"/>
          <w:lang w:val="fr-FR"/>
        </w:rPr>
        <w:t xml:space="preserve">observatoire </w:t>
      </w:r>
      <w:r w:rsidR="00DA0358" w:rsidRPr="00901E9E">
        <w:rPr>
          <w:rFonts w:eastAsia="Cambria"/>
          <w:color w:val="000000" w:themeColor="text1"/>
          <w:lang w:val="fr-FR"/>
        </w:rPr>
        <w:t xml:space="preserve">national de la corruption </w:t>
      </w:r>
      <w:r w:rsidRPr="00901E9E">
        <w:rPr>
          <w:rFonts w:eastAsia="Cambria"/>
          <w:color w:val="000000" w:themeColor="text1"/>
          <w:lang w:val="fr-FR"/>
        </w:rPr>
        <w:t>de la société civile</w:t>
      </w:r>
      <w:r w:rsidR="00DA0358" w:rsidRPr="00901E9E">
        <w:rPr>
          <w:rFonts w:eastAsia="Cambria"/>
          <w:color w:val="000000" w:themeColor="text1"/>
          <w:lang w:val="fr-FR"/>
        </w:rPr>
        <w:t xml:space="preserve">, qui inclut </w:t>
      </w:r>
      <w:r w:rsidRPr="00901E9E">
        <w:rPr>
          <w:rFonts w:eastAsia="Cambria"/>
          <w:color w:val="000000" w:themeColor="text1"/>
          <w:lang w:val="fr-FR"/>
        </w:rPr>
        <w:t xml:space="preserve">les organisations </w:t>
      </w:r>
      <w:r w:rsidR="00DA0358" w:rsidRPr="00901E9E">
        <w:rPr>
          <w:rFonts w:eastAsia="Cambria"/>
          <w:color w:val="000000" w:themeColor="text1"/>
          <w:lang w:val="fr-FR"/>
        </w:rPr>
        <w:t xml:space="preserve">de </w:t>
      </w:r>
      <w:r w:rsidRPr="00901E9E">
        <w:rPr>
          <w:rFonts w:eastAsia="Cambria"/>
          <w:color w:val="000000" w:themeColor="text1"/>
          <w:lang w:val="fr-FR"/>
        </w:rPr>
        <w:t>f</w:t>
      </w:r>
      <w:r w:rsidR="00DA0358" w:rsidRPr="00901E9E">
        <w:rPr>
          <w:rFonts w:eastAsia="Cambria"/>
          <w:color w:val="000000" w:themeColor="text1"/>
          <w:lang w:val="fr-FR"/>
        </w:rPr>
        <w:t xml:space="preserve">emmes et </w:t>
      </w:r>
      <w:r w:rsidRPr="00901E9E">
        <w:rPr>
          <w:rFonts w:eastAsia="Cambria"/>
          <w:color w:val="000000" w:themeColor="text1"/>
          <w:lang w:val="fr-FR"/>
        </w:rPr>
        <w:t>de jeune</w:t>
      </w:r>
      <w:r w:rsidR="00E07D3E" w:rsidRPr="00901E9E">
        <w:rPr>
          <w:rFonts w:eastAsia="Cambria"/>
          <w:color w:val="000000" w:themeColor="text1"/>
          <w:lang w:val="fr-FR"/>
        </w:rPr>
        <w:t>s</w:t>
      </w:r>
      <w:r w:rsidR="008435FF" w:rsidRPr="00901E9E">
        <w:rPr>
          <w:rFonts w:eastAsia="Cambria"/>
          <w:color w:val="000000" w:themeColor="text1"/>
          <w:lang w:val="fr-FR"/>
        </w:rPr>
        <w:t>.</w:t>
      </w:r>
    </w:p>
    <w:p w14:paraId="30B3E333" w14:textId="562C7891" w:rsidR="00795888"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822A4B" w:rsidRPr="00901E9E">
        <w:rPr>
          <w:rFonts w:eastAsia="Cambria"/>
          <w:color w:val="000000" w:themeColor="text1"/>
          <w:lang w:val="fr-FR"/>
        </w:rPr>
        <w:t>2</w:t>
      </w:r>
      <w:r w:rsidRPr="00901E9E">
        <w:rPr>
          <w:rFonts w:eastAsia="Cambria"/>
          <w:color w:val="000000" w:themeColor="text1"/>
          <w:lang w:val="fr-FR"/>
        </w:rPr>
        <w:t>.2 Appu</w:t>
      </w:r>
      <w:r w:rsidR="0053135C" w:rsidRPr="00901E9E">
        <w:rPr>
          <w:rFonts w:eastAsia="Cambria"/>
          <w:color w:val="000000" w:themeColor="text1"/>
          <w:lang w:val="fr-FR"/>
        </w:rPr>
        <w:t>yer</w:t>
      </w:r>
      <w:r w:rsidRPr="00901E9E">
        <w:rPr>
          <w:rFonts w:eastAsia="Cambria"/>
          <w:color w:val="000000" w:themeColor="text1"/>
          <w:lang w:val="fr-FR"/>
        </w:rPr>
        <w:t xml:space="preserve"> </w:t>
      </w:r>
      <w:r w:rsidR="00D83C96" w:rsidRPr="00901E9E">
        <w:rPr>
          <w:rFonts w:eastAsia="Cambria"/>
          <w:color w:val="000000" w:themeColor="text1"/>
          <w:lang w:val="fr-FR"/>
        </w:rPr>
        <w:t xml:space="preserve">les </w:t>
      </w:r>
      <w:r w:rsidRPr="00901E9E">
        <w:rPr>
          <w:rFonts w:eastAsia="Cambria"/>
          <w:color w:val="000000" w:themeColor="text1"/>
          <w:lang w:val="fr-FR"/>
        </w:rPr>
        <w:t>organisations de la société civile, membres d</w:t>
      </w:r>
      <w:r w:rsidR="00D738F7" w:rsidRPr="00901E9E">
        <w:rPr>
          <w:rFonts w:eastAsia="Cambria"/>
          <w:color w:val="000000" w:themeColor="text1"/>
          <w:lang w:val="fr-FR"/>
        </w:rPr>
        <w:t>u nouvel</w:t>
      </w:r>
      <w:r w:rsidRPr="00901E9E">
        <w:rPr>
          <w:rFonts w:eastAsia="Cambria"/>
          <w:color w:val="000000" w:themeColor="text1"/>
          <w:lang w:val="fr-FR"/>
        </w:rPr>
        <w:t xml:space="preserve"> observatoire national, pour le </w:t>
      </w:r>
      <w:r w:rsidR="005C5A77" w:rsidRPr="00901E9E">
        <w:rPr>
          <w:rFonts w:eastAsia="Cambria"/>
          <w:color w:val="000000" w:themeColor="text1"/>
          <w:lang w:val="fr-FR"/>
        </w:rPr>
        <w:t xml:space="preserve">suivi </w:t>
      </w:r>
      <w:r w:rsidRPr="00901E9E">
        <w:rPr>
          <w:rFonts w:eastAsia="Cambria"/>
          <w:color w:val="000000" w:themeColor="text1"/>
          <w:lang w:val="fr-FR"/>
        </w:rPr>
        <w:t>des allégations de corruption</w:t>
      </w:r>
      <w:r w:rsidR="00901E9E">
        <w:rPr>
          <w:rFonts w:eastAsia="Cambria"/>
          <w:color w:val="000000" w:themeColor="text1"/>
          <w:lang w:val="fr-FR"/>
        </w:rPr>
        <w:t>.</w:t>
      </w:r>
    </w:p>
    <w:p w14:paraId="16784B6F" w14:textId="20F3758E" w:rsidR="00DB1EF0" w:rsidRPr="00901E9E" w:rsidRDefault="002531B9" w:rsidP="00DB1EF0">
      <w:pPr>
        <w:jc w:val="both"/>
        <w:rPr>
          <w:rFonts w:eastAsia="Cambria"/>
          <w:color w:val="000000" w:themeColor="text1"/>
          <w:lang w:val="fr-FR"/>
        </w:rPr>
      </w:pPr>
      <w:r w:rsidRPr="00901E9E">
        <w:rPr>
          <w:rFonts w:eastAsia="Cambria"/>
          <w:color w:val="000000" w:themeColor="text1"/>
          <w:lang w:val="fr-FR"/>
        </w:rPr>
        <w:t>2.</w:t>
      </w:r>
      <w:r w:rsidR="00822A4B" w:rsidRPr="00901E9E">
        <w:rPr>
          <w:rFonts w:eastAsia="Cambria"/>
          <w:color w:val="000000" w:themeColor="text1"/>
          <w:lang w:val="fr-FR"/>
        </w:rPr>
        <w:t>2</w:t>
      </w:r>
      <w:r w:rsidRPr="00901E9E">
        <w:rPr>
          <w:rFonts w:eastAsia="Cambria"/>
          <w:color w:val="000000" w:themeColor="text1"/>
          <w:lang w:val="fr-FR"/>
        </w:rPr>
        <w:t>.3 Renforcer les capacités des organisations de la société civile à faire le</w:t>
      </w:r>
      <w:r w:rsidR="00DB1EF0" w:rsidRPr="00901E9E">
        <w:rPr>
          <w:rFonts w:eastAsia="Cambria"/>
          <w:color w:val="000000" w:themeColor="text1"/>
          <w:lang w:val="fr-FR"/>
        </w:rPr>
        <w:t xml:space="preserve"> plaidoyer </w:t>
      </w:r>
      <w:r w:rsidR="00025C82" w:rsidRPr="00901E9E">
        <w:rPr>
          <w:rFonts w:eastAsia="Cambria"/>
          <w:color w:val="000000" w:themeColor="text1"/>
          <w:lang w:val="fr-FR"/>
        </w:rPr>
        <w:t>visant à remédier aux défis et blocages rencontrés</w:t>
      </w:r>
      <w:r w:rsidR="00D83C96" w:rsidRPr="00901E9E">
        <w:rPr>
          <w:rFonts w:eastAsia="Cambria"/>
          <w:color w:val="000000" w:themeColor="text1"/>
          <w:lang w:val="fr-FR"/>
        </w:rPr>
        <w:t xml:space="preserve"> dans leur engagement avec les institutions de régulation</w:t>
      </w:r>
      <w:r w:rsidR="00901E9E">
        <w:rPr>
          <w:rFonts w:eastAsia="Cambria"/>
          <w:color w:val="000000" w:themeColor="text1"/>
          <w:lang w:val="fr-FR"/>
        </w:rPr>
        <w:t>.</w:t>
      </w:r>
    </w:p>
    <w:p w14:paraId="09A0EF82" w14:textId="77777777" w:rsidR="00D83C96" w:rsidRPr="00901E9E" w:rsidRDefault="00D83C96" w:rsidP="00DB1EF0">
      <w:pPr>
        <w:jc w:val="both"/>
        <w:rPr>
          <w:rFonts w:eastAsia="Cambria"/>
          <w:color w:val="000000" w:themeColor="text1"/>
          <w:lang w:val="fr-FR"/>
        </w:rPr>
      </w:pPr>
    </w:p>
    <w:p w14:paraId="377A1733" w14:textId="77777777" w:rsidR="00DB1EF0" w:rsidRPr="00901E9E" w:rsidRDefault="00DB1EF0" w:rsidP="00DB1EF0">
      <w:pPr>
        <w:jc w:val="both"/>
        <w:rPr>
          <w:rFonts w:eastAsia="Cambria"/>
          <w:color w:val="000000" w:themeColor="text1"/>
          <w:lang w:val="fr-FR"/>
        </w:rPr>
      </w:pPr>
    </w:p>
    <w:p w14:paraId="61D8C67C" w14:textId="06C75137" w:rsidR="00DB1EF0" w:rsidRPr="00901E9E" w:rsidRDefault="008B0B71" w:rsidP="00DB1EF0">
      <w:pPr>
        <w:jc w:val="both"/>
        <w:rPr>
          <w:rFonts w:eastAsia="Cambria"/>
          <w:b/>
          <w:bCs/>
          <w:color w:val="000000" w:themeColor="text1"/>
          <w:lang w:val="fr-FR"/>
        </w:rPr>
      </w:pPr>
      <w:r w:rsidRPr="00901E9E">
        <w:rPr>
          <w:rFonts w:eastAsia="Cambria"/>
          <w:b/>
          <w:bCs/>
          <w:color w:val="000000" w:themeColor="text1"/>
          <w:lang w:val="fr-FR"/>
        </w:rPr>
        <w:t xml:space="preserve">Produit </w:t>
      </w:r>
      <w:r w:rsidR="00DB1EF0" w:rsidRPr="00901E9E">
        <w:rPr>
          <w:rFonts w:eastAsia="Cambria"/>
          <w:b/>
          <w:bCs/>
          <w:color w:val="000000" w:themeColor="text1"/>
          <w:lang w:val="fr-FR"/>
        </w:rPr>
        <w:t>2.</w:t>
      </w:r>
      <w:r w:rsidR="00E602F7" w:rsidRPr="00901E9E">
        <w:rPr>
          <w:rFonts w:eastAsia="Cambria"/>
          <w:b/>
          <w:bCs/>
          <w:color w:val="000000" w:themeColor="text1"/>
          <w:lang w:val="fr-FR"/>
        </w:rPr>
        <w:t>3</w:t>
      </w:r>
      <w:r w:rsidR="00DB1EF0" w:rsidRPr="00901E9E">
        <w:rPr>
          <w:rFonts w:eastAsia="Cambria"/>
          <w:b/>
          <w:bCs/>
          <w:color w:val="000000" w:themeColor="text1"/>
          <w:lang w:val="fr-FR"/>
        </w:rPr>
        <w:t xml:space="preserve"> </w:t>
      </w:r>
      <w:r w:rsidR="001A2198" w:rsidRPr="00901E9E">
        <w:rPr>
          <w:rFonts w:eastAsia="Cambria"/>
          <w:b/>
          <w:bCs/>
          <w:color w:val="000000" w:themeColor="text1"/>
          <w:lang w:val="fr-FR"/>
        </w:rPr>
        <w:t xml:space="preserve">Des </w:t>
      </w:r>
      <w:r w:rsidR="00DB1EF0" w:rsidRPr="00901E9E">
        <w:rPr>
          <w:rFonts w:eastAsia="Cambria"/>
          <w:b/>
          <w:bCs/>
          <w:color w:val="000000" w:themeColor="text1"/>
          <w:lang w:val="fr-FR"/>
        </w:rPr>
        <w:t xml:space="preserve">supports d’éducation </w:t>
      </w:r>
      <w:r w:rsidR="00FA4E5A" w:rsidRPr="00901E9E">
        <w:rPr>
          <w:rFonts w:eastAsia="Cambria"/>
          <w:b/>
          <w:bCs/>
          <w:color w:val="000000" w:themeColor="text1"/>
          <w:lang w:val="fr-FR"/>
        </w:rPr>
        <w:t>sur</w:t>
      </w:r>
      <w:r w:rsidR="00DB1EF0" w:rsidRPr="00901E9E">
        <w:rPr>
          <w:rFonts w:eastAsia="Cambria"/>
          <w:b/>
          <w:bCs/>
          <w:color w:val="000000" w:themeColor="text1"/>
          <w:lang w:val="fr-FR"/>
        </w:rPr>
        <w:t xml:space="preserve"> la lutte contre la corruption ciblant les jeunes </w:t>
      </w:r>
      <w:r w:rsidR="001A2198" w:rsidRPr="00901E9E">
        <w:rPr>
          <w:rFonts w:eastAsia="Cambria"/>
          <w:b/>
          <w:bCs/>
          <w:color w:val="000000" w:themeColor="text1"/>
          <w:lang w:val="fr-FR"/>
        </w:rPr>
        <w:t>sont élaborés</w:t>
      </w:r>
    </w:p>
    <w:p w14:paraId="36264187" w14:textId="77777777" w:rsidR="00D83C96" w:rsidRPr="00901E9E" w:rsidRDefault="00D83C96" w:rsidP="00DB1EF0">
      <w:pPr>
        <w:jc w:val="both"/>
        <w:rPr>
          <w:rFonts w:eastAsia="Cambria"/>
          <w:color w:val="000000" w:themeColor="text1"/>
          <w:lang w:val="fr-FR"/>
        </w:rPr>
      </w:pPr>
    </w:p>
    <w:p w14:paraId="54435D69" w14:textId="70EE67F8"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 xml:space="preserve">Dans le souci de pérenniser les actions de lutte contre la corruption aussi bien dans les milieux de jeunes, scolaires et de la magistrature, l’introduction et la dissémination des manuels et modules sur la lutte contre </w:t>
      </w:r>
      <w:r w:rsidR="00DC619F" w:rsidRPr="00901E9E">
        <w:rPr>
          <w:rFonts w:eastAsia="Cambria"/>
          <w:color w:val="000000" w:themeColor="text1"/>
          <w:lang w:val="fr-FR"/>
        </w:rPr>
        <w:t xml:space="preserve">la </w:t>
      </w:r>
      <w:r w:rsidRPr="00901E9E">
        <w:rPr>
          <w:rFonts w:eastAsia="Cambria"/>
          <w:color w:val="000000" w:themeColor="text1"/>
          <w:lang w:val="fr-FR"/>
        </w:rPr>
        <w:t xml:space="preserve">corruption devraient nécessairement contribuer au changement des comportements des jeunes qui constituent les futurs cadres du pays. Cette approche permettra d’atteindre aussi à grande échelle et au niveau national une grande partie de jeunes en vue de leur implication effective dans la lutte contre la corruption. </w:t>
      </w:r>
    </w:p>
    <w:p w14:paraId="113DDFF5" w14:textId="77777777" w:rsidR="00D83C96" w:rsidRPr="00901E9E" w:rsidRDefault="00D83C96" w:rsidP="00DB1EF0">
      <w:pPr>
        <w:jc w:val="both"/>
        <w:rPr>
          <w:rFonts w:eastAsia="Cambria"/>
          <w:color w:val="000000" w:themeColor="text1"/>
          <w:lang w:val="fr-FR"/>
        </w:rPr>
      </w:pPr>
    </w:p>
    <w:p w14:paraId="3763613B" w14:textId="61EB9F15"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FD538F" w:rsidRPr="00901E9E">
        <w:rPr>
          <w:rFonts w:eastAsia="Cambria"/>
          <w:color w:val="000000" w:themeColor="text1"/>
          <w:lang w:val="fr-FR"/>
        </w:rPr>
        <w:t>3</w:t>
      </w:r>
      <w:r w:rsidRPr="00901E9E">
        <w:rPr>
          <w:rFonts w:eastAsia="Cambria"/>
          <w:color w:val="000000" w:themeColor="text1"/>
          <w:lang w:val="fr-FR"/>
        </w:rPr>
        <w:t xml:space="preserve">.1 </w:t>
      </w:r>
      <w:r w:rsidR="001C1D51" w:rsidRPr="00901E9E">
        <w:rPr>
          <w:rFonts w:eastAsia="Cambria"/>
          <w:color w:val="000000" w:themeColor="text1"/>
          <w:lang w:val="fr-FR"/>
        </w:rPr>
        <w:t xml:space="preserve">Appuyer </w:t>
      </w:r>
      <w:r w:rsidR="00901E9E">
        <w:rPr>
          <w:rFonts w:eastAsia="Cambria"/>
          <w:color w:val="000000" w:themeColor="text1"/>
          <w:lang w:val="fr-FR"/>
        </w:rPr>
        <w:t>l’EMA</w:t>
      </w:r>
      <w:r w:rsidR="001C1D51" w:rsidRPr="00901E9E">
        <w:rPr>
          <w:rFonts w:eastAsia="Cambria"/>
          <w:color w:val="000000" w:themeColor="text1"/>
          <w:lang w:val="fr-FR"/>
        </w:rPr>
        <w:t xml:space="preserve">, </w:t>
      </w:r>
      <w:r w:rsidR="00901E9E">
        <w:rPr>
          <w:rFonts w:eastAsia="Cambria"/>
          <w:color w:val="000000" w:themeColor="text1"/>
          <w:lang w:val="fr-FR"/>
        </w:rPr>
        <w:t>l’ENA</w:t>
      </w:r>
      <w:r w:rsidR="001C1D51" w:rsidRPr="00901E9E">
        <w:rPr>
          <w:rFonts w:eastAsia="Cambria"/>
          <w:color w:val="000000" w:themeColor="text1"/>
          <w:lang w:val="fr-FR"/>
        </w:rPr>
        <w:t xml:space="preserve"> et l’Académie de Police (commissaires et inspecteurs) pour l’organisation de sessions de formation sur la lutte contre la corruption. </w:t>
      </w:r>
    </w:p>
    <w:p w14:paraId="7A95F756" w14:textId="5112A530"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FD538F" w:rsidRPr="00901E9E">
        <w:rPr>
          <w:rFonts w:eastAsia="Cambria"/>
          <w:color w:val="000000" w:themeColor="text1"/>
          <w:lang w:val="fr-FR"/>
        </w:rPr>
        <w:t>3</w:t>
      </w:r>
      <w:r w:rsidRPr="00901E9E">
        <w:rPr>
          <w:rFonts w:eastAsia="Cambria"/>
          <w:color w:val="000000" w:themeColor="text1"/>
          <w:lang w:val="fr-FR"/>
        </w:rPr>
        <w:t>.2 Appu</w:t>
      </w:r>
      <w:r w:rsidR="00FD538F" w:rsidRPr="00901E9E">
        <w:rPr>
          <w:rFonts w:eastAsia="Cambria"/>
          <w:color w:val="000000" w:themeColor="text1"/>
          <w:lang w:val="fr-FR"/>
        </w:rPr>
        <w:t>yer</w:t>
      </w:r>
      <w:r w:rsidRPr="00901E9E">
        <w:rPr>
          <w:rFonts w:eastAsia="Cambria"/>
          <w:color w:val="000000" w:themeColor="text1"/>
          <w:lang w:val="fr-FR"/>
        </w:rPr>
        <w:t xml:space="preserve"> l'ULCC pour l'élaboration et la production des manuels éducatifs d'éthique à destination des jeunes et des mécanismes de dissémination adaptés à la jeunesse en partenariat avec le </w:t>
      </w:r>
      <w:r w:rsidR="00901E9E">
        <w:rPr>
          <w:rFonts w:eastAsia="Cambria"/>
          <w:color w:val="000000" w:themeColor="text1"/>
          <w:lang w:val="fr-FR"/>
        </w:rPr>
        <w:t>MENFP</w:t>
      </w:r>
      <w:r w:rsidR="00E10415" w:rsidRPr="00901E9E">
        <w:rPr>
          <w:rFonts w:eastAsia="Cambria"/>
          <w:color w:val="000000" w:themeColor="text1"/>
          <w:lang w:val="fr-FR"/>
        </w:rPr>
        <w:t>.</w:t>
      </w:r>
    </w:p>
    <w:p w14:paraId="663E9573" w14:textId="12A3B563" w:rsidR="00DB1EF0" w:rsidRPr="00901E9E" w:rsidRDefault="00DB1EF0" w:rsidP="00DB1EF0">
      <w:pPr>
        <w:jc w:val="both"/>
        <w:rPr>
          <w:rFonts w:eastAsia="Cambria"/>
          <w:color w:val="000000" w:themeColor="text1"/>
          <w:lang w:val="fr-FR"/>
        </w:rPr>
      </w:pPr>
      <w:r w:rsidRPr="00901E9E">
        <w:rPr>
          <w:rFonts w:eastAsia="Cambria"/>
          <w:color w:val="000000" w:themeColor="text1"/>
          <w:lang w:val="fr-FR"/>
        </w:rPr>
        <w:t>2.</w:t>
      </w:r>
      <w:r w:rsidR="00FD538F" w:rsidRPr="00901E9E">
        <w:rPr>
          <w:rFonts w:eastAsia="Cambria"/>
          <w:color w:val="000000" w:themeColor="text1"/>
          <w:lang w:val="fr-FR"/>
        </w:rPr>
        <w:t>3</w:t>
      </w:r>
      <w:r w:rsidRPr="00901E9E">
        <w:rPr>
          <w:rFonts w:eastAsia="Cambria"/>
          <w:color w:val="000000" w:themeColor="text1"/>
          <w:lang w:val="fr-FR"/>
        </w:rPr>
        <w:t xml:space="preserve">.3 </w:t>
      </w:r>
      <w:r w:rsidR="00D43C7B" w:rsidRPr="00901E9E">
        <w:rPr>
          <w:rFonts w:eastAsia="Cambria"/>
          <w:color w:val="000000" w:themeColor="text1"/>
          <w:lang w:val="fr-FR"/>
        </w:rPr>
        <w:t>Apporter un appui technique et financier à l’Université d’État d’Haïti pour le</w:t>
      </w:r>
      <w:r w:rsidR="00901E9E">
        <w:rPr>
          <w:rFonts w:eastAsia="Cambria"/>
          <w:color w:val="000000" w:themeColor="text1"/>
          <w:lang w:val="fr-FR"/>
        </w:rPr>
        <w:t xml:space="preserve"> </w:t>
      </w:r>
      <w:r w:rsidR="00D43C7B" w:rsidRPr="00901E9E">
        <w:rPr>
          <w:rFonts w:eastAsia="Cambria"/>
          <w:color w:val="000000" w:themeColor="text1"/>
          <w:lang w:val="fr-FR"/>
        </w:rPr>
        <w:t xml:space="preserve">développement des modules de cours </w:t>
      </w:r>
      <w:r w:rsidR="00A217D8" w:rsidRPr="00901E9E">
        <w:rPr>
          <w:rFonts w:eastAsia="Cambria"/>
          <w:color w:val="000000" w:themeColor="text1"/>
          <w:lang w:val="fr-FR"/>
        </w:rPr>
        <w:t>sur la lutte contre la corruption</w:t>
      </w:r>
      <w:r w:rsidRPr="00901E9E">
        <w:rPr>
          <w:rFonts w:eastAsia="Cambria"/>
          <w:color w:val="000000" w:themeColor="text1"/>
          <w:lang w:val="fr-FR"/>
        </w:rPr>
        <w:t xml:space="preserve"> en collaboration avec ULCC</w:t>
      </w:r>
      <w:r w:rsidR="00E10415" w:rsidRPr="00901E9E">
        <w:rPr>
          <w:rFonts w:eastAsia="Cambria"/>
          <w:color w:val="000000" w:themeColor="text1"/>
          <w:lang w:val="fr-FR"/>
        </w:rPr>
        <w:t>.</w:t>
      </w:r>
    </w:p>
    <w:p w14:paraId="66A15EDD" w14:textId="09BE4AAF" w:rsidR="007D060E" w:rsidRPr="00901E9E" w:rsidRDefault="007D060E" w:rsidP="00DB1EF0">
      <w:pPr>
        <w:jc w:val="both"/>
        <w:rPr>
          <w:rFonts w:eastAsia="Cambria"/>
          <w:color w:val="000000" w:themeColor="text1"/>
          <w:lang w:val="fr-FR"/>
        </w:rPr>
      </w:pPr>
    </w:p>
    <w:p w14:paraId="6443DDA9" w14:textId="1A9B7E2E" w:rsidR="007D060E" w:rsidRPr="00901E9E" w:rsidRDefault="007D060E" w:rsidP="00DB1EF0">
      <w:pPr>
        <w:jc w:val="both"/>
        <w:rPr>
          <w:rFonts w:eastAsia="Cambria"/>
          <w:color w:val="000000" w:themeColor="text1"/>
          <w:lang w:val="fr-FR"/>
        </w:rPr>
      </w:pPr>
    </w:p>
    <w:p w14:paraId="7A898761" w14:textId="2511E2F3" w:rsidR="00EB7DAA" w:rsidRPr="00901E9E" w:rsidRDefault="00EB7DAA" w:rsidP="00EB7DAA">
      <w:pPr>
        <w:jc w:val="both"/>
        <w:rPr>
          <w:rFonts w:eastAsia="Cambria"/>
          <w:b/>
          <w:bCs/>
          <w:color w:val="000000" w:themeColor="text1"/>
          <w:u w:val="single"/>
          <w:lang w:val="fr-FR"/>
        </w:rPr>
      </w:pPr>
      <w:r w:rsidRPr="00901E9E">
        <w:rPr>
          <w:rFonts w:eastAsia="Cambria"/>
          <w:b/>
          <w:bCs/>
          <w:color w:val="000000" w:themeColor="text1"/>
          <w:u w:val="single"/>
          <w:lang w:val="fr-FR"/>
        </w:rPr>
        <w:t xml:space="preserve">Résultat 3 : Les </w:t>
      </w:r>
      <w:r w:rsidR="00452D51" w:rsidRPr="00901E9E">
        <w:rPr>
          <w:rFonts w:eastAsia="Cambria"/>
          <w:b/>
          <w:bCs/>
          <w:color w:val="000000" w:themeColor="text1"/>
          <w:u w:val="single"/>
          <w:lang w:val="fr-FR"/>
        </w:rPr>
        <w:t xml:space="preserve">capacités des </w:t>
      </w:r>
      <w:r w:rsidRPr="00901E9E">
        <w:rPr>
          <w:rFonts w:eastAsia="Cambria"/>
          <w:b/>
          <w:bCs/>
          <w:color w:val="000000" w:themeColor="text1"/>
          <w:u w:val="single"/>
          <w:lang w:val="fr-FR"/>
        </w:rPr>
        <w:t xml:space="preserve">institutions </w:t>
      </w:r>
      <w:r w:rsidR="009F7824" w:rsidRPr="00901E9E">
        <w:rPr>
          <w:rFonts w:eastAsia="Cambria"/>
          <w:b/>
          <w:bCs/>
          <w:color w:val="000000" w:themeColor="text1"/>
          <w:u w:val="single"/>
          <w:lang w:val="fr-FR"/>
        </w:rPr>
        <w:t>nationales pour</w:t>
      </w:r>
      <w:r w:rsidRPr="00901E9E">
        <w:rPr>
          <w:rFonts w:eastAsia="Cambria"/>
          <w:b/>
          <w:bCs/>
          <w:color w:val="000000" w:themeColor="text1"/>
          <w:u w:val="single"/>
          <w:lang w:val="fr-FR"/>
        </w:rPr>
        <w:t xml:space="preserve"> lutte</w:t>
      </w:r>
      <w:r w:rsidR="009F7824" w:rsidRPr="00901E9E">
        <w:rPr>
          <w:rFonts w:eastAsia="Cambria"/>
          <w:b/>
          <w:bCs/>
          <w:color w:val="000000" w:themeColor="text1"/>
          <w:u w:val="single"/>
          <w:lang w:val="fr-FR"/>
        </w:rPr>
        <w:t>r</w:t>
      </w:r>
      <w:r w:rsidRPr="00901E9E">
        <w:rPr>
          <w:rFonts w:eastAsia="Cambria"/>
          <w:b/>
          <w:bCs/>
          <w:color w:val="000000" w:themeColor="text1"/>
          <w:u w:val="single"/>
          <w:lang w:val="fr-FR"/>
        </w:rPr>
        <w:t xml:space="preserve"> contre la corruption</w:t>
      </w:r>
      <w:r w:rsidR="009F7824" w:rsidRPr="00901E9E">
        <w:rPr>
          <w:rFonts w:eastAsia="Cambria"/>
          <w:b/>
          <w:bCs/>
          <w:color w:val="000000" w:themeColor="text1"/>
          <w:u w:val="single"/>
          <w:lang w:val="fr-FR"/>
        </w:rPr>
        <w:t xml:space="preserve"> </w:t>
      </w:r>
      <w:r w:rsidR="00452D51" w:rsidRPr="00901E9E">
        <w:rPr>
          <w:rFonts w:eastAsia="Cambria"/>
          <w:b/>
          <w:bCs/>
          <w:color w:val="000000" w:themeColor="text1"/>
          <w:u w:val="single"/>
          <w:lang w:val="fr-FR"/>
        </w:rPr>
        <w:t xml:space="preserve">sont renforcées </w:t>
      </w:r>
      <w:r w:rsidR="00FE3100" w:rsidRPr="00901E9E">
        <w:rPr>
          <w:rFonts w:eastAsia="Cambria"/>
          <w:b/>
          <w:bCs/>
          <w:color w:val="000000" w:themeColor="text1"/>
          <w:u w:val="single"/>
          <w:lang w:val="fr-FR"/>
        </w:rPr>
        <w:t>en mettant l’ac</w:t>
      </w:r>
      <w:r w:rsidR="009F7824" w:rsidRPr="00901E9E">
        <w:rPr>
          <w:rFonts w:eastAsia="Cambria"/>
          <w:b/>
          <w:bCs/>
          <w:color w:val="000000" w:themeColor="text1"/>
          <w:u w:val="single"/>
          <w:lang w:val="fr-FR"/>
        </w:rPr>
        <w:t xml:space="preserve">cent sur la prévention et une coordination interinstitutionnelle renforcée. </w:t>
      </w:r>
    </w:p>
    <w:p w14:paraId="091B7AF8" w14:textId="77777777" w:rsidR="00EB7DAA" w:rsidRPr="00901E9E" w:rsidRDefault="00EB7DAA" w:rsidP="00EB7DAA">
      <w:pPr>
        <w:jc w:val="both"/>
        <w:rPr>
          <w:rFonts w:eastAsia="Cambria"/>
          <w:b/>
          <w:bCs/>
          <w:color w:val="000000" w:themeColor="text1"/>
          <w:u w:val="single"/>
          <w:lang w:val="fr-FR"/>
        </w:rPr>
      </w:pPr>
    </w:p>
    <w:p w14:paraId="7E4930C4" w14:textId="77777777" w:rsidR="00EB7DAA" w:rsidRPr="00901E9E" w:rsidRDefault="00EB7DAA" w:rsidP="00EB7DAA">
      <w:pPr>
        <w:jc w:val="both"/>
        <w:rPr>
          <w:rFonts w:eastAsia="Cambria"/>
          <w:b/>
          <w:bCs/>
          <w:color w:val="000000" w:themeColor="text1"/>
          <w:highlight w:val="yellow"/>
          <w:lang w:val="fr-FR"/>
        </w:rPr>
      </w:pPr>
    </w:p>
    <w:p w14:paraId="58E0C3A4" w14:textId="17AA83C0" w:rsidR="00EB7DAA" w:rsidRPr="00901E9E" w:rsidRDefault="00FA4E5A" w:rsidP="00EB7DAA">
      <w:pPr>
        <w:spacing w:line="257" w:lineRule="auto"/>
        <w:jc w:val="both"/>
        <w:rPr>
          <w:color w:val="000000" w:themeColor="text1"/>
          <w:lang w:val="fr-FR"/>
        </w:rPr>
      </w:pPr>
      <w:r w:rsidRPr="00901E9E">
        <w:rPr>
          <w:rFonts w:eastAsia="Cambria"/>
          <w:color w:val="000000" w:themeColor="text1"/>
          <w:lang w:val="fr-FR"/>
        </w:rPr>
        <w:t xml:space="preserve">Le renforcement des capacités acteurs institutionnels de prévention et de lutte contre la corruption et l’établissement d’un </w:t>
      </w:r>
      <w:r w:rsidR="00EB7DAA" w:rsidRPr="00901E9E">
        <w:rPr>
          <w:rFonts w:eastAsia="Cambria"/>
          <w:color w:val="000000" w:themeColor="text1"/>
          <w:lang w:val="fr-FR"/>
        </w:rPr>
        <w:t xml:space="preserve">dialogue interinstitutionnel </w:t>
      </w:r>
      <w:r w:rsidRPr="00901E9E">
        <w:rPr>
          <w:rFonts w:eastAsia="Cambria"/>
          <w:color w:val="000000" w:themeColor="text1"/>
          <w:lang w:val="fr-FR"/>
        </w:rPr>
        <w:t xml:space="preserve">sont des prérequis indispensables à une </w:t>
      </w:r>
      <w:r w:rsidR="00EB7DAA" w:rsidRPr="00901E9E">
        <w:rPr>
          <w:rFonts w:eastAsia="Cambria"/>
          <w:color w:val="000000" w:themeColor="text1"/>
          <w:lang w:val="fr-FR"/>
        </w:rPr>
        <w:t xml:space="preserve">cohérence effective des efforts en la matière. </w:t>
      </w:r>
      <w:r w:rsidRPr="00901E9E">
        <w:rPr>
          <w:rFonts w:eastAsia="Cambria"/>
          <w:color w:val="000000" w:themeColor="text1"/>
          <w:lang w:val="fr-FR"/>
        </w:rPr>
        <w:t>Ce projet visera à</w:t>
      </w:r>
      <w:r w:rsidR="00B014AE" w:rsidRPr="00901E9E">
        <w:rPr>
          <w:rFonts w:eastAsia="Cambria"/>
          <w:color w:val="000000" w:themeColor="text1"/>
          <w:lang w:val="fr-FR"/>
        </w:rPr>
        <w:t xml:space="preserve"> </w:t>
      </w:r>
      <w:r w:rsidR="00EB7DAA" w:rsidRPr="00901E9E">
        <w:rPr>
          <w:rFonts w:eastAsia="Cambria"/>
          <w:color w:val="000000" w:themeColor="text1"/>
          <w:lang w:val="fr-FR"/>
        </w:rPr>
        <w:t xml:space="preserve">établir un espace de travail afin d’identifier les diagnostics, priorités et contraintes propres à chaque </w:t>
      </w:r>
      <w:r w:rsidR="00346C5D" w:rsidRPr="00901E9E">
        <w:rPr>
          <w:rFonts w:eastAsia="Cambria"/>
          <w:color w:val="000000" w:themeColor="text1"/>
          <w:lang w:val="fr-FR"/>
        </w:rPr>
        <w:t>mécanisme ;</w:t>
      </w:r>
      <w:r w:rsidR="00EB7DAA" w:rsidRPr="00901E9E">
        <w:rPr>
          <w:rFonts w:eastAsia="Cambria"/>
          <w:color w:val="000000" w:themeColor="text1"/>
          <w:lang w:val="fr-FR"/>
        </w:rPr>
        <w:t xml:space="preserve"> de souligner les enjeux </w:t>
      </w:r>
      <w:r w:rsidR="00A06747" w:rsidRPr="00901E9E">
        <w:rPr>
          <w:rFonts w:eastAsia="Cambria"/>
          <w:color w:val="000000" w:themeColor="text1"/>
          <w:lang w:val="fr-FR"/>
        </w:rPr>
        <w:t>convergents ;</w:t>
      </w:r>
      <w:r w:rsidR="00EB7DAA" w:rsidRPr="00901E9E">
        <w:rPr>
          <w:rFonts w:eastAsia="Cambria"/>
          <w:color w:val="000000" w:themeColor="text1"/>
          <w:lang w:val="fr-FR"/>
        </w:rPr>
        <w:t xml:space="preserve"> et de dégager de manière collective des solutions à même d’y répondre qui soient endossées par chaque acteur et mises en œuvre de manière complémentaire.</w:t>
      </w:r>
    </w:p>
    <w:p w14:paraId="41BE4EE8" w14:textId="77777777" w:rsidR="00EB7DAA" w:rsidRPr="00901E9E" w:rsidRDefault="00EB7DAA" w:rsidP="00EB7DAA">
      <w:pPr>
        <w:spacing w:line="257" w:lineRule="auto"/>
        <w:jc w:val="both"/>
        <w:rPr>
          <w:rFonts w:eastAsia="Cambria"/>
          <w:color w:val="000000" w:themeColor="text1"/>
          <w:lang w:val="fr-FR"/>
        </w:rPr>
      </w:pPr>
    </w:p>
    <w:p w14:paraId="3CE5FC70" w14:textId="56D4D396" w:rsidR="00EB7DAA" w:rsidRPr="00901E9E" w:rsidRDefault="008B0B71" w:rsidP="00EB7DAA">
      <w:pPr>
        <w:jc w:val="both"/>
        <w:rPr>
          <w:rFonts w:eastAsia="Cambria"/>
          <w:b/>
          <w:bCs/>
          <w:color w:val="000000" w:themeColor="text1"/>
          <w:lang w:val="fr-FR"/>
        </w:rPr>
      </w:pPr>
      <w:r w:rsidRPr="00901E9E">
        <w:rPr>
          <w:rFonts w:eastAsia="Cambria"/>
          <w:b/>
          <w:bCs/>
          <w:color w:val="000000" w:themeColor="text1"/>
          <w:lang w:val="fr-FR"/>
        </w:rPr>
        <w:t xml:space="preserve">Produit </w:t>
      </w:r>
      <w:r w:rsidR="00EB7DAA" w:rsidRPr="00901E9E">
        <w:rPr>
          <w:rFonts w:eastAsia="Cambria"/>
          <w:b/>
          <w:bCs/>
          <w:color w:val="000000" w:themeColor="text1"/>
          <w:lang w:val="fr-FR"/>
        </w:rPr>
        <w:t xml:space="preserve">3.1 </w:t>
      </w:r>
      <w:r w:rsidR="0038489A" w:rsidRPr="00901E9E">
        <w:rPr>
          <w:rFonts w:eastAsia="Cambria"/>
          <w:b/>
          <w:bCs/>
          <w:color w:val="000000" w:themeColor="text1"/>
          <w:lang w:val="fr-FR"/>
        </w:rPr>
        <w:t>U</w:t>
      </w:r>
      <w:r w:rsidR="00EB7DAA" w:rsidRPr="00901E9E">
        <w:rPr>
          <w:rFonts w:eastAsia="Cambria"/>
          <w:b/>
          <w:bCs/>
          <w:color w:val="000000" w:themeColor="text1"/>
          <w:lang w:val="fr-FR"/>
        </w:rPr>
        <w:t xml:space="preserve">ne task-force </w:t>
      </w:r>
      <w:r w:rsidR="00564A90" w:rsidRPr="00901E9E">
        <w:rPr>
          <w:rFonts w:eastAsia="Cambria"/>
          <w:b/>
          <w:bCs/>
          <w:color w:val="000000" w:themeColor="text1"/>
          <w:lang w:val="fr-FR"/>
        </w:rPr>
        <w:t>interinstitutionnelle</w:t>
      </w:r>
      <w:r w:rsidR="00EB7DAA" w:rsidRPr="00901E9E">
        <w:rPr>
          <w:rFonts w:eastAsia="Cambria"/>
          <w:b/>
          <w:bCs/>
          <w:color w:val="000000" w:themeColor="text1"/>
          <w:lang w:val="fr-FR"/>
        </w:rPr>
        <w:t xml:space="preserve"> sur la lutte contre la corruption</w:t>
      </w:r>
      <w:r w:rsidR="0038489A" w:rsidRPr="00901E9E">
        <w:rPr>
          <w:rFonts w:eastAsia="Cambria"/>
          <w:b/>
          <w:bCs/>
          <w:color w:val="000000" w:themeColor="text1"/>
          <w:lang w:val="fr-FR"/>
        </w:rPr>
        <w:t xml:space="preserve"> est mise en place et fonctionnelle </w:t>
      </w:r>
    </w:p>
    <w:p w14:paraId="5E122C94" w14:textId="1A514429" w:rsidR="00EB7DAA" w:rsidRPr="00901E9E" w:rsidRDefault="00EB7DAA" w:rsidP="00EB7DAA">
      <w:pPr>
        <w:spacing w:line="257" w:lineRule="auto"/>
        <w:jc w:val="both"/>
        <w:rPr>
          <w:rFonts w:eastAsia="Cambria"/>
          <w:color w:val="000000" w:themeColor="text1"/>
          <w:lang w:val="fr-FR"/>
        </w:rPr>
      </w:pPr>
    </w:p>
    <w:p w14:paraId="4DF19C30" w14:textId="2D724379" w:rsidR="00EB7DAA" w:rsidRPr="00901E9E" w:rsidRDefault="00EB7DAA" w:rsidP="001857D2">
      <w:pPr>
        <w:spacing w:line="257" w:lineRule="auto"/>
        <w:jc w:val="both"/>
        <w:rPr>
          <w:rFonts w:eastAsia="Cambria"/>
          <w:color w:val="000000" w:themeColor="text1"/>
          <w:lang w:val="fr-FR"/>
        </w:rPr>
      </w:pPr>
      <w:r w:rsidRPr="00901E9E">
        <w:rPr>
          <w:rFonts w:eastAsia="Cambria"/>
          <w:color w:val="000000" w:themeColor="text1"/>
          <w:lang w:val="fr-FR"/>
        </w:rPr>
        <w:t xml:space="preserve">3.1.1 </w:t>
      </w:r>
      <w:r w:rsidR="009F7824" w:rsidRPr="00901E9E">
        <w:rPr>
          <w:rFonts w:eastAsia="Cambria"/>
          <w:color w:val="000000" w:themeColor="text1"/>
          <w:lang w:val="fr-FR"/>
        </w:rPr>
        <w:t xml:space="preserve">Soutenir </w:t>
      </w:r>
      <w:r w:rsidRPr="00901E9E">
        <w:rPr>
          <w:rFonts w:eastAsia="Cambria"/>
          <w:color w:val="000000" w:themeColor="text1"/>
          <w:lang w:val="fr-FR"/>
        </w:rPr>
        <w:t xml:space="preserve">la </w:t>
      </w:r>
      <w:r w:rsidR="001857D2" w:rsidRPr="00901E9E">
        <w:rPr>
          <w:rFonts w:eastAsia="Cambria"/>
          <w:color w:val="000000" w:themeColor="text1"/>
          <w:lang w:val="fr-FR"/>
        </w:rPr>
        <w:t xml:space="preserve">création de la </w:t>
      </w:r>
      <w:r w:rsidRPr="00901E9E">
        <w:rPr>
          <w:rFonts w:eastAsia="Cambria"/>
          <w:color w:val="000000" w:themeColor="text1"/>
          <w:lang w:val="fr-FR"/>
        </w:rPr>
        <w:t xml:space="preserve">task-force </w:t>
      </w:r>
      <w:r w:rsidR="001857D2" w:rsidRPr="00901E9E">
        <w:rPr>
          <w:rFonts w:eastAsia="Cambria"/>
          <w:color w:val="000000" w:themeColor="text1"/>
          <w:lang w:val="fr-FR"/>
        </w:rPr>
        <w:t>et son fonctionnement régulier</w:t>
      </w:r>
      <w:r w:rsidR="00901E9E">
        <w:rPr>
          <w:rFonts w:eastAsia="Cambria"/>
          <w:color w:val="000000" w:themeColor="text1"/>
          <w:lang w:val="fr-FR"/>
        </w:rPr>
        <w:t>.</w:t>
      </w:r>
    </w:p>
    <w:p w14:paraId="2548E7B7" w14:textId="13934EC1" w:rsidR="00EB7DAA" w:rsidRPr="00901E9E" w:rsidRDefault="00EB7DAA" w:rsidP="00EB7DAA">
      <w:pPr>
        <w:spacing w:line="257" w:lineRule="auto"/>
        <w:jc w:val="both"/>
        <w:rPr>
          <w:color w:val="000000" w:themeColor="text1"/>
          <w:lang w:val="fr-FR"/>
        </w:rPr>
      </w:pPr>
      <w:r w:rsidRPr="00901E9E">
        <w:rPr>
          <w:rFonts w:eastAsia="Cambria"/>
          <w:color w:val="000000" w:themeColor="text1"/>
          <w:lang w:val="fr-FR"/>
        </w:rPr>
        <w:t>3.</w:t>
      </w:r>
      <w:r w:rsidR="00D260EE" w:rsidRPr="00901E9E">
        <w:rPr>
          <w:rFonts w:eastAsia="Cambria"/>
          <w:color w:val="000000" w:themeColor="text1"/>
          <w:lang w:val="fr-FR"/>
        </w:rPr>
        <w:t>1</w:t>
      </w:r>
      <w:r w:rsidRPr="00901E9E">
        <w:rPr>
          <w:rFonts w:eastAsia="Cambria"/>
          <w:color w:val="000000" w:themeColor="text1"/>
          <w:lang w:val="fr-FR"/>
        </w:rPr>
        <w:t>.</w:t>
      </w:r>
      <w:r w:rsidR="001857D2" w:rsidRPr="00901E9E">
        <w:rPr>
          <w:rFonts w:eastAsia="Cambria"/>
          <w:color w:val="000000" w:themeColor="text1"/>
          <w:lang w:val="fr-FR"/>
        </w:rPr>
        <w:t>2</w:t>
      </w:r>
      <w:r w:rsidRPr="00901E9E">
        <w:rPr>
          <w:rFonts w:eastAsia="Cambria"/>
          <w:color w:val="000000" w:themeColor="text1"/>
          <w:lang w:val="fr-FR"/>
        </w:rPr>
        <w:t xml:space="preserve"> </w:t>
      </w:r>
      <w:r w:rsidR="004322CC" w:rsidRPr="00901E9E">
        <w:rPr>
          <w:rFonts w:eastAsia="Cambria"/>
          <w:color w:val="000000" w:themeColor="text1"/>
          <w:lang w:val="fr-FR"/>
        </w:rPr>
        <w:t>Appuyer l</w:t>
      </w:r>
      <w:r w:rsidRPr="00901E9E">
        <w:rPr>
          <w:rFonts w:eastAsia="Cambria"/>
          <w:color w:val="000000" w:themeColor="text1"/>
          <w:lang w:val="fr-FR"/>
        </w:rPr>
        <w:t xml:space="preserve">a task-force </w:t>
      </w:r>
      <w:r w:rsidR="004322CC" w:rsidRPr="00901E9E">
        <w:rPr>
          <w:rFonts w:eastAsia="Cambria"/>
          <w:color w:val="000000" w:themeColor="text1"/>
          <w:lang w:val="fr-FR"/>
        </w:rPr>
        <w:t>dans l’</w:t>
      </w:r>
      <w:r w:rsidRPr="00901E9E">
        <w:rPr>
          <w:rFonts w:eastAsia="Cambria"/>
          <w:color w:val="000000" w:themeColor="text1"/>
          <w:lang w:val="fr-FR"/>
        </w:rPr>
        <w:t>identif</w:t>
      </w:r>
      <w:r w:rsidR="004322CC" w:rsidRPr="00901E9E">
        <w:rPr>
          <w:rFonts w:eastAsia="Cambria"/>
          <w:color w:val="000000" w:themeColor="text1"/>
          <w:lang w:val="fr-FR"/>
        </w:rPr>
        <w:t>ication</w:t>
      </w:r>
      <w:r w:rsidR="00D260EE" w:rsidRPr="00901E9E">
        <w:rPr>
          <w:rFonts w:eastAsia="Cambria"/>
          <w:color w:val="000000" w:themeColor="text1"/>
          <w:lang w:val="fr-FR"/>
        </w:rPr>
        <w:t xml:space="preserve">, l’élaboration, l’adoption et la </w:t>
      </w:r>
      <w:r w:rsidR="00346C5D" w:rsidRPr="00901E9E">
        <w:rPr>
          <w:rFonts w:eastAsia="Cambria"/>
          <w:color w:val="000000" w:themeColor="text1"/>
          <w:lang w:val="fr-FR"/>
        </w:rPr>
        <w:t>diffusion des</w:t>
      </w:r>
      <w:r w:rsidRPr="00901E9E">
        <w:rPr>
          <w:rFonts w:eastAsia="Cambria"/>
          <w:color w:val="000000" w:themeColor="text1"/>
          <w:lang w:val="fr-FR"/>
        </w:rPr>
        <w:t xml:space="preserve"> recommandations </w:t>
      </w:r>
      <w:r w:rsidR="00D260EE" w:rsidRPr="00901E9E">
        <w:rPr>
          <w:rFonts w:eastAsia="Cambria"/>
          <w:color w:val="000000" w:themeColor="text1"/>
          <w:lang w:val="fr-FR"/>
        </w:rPr>
        <w:t>pour l’élaboration d’une stratégie de lutte contre la corruption (en lien avec le résultat 1, produit 1.3)</w:t>
      </w:r>
      <w:r w:rsidR="00901E9E">
        <w:rPr>
          <w:rFonts w:eastAsia="Cambria"/>
          <w:color w:val="000000" w:themeColor="text1"/>
          <w:lang w:val="fr-FR"/>
        </w:rPr>
        <w:t>.</w:t>
      </w:r>
    </w:p>
    <w:p w14:paraId="78EE1930" w14:textId="77777777" w:rsidR="00EB7DAA" w:rsidRPr="00901E9E" w:rsidRDefault="00EB7DAA" w:rsidP="00EB7DAA">
      <w:pPr>
        <w:spacing w:line="257" w:lineRule="auto"/>
        <w:jc w:val="both"/>
        <w:rPr>
          <w:rFonts w:eastAsia="Cambria"/>
          <w:color w:val="000000" w:themeColor="text1"/>
          <w:lang w:val="fr-FR"/>
        </w:rPr>
      </w:pPr>
    </w:p>
    <w:p w14:paraId="6149521A" w14:textId="22D2D138" w:rsidR="00EB7DAA" w:rsidRPr="00901E9E" w:rsidRDefault="00830FC5" w:rsidP="00EB7DAA">
      <w:pPr>
        <w:jc w:val="both"/>
        <w:rPr>
          <w:rFonts w:eastAsia="Cambria"/>
          <w:b/>
          <w:bCs/>
          <w:color w:val="000000" w:themeColor="text1"/>
          <w:lang w:val="fr-FR"/>
        </w:rPr>
      </w:pPr>
      <w:r w:rsidRPr="00901E9E">
        <w:rPr>
          <w:rFonts w:eastAsia="Cambria"/>
          <w:b/>
          <w:bCs/>
          <w:color w:val="000000" w:themeColor="text1"/>
          <w:lang w:val="fr-FR"/>
        </w:rPr>
        <w:t xml:space="preserve">Produit </w:t>
      </w:r>
      <w:r w:rsidR="00EB7DAA" w:rsidRPr="00901E9E">
        <w:rPr>
          <w:rFonts w:eastAsia="Cambria"/>
          <w:b/>
          <w:bCs/>
          <w:color w:val="000000" w:themeColor="text1"/>
          <w:lang w:val="fr-FR"/>
        </w:rPr>
        <w:t>3.</w:t>
      </w:r>
      <w:r w:rsidR="00E71F99" w:rsidRPr="00901E9E">
        <w:rPr>
          <w:rFonts w:eastAsia="Cambria"/>
          <w:b/>
          <w:bCs/>
          <w:color w:val="000000" w:themeColor="text1"/>
          <w:lang w:val="fr-FR"/>
        </w:rPr>
        <w:t>2</w:t>
      </w:r>
      <w:r w:rsidR="00EB7DAA" w:rsidRPr="00901E9E">
        <w:rPr>
          <w:rFonts w:eastAsia="Cambria"/>
          <w:b/>
          <w:bCs/>
          <w:color w:val="000000" w:themeColor="text1"/>
          <w:lang w:val="fr-FR"/>
        </w:rPr>
        <w:t xml:space="preserve"> </w:t>
      </w:r>
      <w:r w:rsidR="009E5333" w:rsidRPr="00901E9E">
        <w:rPr>
          <w:rFonts w:eastAsia="Cambria"/>
          <w:b/>
          <w:bCs/>
          <w:color w:val="000000" w:themeColor="text1"/>
          <w:lang w:val="fr-FR"/>
        </w:rPr>
        <w:t xml:space="preserve">Les </w:t>
      </w:r>
      <w:r w:rsidR="00E47874" w:rsidRPr="00901E9E">
        <w:rPr>
          <w:rFonts w:eastAsia="Cambria"/>
          <w:b/>
          <w:bCs/>
          <w:color w:val="000000" w:themeColor="text1"/>
          <w:lang w:val="fr-FR"/>
        </w:rPr>
        <w:t xml:space="preserve">cadres des institutions </w:t>
      </w:r>
      <w:r w:rsidR="00552229" w:rsidRPr="00901E9E">
        <w:rPr>
          <w:rFonts w:eastAsia="Cambria"/>
          <w:b/>
          <w:bCs/>
          <w:color w:val="000000" w:themeColor="text1"/>
          <w:lang w:val="fr-FR"/>
        </w:rPr>
        <w:t xml:space="preserve">sont plus à même de prévenir les actes de corruption grâce à </w:t>
      </w:r>
      <w:r w:rsidR="000414A3" w:rsidRPr="00901E9E">
        <w:rPr>
          <w:rFonts w:eastAsia="Cambria"/>
          <w:b/>
          <w:bCs/>
          <w:color w:val="000000" w:themeColor="text1"/>
          <w:lang w:val="fr-FR"/>
        </w:rPr>
        <w:t xml:space="preserve">de </w:t>
      </w:r>
      <w:r w:rsidR="00E47874" w:rsidRPr="00901E9E">
        <w:rPr>
          <w:rFonts w:eastAsia="Cambria"/>
          <w:b/>
          <w:bCs/>
          <w:color w:val="000000" w:themeColor="text1"/>
          <w:lang w:val="fr-FR"/>
        </w:rPr>
        <w:t>meilleure</w:t>
      </w:r>
      <w:r w:rsidR="000414A3" w:rsidRPr="00901E9E">
        <w:rPr>
          <w:rFonts w:eastAsia="Cambria"/>
          <w:b/>
          <w:bCs/>
          <w:color w:val="000000" w:themeColor="text1"/>
          <w:lang w:val="fr-FR"/>
        </w:rPr>
        <w:t>s</w:t>
      </w:r>
      <w:r w:rsidR="00E47874" w:rsidRPr="00901E9E">
        <w:rPr>
          <w:rFonts w:eastAsia="Cambria"/>
          <w:b/>
          <w:bCs/>
          <w:color w:val="000000" w:themeColor="text1"/>
          <w:lang w:val="fr-FR"/>
        </w:rPr>
        <w:t xml:space="preserve"> connaissance</w:t>
      </w:r>
      <w:r w:rsidR="000414A3" w:rsidRPr="00901E9E">
        <w:rPr>
          <w:rFonts w:eastAsia="Cambria"/>
          <w:b/>
          <w:bCs/>
          <w:color w:val="000000" w:themeColor="text1"/>
          <w:lang w:val="fr-FR"/>
        </w:rPr>
        <w:t>s</w:t>
      </w:r>
      <w:r w:rsidR="00E47874" w:rsidRPr="00901E9E">
        <w:rPr>
          <w:rFonts w:eastAsia="Cambria"/>
          <w:b/>
          <w:bCs/>
          <w:color w:val="000000" w:themeColor="text1"/>
          <w:lang w:val="fr-FR"/>
        </w:rPr>
        <w:t xml:space="preserve"> des </w:t>
      </w:r>
      <w:r w:rsidR="009E5333" w:rsidRPr="00901E9E">
        <w:rPr>
          <w:rFonts w:eastAsia="Cambria"/>
          <w:b/>
          <w:bCs/>
          <w:color w:val="000000" w:themeColor="text1"/>
          <w:lang w:val="fr-FR"/>
        </w:rPr>
        <w:t xml:space="preserve">conséquences et </w:t>
      </w:r>
      <w:r w:rsidR="00552229" w:rsidRPr="00901E9E">
        <w:rPr>
          <w:rFonts w:eastAsia="Cambria"/>
          <w:b/>
          <w:bCs/>
          <w:color w:val="000000" w:themeColor="text1"/>
          <w:lang w:val="fr-FR"/>
        </w:rPr>
        <w:t>d</w:t>
      </w:r>
      <w:r w:rsidR="009E5333" w:rsidRPr="00901E9E">
        <w:rPr>
          <w:rFonts w:eastAsia="Cambria"/>
          <w:b/>
          <w:bCs/>
          <w:color w:val="000000" w:themeColor="text1"/>
          <w:lang w:val="fr-FR"/>
        </w:rPr>
        <w:t xml:space="preserve">es risques de la corruption dans le secteur public </w:t>
      </w:r>
      <w:r w:rsidR="00E47874" w:rsidRPr="00901E9E">
        <w:rPr>
          <w:rFonts w:eastAsia="Cambria"/>
          <w:b/>
          <w:bCs/>
          <w:color w:val="000000" w:themeColor="text1"/>
          <w:lang w:val="fr-FR"/>
        </w:rPr>
        <w:t>ainsi que d</w:t>
      </w:r>
      <w:r w:rsidR="00552229" w:rsidRPr="00901E9E">
        <w:rPr>
          <w:rFonts w:eastAsia="Cambria"/>
          <w:b/>
          <w:bCs/>
          <w:color w:val="000000" w:themeColor="text1"/>
          <w:lang w:val="fr-FR"/>
        </w:rPr>
        <w:t>u</w:t>
      </w:r>
      <w:r w:rsidR="00E47874" w:rsidRPr="00901E9E">
        <w:rPr>
          <w:rFonts w:eastAsia="Cambria"/>
          <w:b/>
          <w:bCs/>
          <w:color w:val="000000" w:themeColor="text1"/>
          <w:lang w:val="fr-FR"/>
        </w:rPr>
        <w:t xml:space="preserve"> </w:t>
      </w:r>
      <w:r w:rsidR="00EB7DAA" w:rsidRPr="00901E9E">
        <w:rPr>
          <w:rFonts w:eastAsia="Cambria"/>
          <w:b/>
          <w:bCs/>
          <w:color w:val="000000" w:themeColor="text1"/>
          <w:lang w:val="fr-FR"/>
        </w:rPr>
        <w:t xml:space="preserve">mandat des institutions de contrôle </w:t>
      </w:r>
    </w:p>
    <w:p w14:paraId="400BCD6A" w14:textId="77777777" w:rsidR="00552229" w:rsidRPr="00901E9E" w:rsidRDefault="00552229" w:rsidP="00EB7DAA">
      <w:pPr>
        <w:jc w:val="both"/>
        <w:rPr>
          <w:rFonts w:eastAsia="Cambria"/>
          <w:b/>
          <w:bCs/>
          <w:color w:val="000000" w:themeColor="text1"/>
          <w:lang w:val="fr-FR"/>
        </w:rPr>
      </w:pPr>
    </w:p>
    <w:p w14:paraId="21F560EA" w14:textId="1540F4C5" w:rsidR="00EB7DAA" w:rsidRPr="00901E9E" w:rsidRDefault="00EB7DAA" w:rsidP="00EB7DAA">
      <w:pPr>
        <w:spacing w:line="257" w:lineRule="auto"/>
        <w:jc w:val="both"/>
        <w:rPr>
          <w:rFonts w:eastAsia="Cambria"/>
          <w:color w:val="000000" w:themeColor="text1"/>
          <w:lang w:val="fr-FR"/>
        </w:rPr>
      </w:pPr>
      <w:r w:rsidRPr="00901E9E">
        <w:rPr>
          <w:rFonts w:eastAsia="Cambria"/>
          <w:color w:val="000000" w:themeColor="text1"/>
          <w:lang w:val="fr-FR"/>
        </w:rPr>
        <w:t>3.</w:t>
      </w:r>
      <w:r w:rsidR="00361DBF" w:rsidRPr="00901E9E">
        <w:rPr>
          <w:rFonts w:eastAsia="Cambria"/>
          <w:color w:val="000000" w:themeColor="text1"/>
          <w:lang w:val="fr-FR"/>
        </w:rPr>
        <w:t>2</w:t>
      </w:r>
      <w:r w:rsidRPr="00901E9E">
        <w:rPr>
          <w:rFonts w:eastAsia="Cambria"/>
          <w:color w:val="000000" w:themeColor="text1"/>
          <w:lang w:val="fr-FR"/>
        </w:rPr>
        <w:t>.1 Organisation d’ateliers d’évaluation des risques de corruption dans le secteur public</w:t>
      </w:r>
      <w:r w:rsidR="00901E9E">
        <w:rPr>
          <w:rFonts w:eastAsia="Cambria"/>
          <w:color w:val="000000" w:themeColor="text1"/>
          <w:lang w:val="fr-FR"/>
        </w:rPr>
        <w:t>.</w:t>
      </w:r>
    </w:p>
    <w:p w14:paraId="5D93ABD3" w14:textId="77FAD4F2" w:rsidR="00EB7DAA" w:rsidRPr="00901E9E" w:rsidRDefault="00EB7DAA" w:rsidP="00EB7DAA">
      <w:pPr>
        <w:spacing w:line="257" w:lineRule="auto"/>
        <w:jc w:val="both"/>
        <w:rPr>
          <w:rFonts w:eastAsia="Cambria"/>
          <w:color w:val="000000" w:themeColor="text1"/>
          <w:lang w:val="fr-FR"/>
        </w:rPr>
      </w:pPr>
      <w:r w:rsidRPr="00901E9E">
        <w:rPr>
          <w:rFonts w:eastAsia="Cambria"/>
          <w:color w:val="000000" w:themeColor="text1"/>
          <w:lang w:val="fr-FR"/>
        </w:rPr>
        <w:t>3.</w:t>
      </w:r>
      <w:r w:rsidR="00361DBF" w:rsidRPr="00901E9E">
        <w:rPr>
          <w:rFonts w:eastAsia="Cambria"/>
          <w:color w:val="000000" w:themeColor="text1"/>
          <w:lang w:val="fr-FR"/>
        </w:rPr>
        <w:t>2</w:t>
      </w:r>
      <w:r w:rsidRPr="00901E9E">
        <w:rPr>
          <w:rFonts w:eastAsia="Cambria"/>
          <w:color w:val="000000" w:themeColor="text1"/>
          <w:lang w:val="fr-FR"/>
        </w:rPr>
        <w:t>.2 Organisation de conférences thématiques interinstitutionnelles de sensibilisation et/ou de formation (ex. intégrité judiciaire)</w:t>
      </w:r>
      <w:r w:rsidR="00901E9E">
        <w:rPr>
          <w:rFonts w:eastAsia="Cambria"/>
          <w:color w:val="000000" w:themeColor="text1"/>
          <w:lang w:val="fr-FR"/>
        </w:rPr>
        <w:t>.</w:t>
      </w:r>
    </w:p>
    <w:p w14:paraId="61FB191D" w14:textId="6CC84EA2" w:rsidR="00435E33" w:rsidRPr="00901E9E" w:rsidRDefault="00435E33" w:rsidP="00EB7DAA">
      <w:pPr>
        <w:spacing w:line="257" w:lineRule="auto"/>
        <w:jc w:val="both"/>
        <w:rPr>
          <w:rFonts w:eastAsia="Cambria"/>
          <w:color w:val="000000" w:themeColor="text1"/>
          <w:lang w:val="fr-FR"/>
        </w:rPr>
      </w:pPr>
      <w:r w:rsidRPr="00901E9E">
        <w:rPr>
          <w:rFonts w:eastAsia="Cambria"/>
          <w:color w:val="000000" w:themeColor="text1"/>
          <w:lang w:val="fr-FR"/>
        </w:rPr>
        <w:t>3.</w:t>
      </w:r>
      <w:r w:rsidR="00361DBF" w:rsidRPr="00901E9E">
        <w:rPr>
          <w:rFonts w:eastAsia="Cambria"/>
          <w:color w:val="000000" w:themeColor="text1"/>
          <w:lang w:val="fr-FR"/>
        </w:rPr>
        <w:t>2</w:t>
      </w:r>
      <w:r w:rsidRPr="00901E9E">
        <w:rPr>
          <w:rFonts w:eastAsia="Cambria"/>
          <w:color w:val="000000" w:themeColor="text1"/>
          <w:lang w:val="fr-FR"/>
        </w:rPr>
        <w:t>.3 Organiser des séances d’information et d’échange avec des responsables politiques, en compagnie des représentants du secteur privé sur l’impact de la corruption et leur responsabilité respectives</w:t>
      </w:r>
      <w:r w:rsidR="00901E9E">
        <w:rPr>
          <w:rFonts w:eastAsia="Cambria"/>
          <w:color w:val="000000" w:themeColor="text1"/>
          <w:lang w:val="fr-FR"/>
        </w:rPr>
        <w:t>.</w:t>
      </w:r>
    </w:p>
    <w:p w14:paraId="563759A4" w14:textId="77777777" w:rsidR="002B5E55" w:rsidRPr="00901E9E" w:rsidRDefault="002B5E55" w:rsidP="002B5E55">
      <w:pPr>
        <w:jc w:val="both"/>
        <w:rPr>
          <w:rFonts w:eastAsia="Cambria"/>
          <w:color w:val="000000" w:themeColor="text1"/>
          <w:lang w:val="fr-FR"/>
        </w:rPr>
      </w:pPr>
    </w:p>
    <w:p w14:paraId="2476D753" w14:textId="00553DE7" w:rsidR="002B5E55" w:rsidRPr="00901E9E" w:rsidRDefault="00435E33" w:rsidP="002B5E55">
      <w:pPr>
        <w:jc w:val="both"/>
        <w:rPr>
          <w:rFonts w:eastAsia="Cambria"/>
          <w:b/>
          <w:bCs/>
          <w:color w:val="000000" w:themeColor="text1"/>
          <w:lang w:val="fr-FR"/>
        </w:rPr>
      </w:pPr>
      <w:r w:rsidRPr="00901E9E">
        <w:rPr>
          <w:rFonts w:eastAsia="Cambria"/>
          <w:b/>
          <w:bCs/>
          <w:color w:val="000000" w:themeColor="text1"/>
          <w:lang w:val="fr-FR"/>
        </w:rPr>
        <w:t>Produit 3</w:t>
      </w:r>
      <w:r w:rsidR="002B5E55" w:rsidRPr="00901E9E">
        <w:rPr>
          <w:rFonts w:eastAsia="Cambria"/>
          <w:b/>
          <w:bCs/>
          <w:color w:val="000000" w:themeColor="text1"/>
          <w:lang w:val="fr-FR"/>
        </w:rPr>
        <w:t>.</w:t>
      </w:r>
      <w:r w:rsidRPr="00901E9E">
        <w:rPr>
          <w:rFonts w:eastAsia="Cambria"/>
          <w:b/>
          <w:bCs/>
          <w:color w:val="000000" w:themeColor="text1"/>
          <w:lang w:val="fr-FR"/>
        </w:rPr>
        <w:t>3 Les</w:t>
      </w:r>
      <w:r w:rsidR="002B5E55" w:rsidRPr="00901E9E">
        <w:rPr>
          <w:rFonts w:eastAsia="Cambria"/>
          <w:b/>
          <w:bCs/>
          <w:color w:val="000000" w:themeColor="text1"/>
          <w:lang w:val="fr-FR"/>
        </w:rPr>
        <w:t xml:space="preserve"> capacités des institutions de contrôle, de prévention et de répression </w:t>
      </w:r>
      <w:r w:rsidR="00FA4E5A" w:rsidRPr="00901E9E">
        <w:rPr>
          <w:rFonts w:eastAsia="Cambria"/>
          <w:b/>
          <w:bCs/>
          <w:color w:val="000000" w:themeColor="text1"/>
          <w:lang w:val="fr-FR"/>
        </w:rPr>
        <w:t xml:space="preserve">impliquées dans la lutte contre la corruption </w:t>
      </w:r>
      <w:r w:rsidR="00F40EC6" w:rsidRPr="00901E9E">
        <w:rPr>
          <w:rFonts w:eastAsia="Cambria"/>
          <w:b/>
          <w:bCs/>
          <w:color w:val="000000" w:themeColor="text1"/>
          <w:lang w:val="fr-FR"/>
        </w:rPr>
        <w:t>sont renforcées</w:t>
      </w:r>
    </w:p>
    <w:p w14:paraId="1E4EEB85" w14:textId="77777777" w:rsidR="00D318E7" w:rsidRPr="00901E9E" w:rsidRDefault="00D318E7" w:rsidP="002B5E55">
      <w:pPr>
        <w:jc w:val="both"/>
        <w:rPr>
          <w:rFonts w:eastAsia="Cambria"/>
          <w:b/>
          <w:bCs/>
          <w:color w:val="000000" w:themeColor="text1"/>
          <w:lang w:val="fr-FR"/>
        </w:rPr>
      </w:pPr>
    </w:p>
    <w:p w14:paraId="7E2F5075" w14:textId="0B4F2C88" w:rsidR="002B5E55" w:rsidRPr="00901E9E" w:rsidRDefault="002B5E55" w:rsidP="002B5E55">
      <w:pPr>
        <w:jc w:val="both"/>
        <w:rPr>
          <w:rFonts w:eastAsia="Cambria"/>
          <w:color w:val="000000" w:themeColor="text1"/>
          <w:lang w:val="fr-FR"/>
        </w:rPr>
      </w:pPr>
      <w:r w:rsidRPr="00901E9E">
        <w:rPr>
          <w:rFonts w:eastAsia="Cambria"/>
          <w:color w:val="000000" w:themeColor="text1"/>
          <w:lang w:val="fr-FR"/>
        </w:rPr>
        <w:t>L’implication effective des mécanismes étatiques de contrôle, de prévention et de répression exige un minimum de renforcement des capacités de ces mécanismes en vue de contribuer à la promotion de la redevabilité et de la transparence ainsi qu’à la promotion et la défense des droits de l’homme. Ce qui permettra à ces mécanismes de contribuer au renforcement ou rétablissement de la confiance entre l’État, à travers ces institutions, et les citoyens mais aussi à l’amélioration de la gouvernance pour un accès effectif des citoyens aux services sociaux de base.</w:t>
      </w:r>
    </w:p>
    <w:p w14:paraId="776C0F15" w14:textId="77777777" w:rsidR="007E3465" w:rsidRPr="00901E9E" w:rsidRDefault="007E3465" w:rsidP="002B5E55">
      <w:pPr>
        <w:jc w:val="both"/>
        <w:rPr>
          <w:rFonts w:eastAsia="Cambria"/>
          <w:color w:val="000000" w:themeColor="text1"/>
          <w:lang w:val="fr-FR"/>
        </w:rPr>
      </w:pPr>
    </w:p>
    <w:p w14:paraId="782E9961" w14:textId="37468637" w:rsidR="002B5E55" w:rsidRPr="00901E9E" w:rsidRDefault="003A4F32" w:rsidP="002B5E55">
      <w:pPr>
        <w:jc w:val="both"/>
        <w:rPr>
          <w:rFonts w:eastAsia="Cambria"/>
          <w:color w:val="000000" w:themeColor="text1"/>
          <w:lang w:val="fr-FR"/>
        </w:rPr>
      </w:pPr>
      <w:r w:rsidRPr="00901E9E">
        <w:rPr>
          <w:rFonts w:eastAsia="Cambria"/>
          <w:color w:val="000000" w:themeColor="text1"/>
          <w:lang w:val="fr-FR"/>
        </w:rPr>
        <w:t>3</w:t>
      </w:r>
      <w:r w:rsidR="002B5E55" w:rsidRPr="00901E9E">
        <w:rPr>
          <w:rFonts w:eastAsia="Cambria"/>
          <w:color w:val="000000" w:themeColor="text1"/>
          <w:lang w:val="fr-FR"/>
        </w:rPr>
        <w:t>.</w:t>
      </w:r>
      <w:r w:rsidRPr="00901E9E">
        <w:rPr>
          <w:rFonts w:eastAsia="Cambria"/>
          <w:color w:val="000000" w:themeColor="text1"/>
          <w:lang w:val="fr-FR"/>
        </w:rPr>
        <w:t>3</w:t>
      </w:r>
      <w:r w:rsidR="002B5E55" w:rsidRPr="00901E9E">
        <w:rPr>
          <w:rFonts w:eastAsia="Cambria"/>
          <w:color w:val="000000" w:themeColor="text1"/>
          <w:lang w:val="fr-FR"/>
        </w:rPr>
        <w:t xml:space="preserve">.1 </w:t>
      </w:r>
      <w:r w:rsidR="007E3465" w:rsidRPr="00901E9E">
        <w:rPr>
          <w:rFonts w:eastAsia="Cambria"/>
          <w:color w:val="000000" w:themeColor="text1"/>
          <w:lang w:val="fr-FR"/>
        </w:rPr>
        <w:t>Renforcer l</w:t>
      </w:r>
      <w:r w:rsidR="002B5E55" w:rsidRPr="00901E9E">
        <w:rPr>
          <w:rFonts w:eastAsia="Cambria"/>
          <w:color w:val="000000" w:themeColor="text1"/>
          <w:lang w:val="fr-FR"/>
        </w:rPr>
        <w:t xml:space="preserve">es capacités des OPJ en matière d’investigation et analyse des rapports financiers et administratifs au profit des institutions de contrôle (IGPNH, Bureau d’inspection des services, de vérification et d’audit (BISVA de la PNH), Inspection judiciaire </w:t>
      </w:r>
      <w:r w:rsidR="00F03E6B">
        <w:rPr>
          <w:rFonts w:eastAsia="Cambria"/>
          <w:color w:val="000000" w:themeColor="text1"/>
          <w:lang w:val="fr-FR"/>
        </w:rPr>
        <w:t>du MJSP</w:t>
      </w:r>
      <w:r w:rsidR="002B5E55" w:rsidRPr="00901E9E">
        <w:rPr>
          <w:rFonts w:eastAsia="Cambria"/>
          <w:color w:val="000000" w:themeColor="text1"/>
          <w:lang w:val="fr-FR"/>
        </w:rPr>
        <w:t xml:space="preserve"> et du CSPJ ainsi que ULCC)</w:t>
      </w:r>
      <w:r w:rsidR="00901E9E">
        <w:rPr>
          <w:rFonts w:eastAsia="Cambria"/>
          <w:color w:val="000000" w:themeColor="text1"/>
          <w:lang w:val="fr-FR"/>
        </w:rPr>
        <w:t>.</w:t>
      </w:r>
    </w:p>
    <w:p w14:paraId="2EBF0843" w14:textId="07525BC5" w:rsidR="002B5E55" w:rsidRPr="00901E9E" w:rsidRDefault="003A4F32" w:rsidP="002B5E55">
      <w:pPr>
        <w:jc w:val="both"/>
        <w:rPr>
          <w:rFonts w:eastAsia="Cambria"/>
          <w:color w:val="000000" w:themeColor="text1"/>
          <w:lang w:val="fr-FR"/>
        </w:rPr>
      </w:pPr>
      <w:r w:rsidRPr="00901E9E">
        <w:rPr>
          <w:rFonts w:eastAsia="Cambria"/>
          <w:color w:val="000000" w:themeColor="text1"/>
          <w:lang w:val="fr-FR"/>
        </w:rPr>
        <w:t>3</w:t>
      </w:r>
      <w:r w:rsidR="002B5E55" w:rsidRPr="00901E9E">
        <w:rPr>
          <w:rFonts w:eastAsia="Cambria"/>
          <w:color w:val="000000" w:themeColor="text1"/>
          <w:lang w:val="fr-FR"/>
        </w:rPr>
        <w:t>.</w:t>
      </w:r>
      <w:r w:rsidRPr="00901E9E">
        <w:rPr>
          <w:rFonts w:eastAsia="Cambria"/>
          <w:color w:val="000000" w:themeColor="text1"/>
          <w:lang w:val="fr-FR"/>
        </w:rPr>
        <w:t>3</w:t>
      </w:r>
      <w:r w:rsidR="002B5E55" w:rsidRPr="00901E9E">
        <w:rPr>
          <w:rFonts w:eastAsia="Cambria"/>
          <w:color w:val="000000" w:themeColor="text1"/>
          <w:lang w:val="fr-FR"/>
        </w:rPr>
        <w:t>.2 App</w:t>
      </w:r>
      <w:r w:rsidRPr="00901E9E">
        <w:rPr>
          <w:rFonts w:eastAsia="Cambria"/>
          <w:color w:val="000000" w:themeColor="text1"/>
          <w:lang w:val="fr-FR"/>
        </w:rPr>
        <w:t>uyer</w:t>
      </w:r>
      <w:r w:rsidR="002B5E55" w:rsidRPr="00901E9E">
        <w:rPr>
          <w:rFonts w:eastAsia="Cambria"/>
          <w:color w:val="000000" w:themeColor="text1"/>
          <w:lang w:val="fr-FR"/>
        </w:rPr>
        <w:t xml:space="preserve"> </w:t>
      </w:r>
      <w:r w:rsidR="007E3465" w:rsidRPr="00901E9E">
        <w:rPr>
          <w:rFonts w:eastAsia="Cambria"/>
          <w:color w:val="000000" w:themeColor="text1"/>
          <w:lang w:val="fr-FR"/>
        </w:rPr>
        <w:t xml:space="preserve">les </w:t>
      </w:r>
      <w:r w:rsidR="002B5E55" w:rsidRPr="00901E9E">
        <w:rPr>
          <w:rFonts w:eastAsia="Cambria"/>
          <w:color w:val="000000" w:themeColor="text1"/>
          <w:lang w:val="fr-FR"/>
        </w:rPr>
        <w:t xml:space="preserve">inspections judiciaires du CSPJ et </w:t>
      </w:r>
      <w:r w:rsidR="00F03E6B">
        <w:rPr>
          <w:rFonts w:eastAsia="Cambria"/>
          <w:color w:val="000000" w:themeColor="text1"/>
          <w:lang w:val="fr-FR"/>
        </w:rPr>
        <w:t>du</w:t>
      </w:r>
      <w:r w:rsidR="002B5E55" w:rsidRPr="00901E9E">
        <w:rPr>
          <w:rFonts w:eastAsia="Cambria"/>
          <w:color w:val="000000" w:themeColor="text1"/>
          <w:lang w:val="fr-FR"/>
        </w:rPr>
        <w:t xml:space="preserve"> </w:t>
      </w:r>
      <w:r w:rsidR="00901E9E">
        <w:rPr>
          <w:rFonts w:eastAsia="Cambria"/>
          <w:color w:val="000000" w:themeColor="text1"/>
          <w:lang w:val="fr-FR"/>
        </w:rPr>
        <w:t>MJSP</w:t>
      </w:r>
      <w:r w:rsidR="002B5E55" w:rsidRPr="00901E9E">
        <w:rPr>
          <w:rFonts w:eastAsia="Cambria"/>
          <w:color w:val="000000" w:themeColor="text1"/>
          <w:lang w:val="fr-FR"/>
        </w:rPr>
        <w:t xml:space="preserve"> </w:t>
      </w:r>
      <w:r w:rsidR="00346C5D" w:rsidRPr="00901E9E">
        <w:rPr>
          <w:rFonts w:eastAsia="Cambria"/>
          <w:color w:val="000000" w:themeColor="text1"/>
          <w:lang w:val="fr-FR"/>
        </w:rPr>
        <w:t>pour l’élaboration</w:t>
      </w:r>
      <w:r w:rsidR="002B5E55" w:rsidRPr="00901E9E">
        <w:rPr>
          <w:rFonts w:eastAsia="Cambria"/>
          <w:color w:val="000000" w:themeColor="text1"/>
          <w:lang w:val="fr-FR"/>
        </w:rPr>
        <w:t xml:space="preserve"> des lignes directrices anticorruption et un code de déontologie et d'éthique judiciaire</w:t>
      </w:r>
      <w:r w:rsidR="007E3465" w:rsidRPr="00901E9E">
        <w:rPr>
          <w:rFonts w:eastAsia="Cambria"/>
          <w:color w:val="000000" w:themeColor="text1"/>
          <w:lang w:val="fr-FR"/>
        </w:rPr>
        <w:t>.</w:t>
      </w:r>
    </w:p>
    <w:p w14:paraId="3A39F890" w14:textId="22AE6FDB" w:rsidR="001D591F" w:rsidRPr="00901E9E" w:rsidRDefault="003A4F32" w:rsidP="009C0C0C">
      <w:pPr>
        <w:jc w:val="both"/>
        <w:rPr>
          <w:rFonts w:eastAsia="Cambria"/>
          <w:color w:val="000000" w:themeColor="text1"/>
          <w:lang w:val="fr-FR"/>
        </w:rPr>
      </w:pPr>
      <w:r w:rsidRPr="00901E9E">
        <w:rPr>
          <w:rFonts w:eastAsia="Cambria"/>
          <w:color w:val="000000" w:themeColor="text1"/>
          <w:lang w:val="fr-FR"/>
        </w:rPr>
        <w:t>3</w:t>
      </w:r>
      <w:r w:rsidR="002B5E55" w:rsidRPr="00901E9E">
        <w:rPr>
          <w:rFonts w:eastAsia="Cambria"/>
          <w:color w:val="000000" w:themeColor="text1"/>
          <w:lang w:val="fr-FR"/>
        </w:rPr>
        <w:t>.</w:t>
      </w:r>
      <w:r w:rsidRPr="00901E9E">
        <w:rPr>
          <w:rFonts w:eastAsia="Cambria"/>
          <w:color w:val="000000" w:themeColor="text1"/>
          <w:lang w:val="fr-FR"/>
        </w:rPr>
        <w:t>3</w:t>
      </w:r>
      <w:r w:rsidR="002B5E55" w:rsidRPr="00901E9E">
        <w:rPr>
          <w:rFonts w:eastAsia="Cambria"/>
          <w:color w:val="000000" w:themeColor="text1"/>
          <w:lang w:val="fr-FR"/>
        </w:rPr>
        <w:t>.3 Appu</w:t>
      </w:r>
      <w:r w:rsidRPr="00901E9E">
        <w:rPr>
          <w:rFonts w:eastAsia="Cambria"/>
          <w:color w:val="000000" w:themeColor="text1"/>
          <w:lang w:val="fr-FR"/>
        </w:rPr>
        <w:t>yer</w:t>
      </w:r>
      <w:r w:rsidR="002B5E55" w:rsidRPr="00901E9E">
        <w:rPr>
          <w:rFonts w:eastAsia="Cambria"/>
          <w:color w:val="000000" w:themeColor="text1"/>
          <w:lang w:val="fr-FR"/>
        </w:rPr>
        <w:t xml:space="preserve"> l’OPC </w:t>
      </w:r>
      <w:r w:rsidRPr="00901E9E">
        <w:rPr>
          <w:rFonts w:eastAsia="Cambria"/>
          <w:color w:val="000000" w:themeColor="text1"/>
          <w:lang w:val="fr-FR"/>
        </w:rPr>
        <w:t>dans</w:t>
      </w:r>
      <w:r w:rsidR="002B5E55" w:rsidRPr="00901E9E">
        <w:rPr>
          <w:rFonts w:eastAsia="Cambria"/>
          <w:color w:val="000000" w:themeColor="text1"/>
          <w:lang w:val="fr-FR"/>
        </w:rPr>
        <w:t xml:space="preserve"> l’organisation d’un atelier de formation sur la documentation des cas de corruption et plaidoyer pour la lutte contre la corruption</w:t>
      </w:r>
      <w:r w:rsidR="007E3465" w:rsidRPr="00901E9E">
        <w:rPr>
          <w:rFonts w:eastAsia="Cambria"/>
          <w:color w:val="000000" w:themeColor="text1"/>
          <w:lang w:val="fr-FR"/>
        </w:rPr>
        <w:t>.</w:t>
      </w:r>
    </w:p>
    <w:p w14:paraId="21679B19" w14:textId="77777777" w:rsidR="009C0C0C" w:rsidRPr="00310E9F" w:rsidRDefault="009C0C0C" w:rsidP="009C0C0C">
      <w:pPr>
        <w:jc w:val="both"/>
        <w:rPr>
          <w:b/>
          <w:bCs/>
          <w:lang w:val="fr-FR"/>
        </w:rPr>
      </w:pPr>
    </w:p>
    <w:p w14:paraId="78A9FDE7" w14:textId="2519A33F" w:rsidR="00C709F5" w:rsidRPr="00310E9F" w:rsidRDefault="007D36D5" w:rsidP="00525655">
      <w:pPr>
        <w:pStyle w:val="ListParagraph"/>
        <w:numPr>
          <w:ilvl w:val="0"/>
          <w:numId w:val="2"/>
        </w:numPr>
        <w:jc w:val="both"/>
        <w:rPr>
          <w:rFonts w:asciiTheme="majorBidi" w:hAnsiTheme="majorBidi" w:cstheme="majorBidi"/>
          <w:sz w:val="24"/>
          <w:szCs w:val="24"/>
          <w:lang w:val="fr-FR"/>
        </w:rPr>
      </w:pPr>
      <w:r w:rsidRPr="00310E9F">
        <w:rPr>
          <w:rFonts w:asciiTheme="majorBidi" w:hAnsiTheme="majorBidi" w:cstheme="majorBidi"/>
          <w:b/>
          <w:bCs/>
          <w:sz w:val="24"/>
          <w:szCs w:val="24"/>
          <w:lang w:val="fr-FR"/>
        </w:rPr>
        <w:t>Ciblage du projet</w:t>
      </w:r>
      <w:r w:rsidRPr="00310E9F">
        <w:rPr>
          <w:rFonts w:asciiTheme="majorBidi" w:hAnsiTheme="majorBidi" w:cstheme="majorBidi"/>
          <w:sz w:val="24"/>
          <w:szCs w:val="24"/>
          <w:lang w:val="fr-FR"/>
        </w:rPr>
        <w:t xml:space="preserve"> – fournir une justification pour les zones géographiques, les critères de sélection des bénéficiaires, le nombre attendu et le type de parties prenantes / bénéficiaires (doit être ventilé par sexe et âge). Indiquez si les parties prenantes ont été consultées lors de la conception de cette proposition. Ne répétez pas tous les extrants et activités du cadre de résultats.</w:t>
      </w:r>
    </w:p>
    <w:p w14:paraId="2C7E9150" w14:textId="5783D129" w:rsidR="00AC1133" w:rsidRPr="00310E9F" w:rsidRDefault="00AC1133" w:rsidP="00C709F5">
      <w:pPr>
        <w:rPr>
          <w:b/>
          <w:color w:val="000000" w:themeColor="text1"/>
          <w:lang w:val="fr-FR"/>
        </w:rPr>
      </w:pPr>
    </w:p>
    <w:p w14:paraId="38A97E52" w14:textId="6D92C874" w:rsidR="00765A9B" w:rsidRPr="00310E9F" w:rsidRDefault="00765A9B" w:rsidP="00765A9B">
      <w:pPr>
        <w:jc w:val="both"/>
        <w:rPr>
          <w:rFonts w:eastAsia="Cambria"/>
          <w:color w:val="000000" w:themeColor="text1"/>
          <w:lang w:val="fr-FR"/>
        </w:rPr>
      </w:pPr>
      <w:r w:rsidRPr="00310E9F">
        <w:rPr>
          <w:rFonts w:eastAsia="Cambria"/>
          <w:color w:val="000000" w:themeColor="text1"/>
          <w:lang w:val="fr-FR"/>
        </w:rPr>
        <w:t>Faisant suite aux diverses consultations avec la contrepartie nationale (ULCC, MPCE, OPC etc.) ainsi qu’avec la société civile (Fondation Je-Klere</w:t>
      </w:r>
      <w:r w:rsidR="006C4906" w:rsidRPr="00310E9F">
        <w:rPr>
          <w:rFonts w:eastAsia="Cambria"/>
          <w:color w:val="000000" w:themeColor="text1"/>
          <w:lang w:val="fr-FR"/>
        </w:rPr>
        <w:t>, CPD, OCNH, ASFC, VHDH et BHDH</w:t>
      </w:r>
      <w:r w:rsidRPr="00310E9F">
        <w:rPr>
          <w:rFonts w:eastAsia="Cambria"/>
          <w:color w:val="000000" w:themeColor="text1"/>
          <w:lang w:val="fr-FR"/>
        </w:rPr>
        <w:t>) réalisées dans le cadre de l’élaboration de cette proposition, il est apparu que le projet devrait inscrire son aire d’intervention sur l’ensemble du territoire national. Ainsi, il est proposé d’impliquer l’ensemble des organisations de la société actives dans le domaine de la lutte contre la corruption sur l’entièreté du territoire tout comme les structures de contrôle décentralisées. Tel que mentionné, une proportion du budget (environ 20%) cible des actions de promotion de l’égalité des sexes. Par ailleurs des activités spécifiques se destinent à impliquer les jeunes dans le débat public sur la lutte contre la corruption (forum des jeunes, résultat 3).</w:t>
      </w:r>
      <w:r w:rsidR="00E96359" w:rsidRPr="00310E9F">
        <w:rPr>
          <w:rFonts w:eastAsia="Cambria"/>
          <w:color w:val="000000" w:themeColor="text1"/>
          <w:lang w:val="fr-FR"/>
        </w:rPr>
        <w:t xml:space="preserve"> Les bénéficiaires directs du projet (cadres des institutions publiques, membres de la société civile, jeunes et femmes) seront identifiés sur différentes modalités : désignation par les institutions référentes, cartographie des acteurs (résultat 1) et ciblage par l’ULCC</w:t>
      </w:r>
      <w:r w:rsidR="00F674D7" w:rsidRPr="00310E9F">
        <w:rPr>
          <w:rFonts w:eastAsia="Cambria"/>
          <w:color w:val="000000" w:themeColor="text1"/>
          <w:lang w:val="fr-FR"/>
        </w:rPr>
        <w:t>, le</w:t>
      </w:r>
      <w:r w:rsidR="00E96359" w:rsidRPr="00310E9F">
        <w:rPr>
          <w:rFonts w:eastAsia="Cambria"/>
          <w:color w:val="000000" w:themeColor="text1"/>
          <w:lang w:val="fr-FR"/>
        </w:rPr>
        <w:t xml:space="preserve"> </w:t>
      </w:r>
      <w:r w:rsidR="00F674D7" w:rsidRPr="00310E9F">
        <w:rPr>
          <w:rFonts w:eastAsia="Cambria"/>
          <w:color w:val="000000" w:themeColor="text1"/>
          <w:lang w:val="fr-FR"/>
        </w:rPr>
        <w:lastRenderedPageBreak/>
        <w:t xml:space="preserve">Ministère de l'Éducation Nationale et de la Formation Professionnelle (MENFP) et le Ministère de la Jeunesse, des Sports et de l'Action Civique (MJSAC). </w:t>
      </w:r>
      <w:r w:rsidR="00E96359" w:rsidRPr="00310E9F">
        <w:rPr>
          <w:rFonts w:eastAsia="Cambria"/>
          <w:color w:val="000000" w:themeColor="text1"/>
          <w:lang w:val="fr-FR"/>
        </w:rPr>
        <w:t xml:space="preserve">Lors des séances de formation, seront identifiés des « champions » qui pourront jouer un rôle de leadership et être acteurs du changement dans les pratiques sociétales liées à la corruption. </w:t>
      </w:r>
    </w:p>
    <w:p w14:paraId="0E838D7A" w14:textId="77777777" w:rsidR="00765A9B" w:rsidRPr="00310E9F" w:rsidRDefault="00765A9B" w:rsidP="00765A9B">
      <w:pPr>
        <w:jc w:val="both"/>
        <w:rPr>
          <w:rFonts w:eastAsia="Cambria"/>
          <w:color w:val="000000" w:themeColor="text1"/>
          <w:lang w:val="fr-FR"/>
        </w:rPr>
      </w:pPr>
    </w:p>
    <w:p w14:paraId="595FD09A" w14:textId="3F572DC4" w:rsidR="00765A9B" w:rsidRPr="00310E9F" w:rsidRDefault="00765A9B" w:rsidP="00765A9B">
      <w:pPr>
        <w:jc w:val="both"/>
        <w:rPr>
          <w:rFonts w:eastAsia="Cambria"/>
          <w:color w:val="000000" w:themeColor="text1"/>
          <w:lang w:val="fr-FR"/>
        </w:rPr>
      </w:pPr>
      <w:r w:rsidRPr="00310E9F">
        <w:rPr>
          <w:rFonts w:eastAsia="Cambria"/>
          <w:color w:val="000000" w:themeColor="text1"/>
          <w:lang w:val="fr-FR"/>
        </w:rPr>
        <w:t xml:space="preserve">Ainsi, le projet ciblera : </w:t>
      </w:r>
    </w:p>
    <w:p w14:paraId="4BD2825B" w14:textId="1979064C" w:rsidR="00765A9B" w:rsidRPr="00310E9F" w:rsidRDefault="00346C5D" w:rsidP="00E07D3E">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Pr>
          <w:rFonts w:ascii="Times New Roman" w:eastAsia="Cambria" w:hAnsi="Times New Roman"/>
          <w:color w:val="000000" w:themeColor="text1"/>
          <w:sz w:val="24"/>
          <w:szCs w:val="24"/>
          <w:lang w:val="fr-FR"/>
        </w:rPr>
        <w:t>a</w:t>
      </w:r>
      <w:r w:rsidRPr="00310E9F">
        <w:rPr>
          <w:rFonts w:ascii="Times New Roman" w:eastAsia="Cambria" w:hAnsi="Times New Roman"/>
          <w:color w:val="000000" w:themeColor="text1"/>
          <w:sz w:val="24"/>
          <w:szCs w:val="24"/>
          <w:lang w:val="fr-FR"/>
        </w:rPr>
        <w:t>u</w:t>
      </w:r>
      <w:r w:rsidR="00765A9B" w:rsidRPr="00310E9F">
        <w:rPr>
          <w:rFonts w:ascii="Times New Roman" w:eastAsia="Cambria" w:hAnsi="Times New Roman"/>
          <w:color w:val="000000" w:themeColor="text1"/>
          <w:sz w:val="24"/>
          <w:szCs w:val="24"/>
          <w:lang w:val="fr-FR"/>
        </w:rPr>
        <w:t xml:space="preserve"> moins 60 cadres des institutions nationales (notamment le MPCE (Ministère de tutelle), l’ULCC, OPC, IGPNH, le CSPJ, MEJS) seront bénéficiaires des initiatives de renforcement des capacités dans le domaine de la lutte contre la corruption et l’impunité. </w:t>
      </w:r>
      <w:r w:rsidR="000A1A7A" w:rsidRPr="00310E9F">
        <w:rPr>
          <w:rFonts w:ascii="Times New Roman" w:eastAsia="Cambria" w:hAnsi="Times New Roman"/>
          <w:color w:val="000000" w:themeColor="text1"/>
          <w:sz w:val="24"/>
          <w:szCs w:val="24"/>
          <w:lang w:val="fr-FR"/>
        </w:rPr>
        <w:t>C</w:t>
      </w:r>
      <w:r w:rsidR="00765A9B" w:rsidRPr="00310E9F">
        <w:rPr>
          <w:rFonts w:ascii="Times New Roman" w:eastAsia="Cambria" w:hAnsi="Times New Roman"/>
          <w:color w:val="000000" w:themeColor="text1"/>
          <w:sz w:val="24"/>
          <w:szCs w:val="24"/>
          <w:lang w:val="fr-FR"/>
        </w:rPr>
        <w:t>es cadres seront identifiés par l</w:t>
      </w:r>
      <w:r w:rsidR="000A1A7A" w:rsidRPr="00310E9F">
        <w:rPr>
          <w:rFonts w:ascii="Times New Roman" w:eastAsia="Cambria" w:hAnsi="Times New Roman"/>
          <w:color w:val="000000" w:themeColor="text1"/>
          <w:sz w:val="24"/>
          <w:szCs w:val="24"/>
          <w:lang w:val="fr-FR"/>
        </w:rPr>
        <w:t xml:space="preserve">a direction générale respective de </w:t>
      </w:r>
      <w:r w:rsidRPr="00310E9F">
        <w:rPr>
          <w:rFonts w:ascii="Times New Roman" w:eastAsia="Cambria" w:hAnsi="Times New Roman"/>
          <w:color w:val="000000" w:themeColor="text1"/>
          <w:sz w:val="24"/>
          <w:szCs w:val="24"/>
          <w:lang w:val="fr-FR"/>
        </w:rPr>
        <w:t>leurs institutions</w:t>
      </w:r>
      <w:r w:rsidR="000A1A7A" w:rsidRPr="00310E9F">
        <w:rPr>
          <w:rFonts w:ascii="Times New Roman" w:eastAsia="Cambria" w:hAnsi="Times New Roman"/>
          <w:color w:val="000000" w:themeColor="text1"/>
          <w:sz w:val="24"/>
          <w:szCs w:val="24"/>
          <w:lang w:val="fr-FR"/>
        </w:rPr>
        <w:t xml:space="preserve">, à la suite d’une demande officielle du PNUD, en s’assurant qu’au moins </w:t>
      </w:r>
      <w:r w:rsidR="00E07D3E" w:rsidRPr="00310E9F">
        <w:rPr>
          <w:rFonts w:ascii="Times New Roman" w:eastAsia="Cambria" w:hAnsi="Times New Roman"/>
          <w:color w:val="000000" w:themeColor="text1"/>
          <w:sz w:val="24"/>
          <w:szCs w:val="24"/>
          <w:lang w:val="fr-FR"/>
        </w:rPr>
        <w:t xml:space="preserve">30 % </w:t>
      </w:r>
      <w:r w:rsidR="000A1A7A" w:rsidRPr="00310E9F">
        <w:rPr>
          <w:rFonts w:ascii="Times New Roman" w:eastAsia="Cambria" w:hAnsi="Times New Roman"/>
          <w:color w:val="000000" w:themeColor="text1"/>
          <w:sz w:val="24"/>
          <w:szCs w:val="24"/>
          <w:lang w:val="fr-FR"/>
        </w:rPr>
        <w:t xml:space="preserve">soient des </w:t>
      </w:r>
      <w:r w:rsidR="00E07D3E" w:rsidRPr="00310E9F">
        <w:rPr>
          <w:rFonts w:ascii="Times New Roman" w:eastAsia="Cambria" w:hAnsi="Times New Roman"/>
          <w:color w:val="000000" w:themeColor="text1"/>
          <w:sz w:val="24"/>
          <w:szCs w:val="24"/>
          <w:lang w:val="fr-FR"/>
        </w:rPr>
        <w:t>femmes</w:t>
      </w:r>
      <w:r w:rsidR="00A272F0" w:rsidRPr="00310E9F">
        <w:rPr>
          <w:rFonts w:ascii="Times New Roman" w:eastAsia="Cambria" w:hAnsi="Times New Roman"/>
          <w:color w:val="000000" w:themeColor="text1"/>
          <w:sz w:val="24"/>
          <w:szCs w:val="24"/>
          <w:lang w:val="fr-FR"/>
        </w:rPr>
        <w:t xml:space="preserve"> ;</w:t>
      </w:r>
    </w:p>
    <w:p w14:paraId="65DFB1CD" w14:textId="5A074AA7" w:rsidR="00765A9B" w:rsidRPr="00310E9F" w:rsidRDefault="00346C5D" w:rsidP="00E07D3E">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Pr>
          <w:rFonts w:ascii="Times New Roman" w:eastAsia="Cambria" w:hAnsi="Times New Roman"/>
          <w:color w:val="000000" w:themeColor="text1"/>
          <w:sz w:val="24"/>
          <w:szCs w:val="24"/>
          <w:lang w:val="fr-FR"/>
        </w:rPr>
        <w:t>a</w:t>
      </w:r>
      <w:r w:rsidRPr="00310E9F">
        <w:rPr>
          <w:rFonts w:ascii="Times New Roman" w:eastAsia="Cambria" w:hAnsi="Times New Roman"/>
          <w:color w:val="000000" w:themeColor="text1"/>
          <w:sz w:val="24"/>
          <w:szCs w:val="24"/>
          <w:lang w:val="fr-FR"/>
        </w:rPr>
        <w:t>u</w:t>
      </w:r>
      <w:r w:rsidR="00765A9B" w:rsidRPr="00310E9F">
        <w:rPr>
          <w:rFonts w:ascii="Times New Roman" w:eastAsia="Cambria" w:hAnsi="Times New Roman"/>
          <w:color w:val="000000" w:themeColor="text1"/>
          <w:sz w:val="24"/>
          <w:szCs w:val="24"/>
          <w:lang w:val="fr-FR"/>
        </w:rPr>
        <w:t xml:space="preserve"> moins, 50 membres de la société civile seront bénéficiaires directs des initiatives de renforcement des capacités dans le domaine de la lutte contre la corruption et l’impunité. L’identification des organisations de la société civile se fera dans le cadre du résultat 1 (cartographie des acteurs)</w:t>
      </w:r>
      <w:r w:rsidR="00E07D3E" w:rsidRPr="00310E9F">
        <w:rPr>
          <w:rFonts w:ascii="Times New Roman" w:eastAsia="Cambria" w:hAnsi="Times New Roman"/>
          <w:color w:val="000000" w:themeColor="text1"/>
          <w:sz w:val="24"/>
          <w:szCs w:val="24"/>
          <w:lang w:val="fr-FR"/>
        </w:rPr>
        <w:t xml:space="preserve"> et au moins 30 % de femmes ou de me</w:t>
      </w:r>
      <w:r w:rsidR="00A272F0" w:rsidRPr="00310E9F">
        <w:rPr>
          <w:rFonts w:ascii="Times New Roman" w:eastAsia="Cambria" w:hAnsi="Times New Roman"/>
          <w:color w:val="000000" w:themeColor="text1"/>
          <w:sz w:val="24"/>
          <w:szCs w:val="24"/>
          <w:lang w:val="fr-FR"/>
        </w:rPr>
        <w:t>m</w:t>
      </w:r>
      <w:r w:rsidR="00E07D3E" w:rsidRPr="00310E9F">
        <w:rPr>
          <w:rFonts w:ascii="Times New Roman" w:eastAsia="Cambria" w:hAnsi="Times New Roman"/>
          <w:color w:val="000000" w:themeColor="text1"/>
          <w:sz w:val="24"/>
          <w:szCs w:val="24"/>
          <w:lang w:val="fr-FR"/>
        </w:rPr>
        <w:t>bres affiliés à des organisations de la société civile œuvrant pour l’égalité des sexes</w:t>
      </w:r>
      <w:r w:rsidR="00A272F0" w:rsidRPr="00310E9F">
        <w:rPr>
          <w:rFonts w:ascii="Times New Roman" w:eastAsia="Cambria" w:hAnsi="Times New Roman"/>
          <w:color w:val="000000" w:themeColor="text1"/>
          <w:sz w:val="24"/>
          <w:szCs w:val="24"/>
          <w:lang w:val="fr-FR"/>
        </w:rPr>
        <w:t xml:space="preserve"> ;</w:t>
      </w:r>
    </w:p>
    <w:p w14:paraId="51B4F005" w14:textId="52DECF7B" w:rsidR="00765A9B" w:rsidRPr="00310E9F" w:rsidRDefault="00346C5D" w:rsidP="00765A9B">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Pr>
          <w:rFonts w:ascii="Times New Roman" w:eastAsia="Cambria" w:hAnsi="Times New Roman"/>
          <w:color w:val="000000" w:themeColor="text1"/>
          <w:sz w:val="24"/>
          <w:szCs w:val="24"/>
          <w:lang w:val="fr-FR"/>
        </w:rPr>
        <w:t>a</w:t>
      </w:r>
      <w:r w:rsidR="00765A9B" w:rsidRPr="00310E9F">
        <w:rPr>
          <w:rFonts w:ascii="Times New Roman" w:eastAsia="Cambria" w:hAnsi="Times New Roman"/>
          <w:color w:val="000000" w:themeColor="text1"/>
          <w:sz w:val="24"/>
          <w:szCs w:val="24"/>
          <w:lang w:val="fr-FR"/>
        </w:rPr>
        <w:t>u moins, 20 membres affiliés au secteur privé seront bénéficiaires directs des initiatives de renforcement des capacités dans le domaine de la lutte contre la corruption et l’impunité. L’identification des organismes privé (chambre de commerce, associations) se fera dans le cadre du résultat 1 (cartographie des acteurs</w:t>
      </w:r>
      <w:r w:rsidR="00E07D3E" w:rsidRPr="00310E9F">
        <w:rPr>
          <w:rFonts w:ascii="Times New Roman" w:eastAsia="Cambria" w:hAnsi="Times New Roman"/>
          <w:color w:val="000000" w:themeColor="text1"/>
          <w:sz w:val="24"/>
          <w:szCs w:val="24"/>
          <w:lang w:val="fr-FR"/>
        </w:rPr>
        <w:t>), dont au moins 30 % de femmes affiliées au secteur privé</w:t>
      </w:r>
      <w:r w:rsidR="00A272F0" w:rsidRPr="00310E9F">
        <w:rPr>
          <w:rFonts w:ascii="Times New Roman" w:eastAsia="Cambria" w:hAnsi="Times New Roman"/>
          <w:color w:val="000000" w:themeColor="text1"/>
          <w:sz w:val="24"/>
          <w:szCs w:val="24"/>
          <w:lang w:val="fr-FR"/>
        </w:rPr>
        <w:t xml:space="preserve"> ;</w:t>
      </w:r>
    </w:p>
    <w:p w14:paraId="35B6BC08" w14:textId="1953A259" w:rsidR="00677FD1" w:rsidRPr="00310E9F" w:rsidRDefault="00346C5D" w:rsidP="00765A9B">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Pr>
          <w:rFonts w:ascii="Times New Roman" w:eastAsia="Cambria" w:hAnsi="Times New Roman"/>
          <w:color w:val="000000" w:themeColor="text1"/>
          <w:sz w:val="24"/>
          <w:szCs w:val="24"/>
          <w:lang w:val="fr-FR"/>
        </w:rPr>
        <w:t>a</w:t>
      </w:r>
      <w:r w:rsidR="00765A9B" w:rsidRPr="00310E9F">
        <w:rPr>
          <w:rFonts w:ascii="Times New Roman" w:eastAsia="Cambria" w:hAnsi="Times New Roman"/>
          <w:color w:val="000000" w:themeColor="text1"/>
          <w:sz w:val="24"/>
          <w:szCs w:val="24"/>
          <w:lang w:val="fr-FR"/>
        </w:rPr>
        <w:t xml:space="preserve">u moins </w:t>
      </w:r>
      <w:r w:rsidR="00E96359" w:rsidRPr="00310E9F">
        <w:rPr>
          <w:rFonts w:ascii="Times New Roman" w:eastAsia="Cambria" w:hAnsi="Times New Roman"/>
          <w:color w:val="000000" w:themeColor="text1"/>
          <w:sz w:val="24"/>
          <w:szCs w:val="24"/>
          <w:lang w:val="fr-FR"/>
        </w:rPr>
        <w:t>50</w:t>
      </w:r>
      <w:r w:rsidR="00765A9B" w:rsidRPr="00310E9F">
        <w:rPr>
          <w:rFonts w:ascii="Times New Roman" w:eastAsia="Cambria" w:hAnsi="Times New Roman"/>
          <w:color w:val="000000" w:themeColor="text1"/>
          <w:sz w:val="24"/>
          <w:szCs w:val="24"/>
          <w:lang w:val="fr-FR"/>
        </w:rPr>
        <w:t xml:space="preserve">00 </w:t>
      </w:r>
      <w:r w:rsidR="00E96359" w:rsidRPr="00310E9F">
        <w:rPr>
          <w:rFonts w:ascii="Times New Roman" w:eastAsia="Cambria" w:hAnsi="Times New Roman"/>
          <w:color w:val="000000" w:themeColor="text1"/>
          <w:sz w:val="24"/>
          <w:szCs w:val="24"/>
          <w:lang w:val="fr-FR"/>
        </w:rPr>
        <w:t xml:space="preserve">jeunes (moins de 25 ans) </w:t>
      </w:r>
      <w:r w:rsidR="00765A9B" w:rsidRPr="00310E9F">
        <w:rPr>
          <w:rFonts w:ascii="Times New Roman" w:eastAsia="Cambria" w:hAnsi="Times New Roman"/>
          <w:color w:val="000000" w:themeColor="text1"/>
          <w:sz w:val="24"/>
          <w:szCs w:val="24"/>
          <w:lang w:val="fr-FR"/>
        </w:rPr>
        <w:t>seront touchés par les c</w:t>
      </w:r>
      <w:r w:rsidR="00677FD1" w:rsidRPr="00310E9F">
        <w:rPr>
          <w:rFonts w:ascii="Times New Roman" w:eastAsia="Cambria" w:hAnsi="Times New Roman"/>
          <w:color w:val="000000" w:themeColor="text1"/>
          <w:sz w:val="24"/>
          <w:szCs w:val="24"/>
          <w:lang w:val="fr-FR"/>
        </w:rPr>
        <w:t>a</w:t>
      </w:r>
      <w:r w:rsidR="00765A9B" w:rsidRPr="00310E9F">
        <w:rPr>
          <w:rFonts w:ascii="Times New Roman" w:eastAsia="Cambria" w:hAnsi="Times New Roman"/>
          <w:color w:val="000000" w:themeColor="text1"/>
          <w:sz w:val="24"/>
          <w:szCs w:val="24"/>
          <w:lang w:val="fr-FR"/>
        </w:rPr>
        <w:t>mpagne</w:t>
      </w:r>
      <w:r w:rsidR="00677FD1" w:rsidRPr="00310E9F">
        <w:rPr>
          <w:rFonts w:ascii="Times New Roman" w:eastAsia="Cambria" w:hAnsi="Times New Roman"/>
          <w:color w:val="000000" w:themeColor="text1"/>
          <w:sz w:val="24"/>
          <w:szCs w:val="24"/>
          <w:lang w:val="fr-FR"/>
        </w:rPr>
        <w:t>s</w:t>
      </w:r>
      <w:r w:rsidR="00765A9B" w:rsidRPr="00310E9F">
        <w:rPr>
          <w:rFonts w:ascii="Times New Roman" w:eastAsia="Cambria" w:hAnsi="Times New Roman"/>
          <w:color w:val="000000" w:themeColor="text1"/>
          <w:sz w:val="24"/>
          <w:szCs w:val="24"/>
          <w:lang w:val="fr-FR"/>
        </w:rPr>
        <w:t xml:space="preserve"> de sensibilisation organisées en partenariat avec le Ministère de la Jeunesse et des Sports, le Ministère de l’Éducation et l’ULCC</w:t>
      </w:r>
      <w:r w:rsidR="00E07D3E" w:rsidRPr="00310E9F">
        <w:rPr>
          <w:rFonts w:ascii="Times New Roman" w:eastAsia="Cambria" w:hAnsi="Times New Roman"/>
          <w:color w:val="000000" w:themeColor="text1"/>
          <w:sz w:val="24"/>
          <w:szCs w:val="24"/>
          <w:lang w:val="fr-FR"/>
        </w:rPr>
        <w:t xml:space="preserve"> (dont au moins 50% de jeunes filles)</w:t>
      </w:r>
      <w:r w:rsidR="00E96359" w:rsidRPr="00310E9F">
        <w:rPr>
          <w:rFonts w:ascii="Times New Roman" w:eastAsia="Cambria" w:hAnsi="Times New Roman"/>
          <w:color w:val="000000" w:themeColor="text1"/>
          <w:sz w:val="24"/>
          <w:szCs w:val="24"/>
          <w:lang w:val="fr-FR"/>
        </w:rPr>
        <w:t>,</w:t>
      </w:r>
      <w:r w:rsidR="00677FD1" w:rsidRPr="00310E9F">
        <w:rPr>
          <w:rFonts w:ascii="Times New Roman" w:eastAsia="Cambria" w:hAnsi="Times New Roman"/>
          <w:color w:val="000000" w:themeColor="text1"/>
          <w:sz w:val="24"/>
          <w:szCs w:val="24"/>
          <w:lang w:val="fr-FR"/>
        </w:rPr>
        <w:t xml:space="preserve"> notamment grâce à une campagne publique de sensibilisation à l’échelle nationale en appui aux institutions de contrôle dans les milieux scolaire prévue au produit 2.1 </w:t>
      </w:r>
    </w:p>
    <w:p w14:paraId="2568D4E6" w14:textId="03BB731E" w:rsidR="00765A9B" w:rsidRPr="00310E9F" w:rsidRDefault="00677FD1" w:rsidP="00765A9B">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sidRPr="00310E9F">
        <w:rPr>
          <w:rFonts w:ascii="Times New Roman" w:eastAsia="Cambria" w:hAnsi="Times New Roman"/>
          <w:color w:val="000000" w:themeColor="text1"/>
          <w:sz w:val="24"/>
          <w:szCs w:val="24"/>
          <w:lang w:val="fr-FR"/>
        </w:rPr>
        <w:t>au moins 125,000 élèves des classes terminales en Haïti seront concernés par la dissémination de manuels éducatifs d'éthique à destination des jeunes réalisés par l’ULCC avec l’appui du projet afin de répondre au</w:t>
      </w:r>
      <w:r w:rsidR="00E96359" w:rsidRPr="00310E9F">
        <w:rPr>
          <w:rFonts w:ascii="Times New Roman" w:eastAsia="Cambria" w:hAnsi="Times New Roman"/>
          <w:color w:val="000000" w:themeColor="text1"/>
          <w:sz w:val="24"/>
          <w:szCs w:val="24"/>
          <w:lang w:val="fr-FR"/>
        </w:rPr>
        <w:t xml:space="preserve"> postulat que les jeunes sont des acteurs de changement, po</w:t>
      </w:r>
      <w:r w:rsidR="007142DD" w:rsidRPr="00310E9F">
        <w:rPr>
          <w:rFonts w:ascii="Times New Roman" w:eastAsia="Cambria" w:hAnsi="Times New Roman"/>
          <w:color w:val="000000" w:themeColor="text1"/>
          <w:sz w:val="24"/>
          <w:szCs w:val="24"/>
          <w:lang w:val="fr-FR"/>
        </w:rPr>
        <w:t>r</w:t>
      </w:r>
      <w:r w:rsidR="00E96359" w:rsidRPr="00310E9F">
        <w:rPr>
          <w:rFonts w:ascii="Times New Roman" w:eastAsia="Cambria" w:hAnsi="Times New Roman"/>
          <w:color w:val="000000" w:themeColor="text1"/>
          <w:sz w:val="24"/>
          <w:szCs w:val="24"/>
          <w:lang w:val="fr-FR"/>
        </w:rPr>
        <w:t xml:space="preserve">teurs de nouvelles pratiques sociétales </w:t>
      </w:r>
      <w:r w:rsidR="00A272F0" w:rsidRPr="00310E9F">
        <w:rPr>
          <w:rFonts w:ascii="Times New Roman" w:eastAsia="Cambria" w:hAnsi="Times New Roman"/>
          <w:color w:val="000000" w:themeColor="text1"/>
          <w:sz w:val="24"/>
          <w:szCs w:val="24"/>
          <w:lang w:val="fr-FR"/>
        </w:rPr>
        <w:t>;</w:t>
      </w:r>
    </w:p>
    <w:p w14:paraId="2ABC3112" w14:textId="2B51901D" w:rsidR="00E07D3E" w:rsidRPr="00310E9F" w:rsidRDefault="00E07D3E" w:rsidP="00765A9B">
      <w:pPr>
        <w:pStyle w:val="ListParagraph"/>
        <w:numPr>
          <w:ilvl w:val="0"/>
          <w:numId w:val="9"/>
        </w:numPr>
        <w:spacing w:after="160" w:line="259" w:lineRule="auto"/>
        <w:jc w:val="both"/>
        <w:rPr>
          <w:rFonts w:ascii="Times New Roman" w:eastAsia="Cambria" w:hAnsi="Times New Roman"/>
          <w:color w:val="000000" w:themeColor="text1"/>
          <w:sz w:val="24"/>
          <w:szCs w:val="24"/>
          <w:lang w:val="fr-FR"/>
        </w:rPr>
      </w:pPr>
      <w:r w:rsidRPr="00310E9F">
        <w:rPr>
          <w:rFonts w:ascii="Times New Roman" w:eastAsia="Cambria" w:hAnsi="Times New Roman"/>
          <w:color w:val="000000" w:themeColor="text1"/>
          <w:sz w:val="24"/>
          <w:szCs w:val="24"/>
          <w:lang w:val="fr-FR"/>
        </w:rPr>
        <w:t>Au moins 20,000 personnes seront touchées par les campagnes de sensibilisation de masse organisées via les médias traditionnels (radio, télévision, presse écrite) donc au moins 30% ciblant directement des femmes soit par des messages spécifiques soit par des canaux de communication particuliers (réseaux sociaux par exemple)</w:t>
      </w:r>
      <w:r w:rsidR="00A272F0" w:rsidRPr="00310E9F">
        <w:rPr>
          <w:rFonts w:ascii="Times New Roman" w:eastAsia="Cambria" w:hAnsi="Times New Roman"/>
          <w:color w:val="000000" w:themeColor="text1"/>
          <w:sz w:val="24"/>
          <w:szCs w:val="24"/>
          <w:lang w:val="fr-FR"/>
        </w:rPr>
        <w:t>.</w:t>
      </w:r>
    </w:p>
    <w:p w14:paraId="76FBE5BD" w14:textId="77777777" w:rsidR="00765A9B" w:rsidRPr="00310E9F" w:rsidRDefault="00765A9B" w:rsidP="00C709F5">
      <w:pPr>
        <w:rPr>
          <w:b/>
          <w:lang w:val="fr-FR"/>
        </w:rPr>
      </w:pPr>
    </w:p>
    <w:p w14:paraId="3ADFE60D" w14:textId="77777777" w:rsidR="004B2BA4" w:rsidRPr="00310E9F" w:rsidRDefault="004B2BA4" w:rsidP="00C709F5">
      <w:pPr>
        <w:rPr>
          <w:b/>
          <w:lang w:val="fr-FR"/>
        </w:rPr>
      </w:pPr>
    </w:p>
    <w:p w14:paraId="0E99706C" w14:textId="3BEA19D0" w:rsidR="007C5B08" w:rsidRPr="00310E9F" w:rsidRDefault="001C68B4" w:rsidP="00525655">
      <w:pPr>
        <w:keepNext/>
        <w:numPr>
          <w:ilvl w:val="0"/>
          <w:numId w:val="3"/>
        </w:numPr>
        <w:ind w:left="994"/>
        <w:rPr>
          <w:b/>
          <w:lang w:val="fr-FR"/>
        </w:rPr>
      </w:pPr>
      <w:r w:rsidRPr="00310E9F">
        <w:rPr>
          <w:b/>
          <w:lang w:val="fr-FR"/>
        </w:rPr>
        <w:t xml:space="preserve">Gestion du projet et </w:t>
      </w:r>
      <w:r w:rsidR="00F25E3A" w:rsidRPr="00310E9F">
        <w:rPr>
          <w:b/>
          <w:lang w:val="fr-FR"/>
        </w:rPr>
        <w:t>coordination</w:t>
      </w:r>
      <w:r w:rsidR="009A1657" w:rsidRPr="00310E9F">
        <w:rPr>
          <w:b/>
          <w:lang w:val="fr-FR"/>
        </w:rPr>
        <w:t xml:space="preserve"> (4</w:t>
      </w:r>
      <w:r w:rsidR="00582B0A" w:rsidRPr="00310E9F">
        <w:rPr>
          <w:b/>
          <w:lang w:val="fr-FR"/>
        </w:rPr>
        <w:t xml:space="preserve"> pages max)</w:t>
      </w:r>
    </w:p>
    <w:p w14:paraId="2F7AA837" w14:textId="77777777" w:rsidR="007C5B08" w:rsidRPr="00310E9F" w:rsidRDefault="007C5B08" w:rsidP="00C709F5">
      <w:pPr>
        <w:rPr>
          <w:b/>
          <w:lang w:val="fr-FR"/>
        </w:rPr>
      </w:pPr>
    </w:p>
    <w:p w14:paraId="0F941CAD" w14:textId="73057B28" w:rsidR="007C5B08" w:rsidRPr="00310E9F" w:rsidRDefault="001C68B4" w:rsidP="00525655">
      <w:pPr>
        <w:pStyle w:val="ListParagraph"/>
        <w:numPr>
          <w:ilvl w:val="0"/>
          <w:numId w:val="5"/>
        </w:numPr>
        <w:jc w:val="both"/>
        <w:rPr>
          <w:b/>
          <w:lang w:val="fr-FR"/>
        </w:rPr>
      </w:pPr>
      <w:r w:rsidRPr="00310E9F">
        <w:rPr>
          <w:rFonts w:ascii="Times New Roman" w:hAnsi="Times New Roman"/>
          <w:b/>
          <w:bCs/>
          <w:sz w:val="24"/>
          <w:szCs w:val="24"/>
          <w:lang w:val="fr-FR"/>
        </w:rPr>
        <w:t xml:space="preserve">Organisations </w:t>
      </w:r>
      <w:r w:rsidR="00AC4795" w:rsidRPr="00310E9F">
        <w:rPr>
          <w:rFonts w:ascii="Times New Roman" w:hAnsi="Times New Roman"/>
          <w:b/>
          <w:bCs/>
          <w:sz w:val="24"/>
          <w:szCs w:val="24"/>
          <w:lang w:val="fr-FR"/>
        </w:rPr>
        <w:t xml:space="preserve">bénéficiaires </w:t>
      </w:r>
      <w:r w:rsidRPr="00310E9F">
        <w:rPr>
          <w:rFonts w:ascii="Times New Roman" w:hAnsi="Times New Roman"/>
          <w:b/>
          <w:bCs/>
          <w:sz w:val="24"/>
          <w:szCs w:val="24"/>
          <w:lang w:val="fr-FR"/>
        </w:rPr>
        <w:t xml:space="preserve">et partenaires de mise en </w:t>
      </w:r>
      <w:r w:rsidR="00F25E3A" w:rsidRPr="00310E9F">
        <w:rPr>
          <w:rFonts w:ascii="Times New Roman" w:hAnsi="Times New Roman"/>
          <w:b/>
          <w:bCs/>
          <w:sz w:val="24"/>
          <w:szCs w:val="24"/>
          <w:lang w:val="fr-FR"/>
        </w:rPr>
        <w:t>œuvre</w:t>
      </w:r>
      <w:r w:rsidR="007C5B08" w:rsidRPr="00310E9F">
        <w:rPr>
          <w:rFonts w:ascii="Times New Roman" w:hAnsi="Times New Roman"/>
          <w:sz w:val="24"/>
          <w:szCs w:val="24"/>
          <w:lang w:val="fr-FR"/>
        </w:rPr>
        <w:t xml:space="preserve"> – </w:t>
      </w:r>
      <w:r w:rsidRPr="00310E9F">
        <w:rPr>
          <w:rFonts w:ascii="Times New Roman" w:hAnsi="Times New Roman"/>
          <w:sz w:val="24"/>
          <w:szCs w:val="24"/>
          <w:lang w:val="fr-FR"/>
        </w:rPr>
        <w:t xml:space="preserve">indiquez les </w:t>
      </w:r>
      <w:r w:rsidR="00F25E3A" w:rsidRPr="00310E9F">
        <w:rPr>
          <w:rFonts w:ascii="Times New Roman" w:hAnsi="Times New Roman"/>
          <w:sz w:val="24"/>
          <w:szCs w:val="24"/>
          <w:lang w:val="fr-FR"/>
        </w:rPr>
        <w:t>agences</w:t>
      </w:r>
      <w:r w:rsidRPr="00310E9F">
        <w:rPr>
          <w:rFonts w:ascii="Times New Roman" w:hAnsi="Times New Roman"/>
          <w:sz w:val="24"/>
          <w:szCs w:val="24"/>
          <w:lang w:val="fr-FR"/>
        </w:rPr>
        <w:t xml:space="preserve"> </w:t>
      </w:r>
      <w:r w:rsidR="00AC4795" w:rsidRPr="00310E9F">
        <w:rPr>
          <w:rFonts w:ascii="Times New Roman" w:hAnsi="Times New Roman"/>
          <w:sz w:val="24"/>
          <w:szCs w:val="24"/>
          <w:lang w:val="fr-FR"/>
        </w:rPr>
        <w:t xml:space="preserve">bénéficiaires </w:t>
      </w:r>
      <w:r w:rsidRPr="00310E9F">
        <w:rPr>
          <w:rFonts w:ascii="Times New Roman" w:hAnsi="Times New Roman"/>
          <w:sz w:val="24"/>
          <w:szCs w:val="24"/>
          <w:lang w:val="fr-FR"/>
        </w:rPr>
        <w:t>directes et leurs partenaires de mise en œuvre (</w:t>
      </w:r>
      <w:r w:rsidR="00F25E3A" w:rsidRPr="00310E9F">
        <w:rPr>
          <w:rFonts w:ascii="Times New Roman" w:hAnsi="Times New Roman"/>
          <w:sz w:val="24"/>
          <w:szCs w:val="24"/>
          <w:lang w:val="fr-FR"/>
        </w:rPr>
        <w:t>internationaux</w:t>
      </w:r>
      <w:r w:rsidRPr="00310E9F">
        <w:rPr>
          <w:rFonts w:ascii="Times New Roman" w:hAnsi="Times New Roman"/>
          <w:sz w:val="24"/>
          <w:szCs w:val="24"/>
          <w:lang w:val="fr-FR"/>
        </w:rPr>
        <w:t xml:space="preserve"> et locaux), clarifie</w:t>
      </w:r>
      <w:r w:rsidR="00AC4795" w:rsidRPr="00310E9F">
        <w:rPr>
          <w:rFonts w:ascii="Times New Roman" w:hAnsi="Times New Roman"/>
          <w:sz w:val="24"/>
          <w:szCs w:val="24"/>
          <w:lang w:val="fr-FR"/>
        </w:rPr>
        <w:t>r</w:t>
      </w:r>
      <w:r w:rsidRPr="00310E9F">
        <w:rPr>
          <w:rFonts w:ascii="Times New Roman" w:hAnsi="Times New Roman"/>
          <w:sz w:val="24"/>
          <w:szCs w:val="24"/>
          <w:lang w:val="fr-FR"/>
        </w:rPr>
        <w:t xml:space="preserve"> qui est l’</w:t>
      </w:r>
      <w:r w:rsidR="00F25E3A" w:rsidRPr="00310E9F">
        <w:rPr>
          <w:rFonts w:ascii="Times New Roman" w:hAnsi="Times New Roman"/>
          <w:sz w:val="24"/>
          <w:szCs w:val="24"/>
          <w:lang w:val="fr-FR"/>
        </w:rPr>
        <w:t>agence</w:t>
      </w:r>
      <w:r w:rsidRPr="00310E9F">
        <w:rPr>
          <w:rFonts w:ascii="Times New Roman" w:hAnsi="Times New Roman"/>
          <w:sz w:val="24"/>
          <w:szCs w:val="24"/>
          <w:lang w:val="fr-FR"/>
        </w:rPr>
        <w:t xml:space="preserve"> chef de file, et explique</w:t>
      </w:r>
      <w:r w:rsidR="00AC4795" w:rsidRPr="00310E9F">
        <w:rPr>
          <w:rFonts w:ascii="Times New Roman" w:hAnsi="Times New Roman"/>
          <w:sz w:val="24"/>
          <w:szCs w:val="24"/>
          <w:lang w:val="fr-FR"/>
        </w:rPr>
        <w:t>r</w:t>
      </w:r>
      <w:r w:rsidRPr="00310E9F">
        <w:rPr>
          <w:rFonts w:ascii="Times New Roman" w:hAnsi="Times New Roman"/>
          <w:sz w:val="24"/>
          <w:szCs w:val="24"/>
          <w:lang w:val="fr-FR"/>
        </w:rPr>
        <w:t xml:space="preserve"> ces choix, sur base des mandats, expertise, </w:t>
      </w:r>
      <w:r w:rsidR="00F25E3A" w:rsidRPr="00310E9F">
        <w:rPr>
          <w:rFonts w:ascii="Times New Roman" w:hAnsi="Times New Roman"/>
          <w:sz w:val="24"/>
          <w:szCs w:val="24"/>
          <w:lang w:val="fr-FR"/>
        </w:rPr>
        <w:t>connaissance</w:t>
      </w:r>
      <w:r w:rsidRPr="00310E9F">
        <w:rPr>
          <w:rFonts w:ascii="Times New Roman" w:hAnsi="Times New Roman"/>
          <w:sz w:val="24"/>
          <w:szCs w:val="24"/>
          <w:lang w:val="fr-FR"/>
        </w:rPr>
        <w:t xml:space="preserve"> du terrain local, et </w:t>
      </w:r>
      <w:r w:rsidR="00F25E3A" w:rsidRPr="00310E9F">
        <w:rPr>
          <w:rFonts w:ascii="Times New Roman" w:hAnsi="Times New Roman"/>
          <w:sz w:val="24"/>
          <w:szCs w:val="24"/>
          <w:lang w:val="fr-FR"/>
        </w:rPr>
        <w:t>capacités existantes</w:t>
      </w:r>
      <w:r w:rsidR="007C5B08" w:rsidRPr="00310E9F">
        <w:rPr>
          <w:rFonts w:ascii="Times New Roman" w:hAnsi="Times New Roman"/>
          <w:sz w:val="24"/>
          <w:szCs w:val="24"/>
          <w:lang w:val="fr-FR"/>
        </w:rPr>
        <w:t>.</w:t>
      </w:r>
      <w:r w:rsidR="00861D14" w:rsidRPr="00310E9F">
        <w:rPr>
          <w:rFonts w:ascii="Times New Roman" w:hAnsi="Times New Roman"/>
          <w:sz w:val="24"/>
          <w:szCs w:val="24"/>
          <w:lang w:val="fr-FR"/>
        </w:rPr>
        <w:t xml:space="preserve"> Veuillez remplir le tableau ci-</w:t>
      </w:r>
      <w:r w:rsidR="00564A90">
        <w:rPr>
          <w:rFonts w:ascii="Times New Roman" w:hAnsi="Times New Roman"/>
          <w:sz w:val="24"/>
          <w:szCs w:val="24"/>
          <w:lang w:val="fr-FR"/>
        </w:rPr>
        <w:t>dessous</w:t>
      </w:r>
      <w:r w:rsidR="00861D14" w:rsidRPr="00310E9F">
        <w:rPr>
          <w:rFonts w:ascii="Times New Roman" w:hAnsi="Times New Roman"/>
          <w:sz w:val="24"/>
          <w:szCs w:val="24"/>
          <w:lang w:val="fr-FR"/>
        </w:rPr>
        <w:t xml:space="preserve"> pour chaque </w:t>
      </w:r>
      <w:r w:rsidR="00503CD8" w:rsidRPr="00310E9F">
        <w:rPr>
          <w:rFonts w:ascii="Times New Roman" w:hAnsi="Times New Roman"/>
          <w:sz w:val="24"/>
          <w:szCs w:val="24"/>
          <w:lang w:val="fr-FR"/>
        </w:rPr>
        <w:t>organisation</w:t>
      </w:r>
      <w:r w:rsidR="00861D14" w:rsidRPr="00310E9F">
        <w:rPr>
          <w:rFonts w:ascii="Times New Roman" w:hAnsi="Times New Roman"/>
          <w:sz w:val="24"/>
          <w:szCs w:val="24"/>
          <w:lang w:val="fr-FR"/>
        </w:rPr>
        <w:t xml:space="preserve"> </w:t>
      </w:r>
      <w:r w:rsidR="007B6A15" w:rsidRPr="00310E9F">
        <w:rPr>
          <w:rFonts w:ascii="Times New Roman" w:hAnsi="Times New Roman"/>
          <w:sz w:val="24"/>
          <w:szCs w:val="24"/>
          <w:lang w:val="fr-FR"/>
        </w:rPr>
        <w:t>bénéficiaire</w:t>
      </w:r>
      <w:r w:rsidR="00AE2D57" w:rsidRPr="00310E9F">
        <w:rPr>
          <w:rFonts w:ascii="Times New Roman" w:hAnsi="Times New Roman"/>
          <w:sz w:val="24"/>
          <w:szCs w:val="24"/>
          <w:lang w:val="fr-FR"/>
        </w:rPr>
        <w:t xml:space="preserve"> du projet</w:t>
      </w:r>
      <w:r w:rsidR="00861D14" w:rsidRPr="00310E9F">
        <w:rPr>
          <w:rFonts w:ascii="Times New Roman" w:hAnsi="Times New Roman"/>
          <w:sz w:val="24"/>
          <w:szCs w:val="24"/>
          <w:lang w:val="fr-FR"/>
        </w:rPr>
        <w:t>.</w:t>
      </w:r>
    </w:p>
    <w:p w14:paraId="33064A76" w14:textId="77777777" w:rsidR="00861D14" w:rsidRPr="00310E9F" w:rsidRDefault="00861D14" w:rsidP="00965274">
      <w:pPr>
        <w:pStyle w:val="ListParagraph"/>
        <w:jc w:val="both"/>
        <w:rPr>
          <w:b/>
          <w:lang w:val="fr-FR"/>
        </w:rPr>
      </w:pP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1"/>
        <w:gridCol w:w="1436"/>
        <w:gridCol w:w="1620"/>
        <w:gridCol w:w="1500"/>
        <w:gridCol w:w="1559"/>
        <w:gridCol w:w="1718"/>
      </w:tblGrid>
      <w:tr w:rsidR="001C7535" w:rsidRPr="00AA2053" w14:paraId="28AA688E" w14:textId="77777777" w:rsidTr="00D70565">
        <w:tc>
          <w:tcPr>
            <w:tcW w:w="1681" w:type="dxa"/>
          </w:tcPr>
          <w:p w14:paraId="3B042578"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Organisation bénéficiaire</w:t>
            </w:r>
          </w:p>
        </w:tc>
        <w:tc>
          <w:tcPr>
            <w:tcW w:w="1436" w:type="dxa"/>
          </w:tcPr>
          <w:p w14:paraId="291E3773"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Budget total dans l’année précédente</w:t>
            </w:r>
          </w:p>
        </w:tc>
        <w:tc>
          <w:tcPr>
            <w:tcW w:w="1620" w:type="dxa"/>
          </w:tcPr>
          <w:p w14:paraId="0741FBDD"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 xml:space="preserve">Sources principales du budget </w:t>
            </w:r>
            <w:r w:rsidRPr="00310E9F">
              <w:rPr>
                <w:rFonts w:ascii="Arial" w:hAnsi="Arial" w:cs="Arial"/>
                <w:b/>
                <w:bCs/>
                <w:sz w:val="20"/>
                <w:szCs w:val="20"/>
                <w:lang w:val="fr-FR"/>
              </w:rPr>
              <w:lastRenderedPageBreak/>
              <w:t>(donateurs etc.)</w:t>
            </w:r>
          </w:p>
        </w:tc>
        <w:tc>
          <w:tcPr>
            <w:tcW w:w="1500" w:type="dxa"/>
          </w:tcPr>
          <w:p w14:paraId="096812E6"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lastRenderedPageBreak/>
              <w:t xml:space="preserve">Emplacement des </w:t>
            </w:r>
            <w:r w:rsidRPr="00310E9F">
              <w:rPr>
                <w:rFonts w:ascii="Arial" w:hAnsi="Arial" w:cs="Arial"/>
                <w:b/>
                <w:bCs/>
                <w:sz w:val="20"/>
                <w:szCs w:val="20"/>
                <w:lang w:val="fr-FR"/>
              </w:rPr>
              <w:lastRenderedPageBreak/>
              <w:t>bureaux dans le pays</w:t>
            </w:r>
          </w:p>
        </w:tc>
        <w:tc>
          <w:tcPr>
            <w:tcW w:w="1559" w:type="dxa"/>
          </w:tcPr>
          <w:p w14:paraId="78A9AB36"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lastRenderedPageBreak/>
              <w:t xml:space="preserve">Nombre de personnel existant (et </w:t>
            </w:r>
            <w:r w:rsidRPr="00310E9F">
              <w:rPr>
                <w:rFonts w:ascii="Arial" w:hAnsi="Arial" w:cs="Arial"/>
                <w:b/>
                <w:bCs/>
                <w:sz w:val="20"/>
                <w:szCs w:val="20"/>
                <w:lang w:val="fr-FR"/>
              </w:rPr>
              <w:lastRenderedPageBreak/>
              <w:t>combien dans les zones du projet)</w:t>
            </w:r>
          </w:p>
        </w:tc>
        <w:tc>
          <w:tcPr>
            <w:tcW w:w="1718" w:type="dxa"/>
          </w:tcPr>
          <w:p w14:paraId="201A3686"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lastRenderedPageBreak/>
              <w:t xml:space="preserve">Experts techniques existants </w:t>
            </w:r>
            <w:r w:rsidRPr="00310E9F">
              <w:rPr>
                <w:rFonts w:ascii="Arial" w:hAnsi="Arial" w:cs="Arial"/>
                <w:b/>
                <w:bCs/>
                <w:sz w:val="20"/>
                <w:szCs w:val="20"/>
                <w:lang w:val="fr-FR"/>
              </w:rPr>
              <w:lastRenderedPageBreak/>
              <w:t>pertinents au projet</w:t>
            </w:r>
          </w:p>
        </w:tc>
      </w:tr>
      <w:tr w:rsidR="008F31C6" w:rsidRPr="00AA2053" w14:paraId="33D1F204" w14:textId="77777777" w:rsidTr="008F31C6">
        <w:trPr>
          <w:trHeight w:val="1497"/>
        </w:trPr>
        <w:tc>
          <w:tcPr>
            <w:tcW w:w="1681" w:type="dxa"/>
            <w:shd w:val="clear" w:color="auto" w:fill="DEEAF6" w:themeFill="accent5" w:themeFillTint="33"/>
          </w:tcPr>
          <w:p w14:paraId="2C067D9F" w14:textId="77777777" w:rsidR="008F31C6" w:rsidRPr="00310E9F" w:rsidRDefault="008F31C6" w:rsidP="00D70565">
            <w:pPr>
              <w:rPr>
                <w:rFonts w:ascii="Arial" w:hAnsi="Arial" w:cs="Arial"/>
                <w:b/>
                <w:bCs/>
                <w:sz w:val="20"/>
                <w:szCs w:val="20"/>
                <w:lang w:val="fr-FR"/>
              </w:rPr>
            </w:pPr>
            <w:r w:rsidRPr="00310E9F">
              <w:rPr>
                <w:rFonts w:ascii="Arial" w:hAnsi="Arial" w:cs="Arial"/>
                <w:b/>
                <w:bCs/>
                <w:sz w:val="20"/>
                <w:szCs w:val="20"/>
                <w:lang w:val="fr-FR"/>
              </w:rPr>
              <w:lastRenderedPageBreak/>
              <w:t>Organisation chef de file :</w:t>
            </w:r>
          </w:p>
          <w:p w14:paraId="2C79DA11" w14:textId="71538447" w:rsidR="008F31C6" w:rsidRPr="00310E9F" w:rsidRDefault="008F31C6" w:rsidP="00D70565">
            <w:pPr>
              <w:rPr>
                <w:rFonts w:ascii="Arial" w:hAnsi="Arial" w:cs="Arial"/>
                <w:b/>
                <w:bCs/>
                <w:color w:val="000000" w:themeColor="text1"/>
                <w:sz w:val="20"/>
                <w:szCs w:val="20"/>
                <w:lang w:val="fr-FR"/>
              </w:rPr>
            </w:pPr>
            <w:r w:rsidRPr="00310E9F">
              <w:rPr>
                <w:rFonts w:ascii="Arial" w:hAnsi="Arial" w:cs="Arial"/>
                <w:b/>
                <w:bCs/>
                <w:sz w:val="20"/>
                <w:szCs w:val="20"/>
                <w:lang w:val="fr-FR"/>
              </w:rPr>
              <w:t>PNUD</w:t>
            </w:r>
          </w:p>
          <w:p w14:paraId="59AF86C8"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 xml:space="preserve"> </w:t>
            </w:r>
          </w:p>
          <w:p w14:paraId="3DD280DF"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 xml:space="preserve"> </w:t>
            </w:r>
          </w:p>
        </w:tc>
        <w:tc>
          <w:tcPr>
            <w:tcW w:w="1436" w:type="dxa"/>
            <w:vMerge w:val="restart"/>
            <w:shd w:val="clear" w:color="auto" w:fill="DEEAF6" w:themeFill="accent5" w:themeFillTint="33"/>
          </w:tcPr>
          <w:p w14:paraId="4FA6B929"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USD 25.6 M</w:t>
            </w:r>
          </w:p>
          <w:p w14:paraId="4A1A450B" w14:textId="77777777" w:rsidR="008F31C6" w:rsidRPr="00310E9F" w:rsidRDefault="008F31C6" w:rsidP="00D70565">
            <w:pPr>
              <w:rPr>
                <w:rFonts w:ascii="Arial" w:hAnsi="Arial" w:cs="Arial"/>
                <w:b/>
                <w:bCs/>
                <w:sz w:val="20"/>
                <w:szCs w:val="20"/>
                <w:lang w:val="fr-FR"/>
              </w:rPr>
            </w:pPr>
          </w:p>
        </w:tc>
        <w:tc>
          <w:tcPr>
            <w:tcW w:w="1620" w:type="dxa"/>
            <w:vMerge w:val="restart"/>
            <w:shd w:val="clear" w:color="auto" w:fill="DEEAF6" w:themeFill="accent5" w:themeFillTint="33"/>
          </w:tcPr>
          <w:p w14:paraId="6CD78718"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Gouvernements du Canada, Japon, Corée du Sud, Norvège, UE, PBF, GFP, INL</w:t>
            </w:r>
          </w:p>
        </w:tc>
        <w:tc>
          <w:tcPr>
            <w:tcW w:w="1500" w:type="dxa"/>
            <w:vMerge w:val="restart"/>
            <w:shd w:val="clear" w:color="auto" w:fill="DEEAF6" w:themeFill="accent5" w:themeFillTint="33"/>
          </w:tcPr>
          <w:p w14:paraId="2366843A"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Port-au-Prince</w:t>
            </w:r>
          </w:p>
          <w:p w14:paraId="2EEB7D1D"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Port de Paix</w:t>
            </w:r>
          </w:p>
          <w:p w14:paraId="1B2B856C"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Jérémie</w:t>
            </w:r>
          </w:p>
          <w:p w14:paraId="6FAA4970"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Les Cayes</w:t>
            </w:r>
          </w:p>
          <w:p w14:paraId="72D03948"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Ouanaminthe 209</w:t>
            </w:r>
          </w:p>
        </w:tc>
        <w:tc>
          <w:tcPr>
            <w:tcW w:w="1559" w:type="dxa"/>
            <w:vMerge w:val="restart"/>
            <w:shd w:val="clear" w:color="auto" w:fill="DEEAF6" w:themeFill="accent5" w:themeFillTint="33"/>
          </w:tcPr>
          <w:p w14:paraId="39327911" w14:textId="77777777" w:rsidR="008F31C6" w:rsidRPr="00310E9F" w:rsidRDefault="008F31C6" w:rsidP="00D70565">
            <w:pPr>
              <w:rPr>
                <w:rFonts w:ascii="Arial" w:hAnsi="Arial" w:cs="Arial"/>
                <w:sz w:val="20"/>
                <w:szCs w:val="20"/>
                <w:lang w:val="fr-FR"/>
              </w:rPr>
            </w:pPr>
            <w:r w:rsidRPr="00310E9F">
              <w:rPr>
                <w:rFonts w:ascii="Arial" w:hAnsi="Arial" w:cs="Arial"/>
                <w:b/>
                <w:bCs/>
                <w:sz w:val="20"/>
                <w:szCs w:val="20"/>
                <w:lang w:val="fr-FR"/>
              </w:rPr>
              <w:t xml:space="preserve"> </w:t>
            </w:r>
            <w:r w:rsidRPr="00310E9F">
              <w:rPr>
                <w:rFonts w:ascii="Arial" w:hAnsi="Arial" w:cs="Arial"/>
                <w:sz w:val="20"/>
                <w:szCs w:val="20"/>
                <w:lang w:val="fr-FR"/>
              </w:rPr>
              <w:t>209</w:t>
            </w:r>
          </w:p>
        </w:tc>
        <w:tc>
          <w:tcPr>
            <w:tcW w:w="1718" w:type="dxa"/>
            <w:vMerge w:val="restart"/>
            <w:shd w:val="clear" w:color="auto" w:fill="DEEAF6" w:themeFill="accent5" w:themeFillTint="33"/>
          </w:tcPr>
          <w:p w14:paraId="605B4908"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Patrick Keuleers (consultant, expert corruption)</w:t>
            </w:r>
          </w:p>
          <w:p w14:paraId="290D992A" w14:textId="77777777" w:rsidR="008F31C6" w:rsidRPr="00310E9F" w:rsidRDefault="008F31C6" w:rsidP="00D70565">
            <w:pPr>
              <w:rPr>
                <w:rFonts w:ascii="Arial" w:hAnsi="Arial" w:cs="Arial"/>
                <w:sz w:val="20"/>
                <w:szCs w:val="20"/>
                <w:lang w:val="fr-FR"/>
              </w:rPr>
            </w:pPr>
            <w:r w:rsidRPr="00310E9F">
              <w:rPr>
                <w:rFonts w:ascii="Arial" w:hAnsi="Arial" w:cs="Arial"/>
                <w:sz w:val="20"/>
                <w:szCs w:val="20"/>
                <w:lang w:val="fr-FR"/>
              </w:rPr>
              <w:t>Adeline Carrier (chef Unité Gouvernance)</w:t>
            </w:r>
          </w:p>
          <w:p w14:paraId="09B9B142" w14:textId="77777777" w:rsidR="008F31C6" w:rsidRPr="00310E9F" w:rsidRDefault="008F31C6" w:rsidP="00D70565">
            <w:pPr>
              <w:rPr>
                <w:rFonts w:ascii="Arial" w:hAnsi="Arial" w:cs="Arial"/>
                <w:sz w:val="20"/>
                <w:szCs w:val="20"/>
                <w:lang w:val="fr-FR"/>
              </w:rPr>
            </w:pPr>
          </w:p>
        </w:tc>
      </w:tr>
      <w:tr w:rsidR="008F31C6" w:rsidRPr="00AA2053" w14:paraId="167C5F28" w14:textId="77777777" w:rsidTr="00D70565">
        <w:trPr>
          <w:trHeight w:val="1496"/>
        </w:trPr>
        <w:tc>
          <w:tcPr>
            <w:tcW w:w="1681" w:type="dxa"/>
            <w:shd w:val="clear" w:color="auto" w:fill="DEEAF6" w:themeFill="accent5" w:themeFillTint="33"/>
          </w:tcPr>
          <w:p w14:paraId="4753B19A" w14:textId="0E0903AF" w:rsidR="008F31C6" w:rsidRPr="00310E9F" w:rsidRDefault="008F31C6" w:rsidP="00D70565">
            <w:pPr>
              <w:rPr>
                <w:rFonts w:ascii="Arial" w:hAnsi="Arial" w:cs="Arial"/>
                <w:b/>
                <w:bCs/>
                <w:sz w:val="20"/>
                <w:szCs w:val="20"/>
                <w:lang w:val="fr-FR"/>
              </w:rPr>
            </w:pPr>
            <w:r w:rsidRPr="00310E9F">
              <w:rPr>
                <w:rFonts w:ascii="Arial" w:hAnsi="Arial" w:cs="Arial"/>
                <w:b/>
                <w:bCs/>
                <w:sz w:val="20"/>
                <w:szCs w:val="20"/>
                <w:lang w:val="fr-FR"/>
              </w:rPr>
              <w:t>Partenaires d’</w:t>
            </w:r>
            <w:r w:rsidR="002D7026" w:rsidRPr="00310E9F">
              <w:rPr>
                <w:rFonts w:ascii="Arial" w:hAnsi="Arial" w:cs="Arial"/>
                <w:b/>
                <w:bCs/>
                <w:sz w:val="20"/>
                <w:szCs w:val="20"/>
                <w:lang w:val="fr-FR"/>
              </w:rPr>
              <w:t>exécution</w:t>
            </w:r>
          </w:p>
          <w:p w14:paraId="325AB3E5" w14:textId="370D3582" w:rsidR="002D7026" w:rsidRPr="00310E9F" w:rsidRDefault="002D7026" w:rsidP="00D70565">
            <w:pPr>
              <w:rPr>
                <w:rFonts w:ascii="Arial" w:hAnsi="Arial" w:cs="Arial"/>
                <w:b/>
                <w:bCs/>
                <w:sz w:val="20"/>
                <w:szCs w:val="20"/>
                <w:lang w:val="fr-FR"/>
              </w:rPr>
            </w:pPr>
            <w:r w:rsidRPr="00310E9F">
              <w:rPr>
                <w:rFonts w:ascii="Arial" w:hAnsi="Arial" w:cs="Arial"/>
                <w:b/>
                <w:bCs/>
                <w:sz w:val="20"/>
                <w:szCs w:val="20"/>
                <w:lang w:val="fr-FR"/>
              </w:rPr>
              <w:t>UEH, Université Kiskeya, OPC, JKLERE, IMED, Vivario, LakouLapé autres OSCs</w:t>
            </w:r>
          </w:p>
          <w:p w14:paraId="1B6951B3" w14:textId="16D499EE" w:rsidR="002D7026" w:rsidRPr="00310E9F" w:rsidRDefault="002D7026" w:rsidP="00D70565">
            <w:pPr>
              <w:rPr>
                <w:rFonts w:ascii="Arial" w:hAnsi="Arial" w:cs="Arial"/>
                <w:b/>
                <w:bCs/>
                <w:sz w:val="20"/>
                <w:szCs w:val="20"/>
                <w:lang w:val="fr-FR"/>
              </w:rPr>
            </w:pPr>
          </w:p>
        </w:tc>
        <w:tc>
          <w:tcPr>
            <w:tcW w:w="1436" w:type="dxa"/>
            <w:vMerge/>
            <w:shd w:val="clear" w:color="auto" w:fill="DEEAF6" w:themeFill="accent5" w:themeFillTint="33"/>
          </w:tcPr>
          <w:p w14:paraId="326FF7A0" w14:textId="77777777" w:rsidR="008F31C6" w:rsidRPr="00310E9F" w:rsidRDefault="008F31C6" w:rsidP="00D70565">
            <w:pPr>
              <w:rPr>
                <w:rFonts w:ascii="Arial" w:hAnsi="Arial" w:cs="Arial"/>
                <w:sz w:val="20"/>
                <w:szCs w:val="20"/>
                <w:lang w:val="fr-FR"/>
              </w:rPr>
            </w:pPr>
          </w:p>
        </w:tc>
        <w:tc>
          <w:tcPr>
            <w:tcW w:w="1620" w:type="dxa"/>
            <w:vMerge/>
            <w:shd w:val="clear" w:color="auto" w:fill="DEEAF6" w:themeFill="accent5" w:themeFillTint="33"/>
          </w:tcPr>
          <w:p w14:paraId="0C7B866D" w14:textId="77777777" w:rsidR="008F31C6" w:rsidRPr="00310E9F" w:rsidRDefault="008F31C6" w:rsidP="00D70565">
            <w:pPr>
              <w:rPr>
                <w:rFonts w:ascii="Arial" w:hAnsi="Arial" w:cs="Arial"/>
                <w:sz w:val="20"/>
                <w:szCs w:val="20"/>
                <w:lang w:val="fr-FR"/>
              </w:rPr>
            </w:pPr>
          </w:p>
        </w:tc>
        <w:tc>
          <w:tcPr>
            <w:tcW w:w="1500" w:type="dxa"/>
            <w:vMerge/>
            <w:shd w:val="clear" w:color="auto" w:fill="DEEAF6" w:themeFill="accent5" w:themeFillTint="33"/>
          </w:tcPr>
          <w:p w14:paraId="79E0BA24" w14:textId="77777777" w:rsidR="008F31C6" w:rsidRPr="00310E9F" w:rsidRDefault="008F31C6" w:rsidP="00D70565">
            <w:pPr>
              <w:rPr>
                <w:rFonts w:ascii="Arial" w:hAnsi="Arial" w:cs="Arial"/>
                <w:sz w:val="20"/>
                <w:szCs w:val="20"/>
                <w:lang w:val="fr-FR"/>
              </w:rPr>
            </w:pPr>
          </w:p>
        </w:tc>
        <w:tc>
          <w:tcPr>
            <w:tcW w:w="1559" w:type="dxa"/>
            <w:vMerge/>
            <w:shd w:val="clear" w:color="auto" w:fill="DEEAF6" w:themeFill="accent5" w:themeFillTint="33"/>
          </w:tcPr>
          <w:p w14:paraId="3D520046" w14:textId="77777777" w:rsidR="008F31C6" w:rsidRPr="00310E9F" w:rsidRDefault="008F31C6" w:rsidP="00D70565">
            <w:pPr>
              <w:rPr>
                <w:rFonts w:ascii="Arial" w:hAnsi="Arial" w:cs="Arial"/>
                <w:b/>
                <w:bCs/>
                <w:sz w:val="20"/>
                <w:szCs w:val="20"/>
                <w:lang w:val="fr-FR"/>
              </w:rPr>
            </w:pPr>
          </w:p>
        </w:tc>
        <w:tc>
          <w:tcPr>
            <w:tcW w:w="1718" w:type="dxa"/>
            <w:vMerge/>
            <w:shd w:val="clear" w:color="auto" w:fill="DEEAF6" w:themeFill="accent5" w:themeFillTint="33"/>
          </w:tcPr>
          <w:p w14:paraId="0DE14763" w14:textId="77777777" w:rsidR="008F31C6" w:rsidRPr="00310E9F" w:rsidRDefault="008F31C6" w:rsidP="00D70565">
            <w:pPr>
              <w:rPr>
                <w:rFonts w:ascii="Arial" w:hAnsi="Arial" w:cs="Arial"/>
                <w:sz w:val="20"/>
                <w:szCs w:val="20"/>
                <w:lang w:val="fr-FR"/>
              </w:rPr>
            </w:pPr>
          </w:p>
        </w:tc>
      </w:tr>
      <w:tr w:rsidR="001C7535" w:rsidRPr="00AA2053" w14:paraId="29988C35" w14:textId="77777777" w:rsidTr="00D70565">
        <w:trPr>
          <w:trHeight w:val="270"/>
        </w:trPr>
        <w:tc>
          <w:tcPr>
            <w:tcW w:w="1681" w:type="dxa"/>
          </w:tcPr>
          <w:p w14:paraId="183E5068" w14:textId="0D0B8FA8" w:rsidR="001C7535" w:rsidRPr="00310E9F" w:rsidRDefault="001C7535" w:rsidP="00D70565">
            <w:pPr>
              <w:rPr>
                <w:rFonts w:ascii="Arial" w:hAnsi="Arial" w:cs="Arial"/>
                <w:b/>
                <w:bCs/>
                <w:color w:val="000000" w:themeColor="text1"/>
                <w:sz w:val="20"/>
                <w:szCs w:val="20"/>
                <w:lang w:val="fr-FR"/>
              </w:rPr>
            </w:pPr>
            <w:r w:rsidRPr="00310E9F">
              <w:rPr>
                <w:rFonts w:ascii="Arial" w:hAnsi="Arial" w:cs="Arial"/>
                <w:b/>
                <w:bCs/>
                <w:color w:val="000000" w:themeColor="text1"/>
                <w:sz w:val="20"/>
                <w:szCs w:val="20"/>
                <w:lang w:val="fr-FR"/>
              </w:rPr>
              <w:t>Organisation bénéficiaire : OHCHR</w:t>
            </w:r>
          </w:p>
          <w:p w14:paraId="299F6E2A" w14:textId="77777777" w:rsidR="001C7535" w:rsidRPr="00310E9F" w:rsidRDefault="001C7535" w:rsidP="00D70565">
            <w:pPr>
              <w:rPr>
                <w:rFonts w:ascii="Arial" w:hAnsi="Arial" w:cs="Arial"/>
                <w:b/>
                <w:bCs/>
                <w:color w:val="000000" w:themeColor="text1"/>
                <w:sz w:val="20"/>
                <w:szCs w:val="20"/>
                <w:lang w:val="fr-FR"/>
              </w:rPr>
            </w:pPr>
            <w:r w:rsidRPr="00310E9F">
              <w:rPr>
                <w:rFonts w:ascii="Arial" w:hAnsi="Arial" w:cs="Arial"/>
                <w:b/>
                <w:bCs/>
                <w:color w:val="000000" w:themeColor="text1"/>
                <w:sz w:val="20"/>
                <w:szCs w:val="20"/>
                <w:lang w:val="fr-FR"/>
              </w:rPr>
              <w:t xml:space="preserve"> </w:t>
            </w:r>
          </w:p>
          <w:p w14:paraId="64520691"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 xml:space="preserve"> </w:t>
            </w:r>
          </w:p>
          <w:p w14:paraId="39D2C331" w14:textId="44F5A419" w:rsidR="001C7535" w:rsidRPr="00310E9F" w:rsidRDefault="001C7535" w:rsidP="00D70565">
            <w:pPr>
              <w:rPr>
                <w:rFonts w:ascii="Arial" w:hAnsi="Arial" w:cs="Arial"/>
                <w:b/>
                <w:bCs/>
                <w:color w:val="000000" w:themeColor="text1"/>
                <w:sz w:val="20"/>
                <w:szCs w:val="20"/>
                <w:lang w:val="fr-FR"/>
              </w:rPr>
            </w:pPr>
            <w:r w:rsidRPr="00310E9F">
              <w:rPr>
                <w:rFonts w:ascii="Arial" w:hAnsi="Arial" w:cs="Arial"/>
                <w:b/>
                <w:bCs/>
                <w:color w:val="000000" w:themeColor="text1"/>
                <w:sz w:val="20"/>
                <w:szCs w:val="20"/>
                <w:lang w:val="fr-FR"/>
              </w:rPr>
              <w:t xml:space="preserve"> Partenaires </w:t>
            </w:r>
            <w:r w:rsidR="00346C5D" w:rsidRPr="00310E9F">
              <w:rPr>
                <w:rFonts w:ascii="Arial" w:hAnsi="Arial" w:cs="Arial"/>
                <w:b/>
                <w:bCs/>
                <w:color w:val="000000" w:themeColor="text1"/>
                <w:sz w:val="20"/>
                <w:szCs w:val="20"/>
                <w:lang w:val="fr-FR"/>
              </w:rPr>
              <w:t>d’exécution :</w:t>
            </w:r>
            <w:r w:rsidRPr="00310E9F">
              <w:rPr>
                <w:rFonts w:ascii="Arial" w:hAnsi="Arial" w:cs="Arial"/>
                <w:b/>
                <w:bCs/>
                <w:color w:val="000000" w:themeColor="text1"/>
                <w:sz w:val="20"/>
                <w:szCs w:val="20"/>
                <w:lang w:val="fr-FR"/>
              </w:rPr>
              <w:t xml:space="preserve"> IHDH</w:t>
            </w:r>
            <w:r w:rsidR="00C3066E" w:rsidRPr="00310E9F">
              <w:rPr>
                <w:rFonts w:ascii="Arial" w:hAnsi="Arial" w:cs="Arial"/>
                <w:b/>
                <w:bCs/>
                <w:color w:val="000000" w:themeColor="text1"/>
                <w:sz w:val="20"/>
                <w:szCs w:val="20"/>
                <w:lang w:val="fr-FR"/>
              </w:rPr>
              <w:t>, OPC, UEH, CPD, BHDH, FBH et autres OSC</w:t>
            </w:r>
          </w:p>
        </w:tc>
        <w:tc>
          <w:tcPr>
            <w:tcW w:w="1436" w:type="dxa"/>
          </w:tcPr>
          <w:p w14:paraId="6596F276" w14:textId="77777777" w:rsidR="001C7535" w:rsidRPr="00310E9F" w:rsidRDefault="001C7535" w:rsidP="00D70565">
            <w:pPr>
              <w:rPr>
                <w:rFonts w:ascii="Arial" w:hAnsi="Arial" w:cs="Arial"/>
                <w:color w:val="000000" w:themeColor="text1"/>
                <w:sz w:val="20"/>
                <w:szCs w:val="20"/>
                <w:highlight w:val="red"/>
                <w:lang w:val="fr-FR"/>
              </w:rPr>
            </w:pPr>
            <w:r w:rsidRPr="00310E9F">
              <w:rPr>
                <w:rFonts w:ascii="Arial" w:hAnsi="Arial" w:cs="Arial"/>
                <w:color w:val="000000" w:themeColor="text1"/>
                <w:sz w:val="20"/>
                <w:szCs w:val="20"/>
                <w:lang w:val="fr-FR"/>
              </w:rPr>
              <w:t xml:space="preserve"> USD 1.1M</w:t>
            </w:r>
          </w:p>
        </w:tc>
        <w:tc>
          <w:tcPr>
            <w:tcW w:w="1620" w:type="dxa"/>
          </w:tcPr>
          <w:p w14:paraId="6AE07387"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Gouvernements de Norvège, Hollande, Irlande, UE, INL</w:t>
            </w:r>
          </w:p>
          <w:p w14:paraId="3FBCFA01" w14:textId="77777777" w:rsidR="001C7535" w:rsidRPr="00310E9F" w:rsidRDefault="001C7535" w:rsidP="00D70565">
            <w:pPr>
              <w:rPr>
                <w:rFonts w:ascii="Arial" w:hAnsi="Arial" w:cs="Arial"/>
                <w:color w:val="000000" w:themeColor="text1"/>
                <w:sz w:val="20"/>
                <w:szCs w:val="20"/>
                <w:lang w:val="fr-FR"/>
              </w:rPr>
            </w:pPr>
          </w:p>
        </w:tc>
        <w:tc>
          <w:tcPr>
            <w:tcW w:w="1500" w:type="dxa"/>
          </w:tcPr>
          <w:p w14:paraId="4FCFCADC"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Port au Prince</w:t>
            </w:r>
          </w:p>
        </w:tc>
        <w:tc>
          <w:tcPr>
            <w:tcW w:w="1559" w:type="dxa"/>
          </w:tcPr>
          <w:p w14:paraId="71A6333C"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14</w:t>
            </w:r>
          </w:p>
        </w:tc>
        <w:tc>
          <w:tcPr>
            <w:tcW w:w="1718" w:type="dxa"/>
          </w:tcPr>
          <w:p w14:paraId="1008726C"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Aime Ntumba Kakolo (Chef Unité Investigations/ Accountability)</w:t>
            </w:r>
          </w:p>
          <w:p w14:paraId="2F1A42D2" w14:textId="77777777" w:rsidR="001C7535" w:rsidRPr="00310E9F" w:rsidRDefault="001C7535" w:rsidP="00D70565">
            <w:pPr>
              <w:rPr>
                <w:rFonts w:ascii="Arial" w:hAnsi="Arial" w:cs="Arial"/>
                <w:color w:val="000000" w:themeColor="text1"/>
                <w:sz w:val="20"/>
                <w:szCs w:val="20"/>
                <w:lang w:val="fr-FR"/>
              </w:rPr>
            </w:pPr>
          </w:p>
          <w:p w14:paraId="1D8244DD" w14:textId="272C496C" w:rsidR="001C7535" w:rsidRPr="00310E9F" w:rsidRDefault="001C7535" w:rsidP="00D70565">
            <w:pPr>
              <w:rPr>
                <w:rFonts w:ascii="Arial" w:hAnsi="Arial" w:cs="Arial"/>
                <w:color w:val="000000" w:themeColor="text1"/>
                <w:sz w:val="20"/>
                <w:szCs w:val="20"/>
                <w:lang w:val="fr-FR"/>
              </w:rPr>
            </w:pPr>
          </w:p>
        </w:tc>
      </w:tr>
      <w:tr w:rsidR="001C7535" w:rsidRPr="00310E9F" w14:paraId="013C42B1" w14:textId="77777777" w:rsidTr="00D70565">
        <w:trPr>
          <w:trHeight w:val="135"/>
        </w:trPr>
        <w:tc>
          <w:tcPr>
            <w:tcW w:w="1681" w:type="dxa"/>
            <w:shd w:val="clear" w:color="auto" w:fill="DEEAF6" w:themeFill="accent5" w:themeFillTint="33"/>
          </w:tcPr>
          <w:p w14:paraId="5C479063" w14:textId="79EA343F" w:rsidR="001C7535" w:rsidRPr="00310E9F" w:rsidRDefault="001C7535" w:rsidP="00D70565">
            <w:pPr>
              <w:rPr>
                <w:rFonts w:ascii="Arial" w:hAnsi="Arial" w:cs="Arial"/>
                <w:b/>
                <w:bCs/>
                <w:color w:val="000000" w:themeColor="text1"/>
                <w:sz w:val="20"/>
                <w:szCs w:val="20"/>
                <w:lang w:val="fr-FR"/>
              </w:rPr>
            </w:pPr>
            <w:r w:rsidRPr="00310E9F">
              <w:rPr>
                <w:rFonts w:ascii="Arial" w:hAnsi="Arial" w:cs="Arial"/>
                <w:b/>
                <w:bCs/>
                <w:sz w:val="20"/>
                <w:szCs w:val="20"/>
                <w:lang w:val="fr-FR"/>
              </w:rPr>
              <w:t>Organisation bénéficiaire : ONUDC</w:t>
            </w:r>
          </w:p>
          <w:p w14:paraId="407B1C94"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 xml:space="preserve"> </w:t>
            </w:r>
          </w:p>
        </w:tc>
        <w:tc>
          <w:tcPr>
            <w:tcW w:w="1436" w:type="dxa"/>
            <w:vMerge w:val="restart"/>
            <w:shd w:val="clear" w:color="auto" w:fill="DEEAF6" w:themeFill="accent5" w:themeFillTint="33"/>
          </w:tcPr>
          <w:p w14:paraId="4E0421D9" w14:textId="71EC5340" w:rsidR="001C7535" w:rsidRPr="00310E9F" w:rsidRDefault="00743BBF" w:rsidP="00D70565">
            <w:pPr>
              <w:rPr>
                <w:rFonts w:ascii="Arial" w:hAnsi="Arial" w:cs="Arial"/>
                <w:sz w:val="20"/>
                <w:szCs w:val="20"/>
                <w:lang w:val="fr-FR"/>
              </w:rPr>
            </w:pPr>
            <w:r w:rsidRPr="00310E9F">
              <w:rPr>
                <w:rFonts w:ascii="Arial" w:hAnsi="Arial" w:cs="Arial"/>
                <w:sz w:val="20"/>
                <w:szCs w:val="20"/>
                <w:lang w:val="fr-FR"/>
              </w:rPr>
              <w:t>USD 80,000</w:t>
            </w:r>
          </w:p>
        </w:tc>
        <w:tc>
          <w:tcPr>
            <w:tcW w:w="1620" w:type="dxa"/>
            <w:vMerge w:val="restart"/>
            <w:shd w:val="clear" w:color="auto" w:fill="DEEAF6" w:themeFill="accent5" w:themeFillTint="33"/>
          </w:tcPr>
          <w:p w14:paraId="0F9351A2" w14:textId="11337BC6"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 xml:space="preserve"> </w:t>
            </w:r>
            <w:r w:rsidR="00FC799D" w:rsidRPr="00310E9F">
              <w:rPr>
                <w:rFonts w:ascii="Arial" w:hAnsi="Arial" w:cs="Arial"/>
                <w:sz w:val="20"/>
                <w:szCs w:val="20"/>
                <w:lang w:val="fr-FR"/>
              </w:rPr>
              <w:t>US/INL / Canada/UK /Qatar</w:t>
            </w:r>
          </w:p>
        </w:tc>
        <w:tc>
          <w:tcPr>
            <w:tcW w:w="1500" w:type="dxa"/>
            <w:vMerge w:val="restart"/>
            <w:shd w:val="clear" w:color="auto" w:fill="DEEAF6" w:themeFill="accent5" w:themeFillTint="33"/>
          </w:tcPr>
          <w:p w14:paraId="21AF787D"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 xml:space="preserve"> </w:t>
            </w:r>
          </w:p>
        </w:tc>
        <w:tc>
          <w:tcPr>
            <w:tcW w:w="1559" w:type="dxa"/>
            <w:vMerge w:val="restart"/>
            <w:shd w:val="clear" w:color="auto" w:fill="DEEAF6" w:themeFill="accent5" w:themeFillTint="33"/>
          </w:tcPr>
          <w:p w14:paraId="63AE1592" w14:textId="77777777" w:rsidR="001C7535" w:rsidRPr="00310E9F" w:rsidRDefault="001C7535" w:rsidP="00D70565">
            <w:pPr>
              <w:rPr>
                <w:rFonts w:ascii="Arial" w:hAnsi="Arial" w:cs="Arial"/>
                <w:b/>
                <w:bCs/>
                <w:sz w:val="20"/>
                <w:szCs w:val="20"/>
                <w:lang w:val="fr-FR"/>
              </w:rPr>
            </w:pPr>
            <w:r w:rsidRPr="00310E9F">
              <w:rPr>
                <w:rFonts w:ascii="Arial" w:hAnsi="Arial" w:cs="Arial"/>
                <w:b/>
                <w:bCs/>
                <w:sz w:val="20"/>
                <w:szCs w:val="20"/>
                <w:lang w:val="fr-FR"/>
              </w:rPr>
              <w:t xml:space="preserve"> </w:t>
            </w:r>
          </w:p>
        </w:tc>
        <w:tc>
          <w:tcPr>
            <w:tcW w:w="1718" w:type="dxa"/>
            <w:vMerge w:val="restart"/>
            <w:shd w:val="clear" w:color="auto" w:fill="DEEAF6" w:themeFill="accent5" w:themeFillTint="33"/>
          </w:tcPr>
          <w:p w14:paraId="287E6ACA" w14:textId="77777777" w:rsidR="001C7535" w:rsidRPr="00310E9F" w:rsidRDefault="001C7535" w:rsidP="00D70565">
            <w:pPr>
              <w:rPr>
                <w:rFonts w:ascii="Arial" w:hAnsi="Arial" w:cs="Arial"/>
                <w:sz w:val="20"/>
                <w:szCs w:val="20"/>
                <w:lang w:val="fr-FR"/>
              </w:rPr>
            </w:pPr>
            <w:r w:rsidRPr="00310E9F">
              <w:rPr>
                <w:rFonts w:ascii="Arial" w:hAnsi="Arial" w:cs="Arial"/>
                <w:sz w:val="20"/>
                <w:szCs w:val="20"/>
                <w:lang w:val="fr-FR"/>
              </w:rPr>
              <w:t>Aisser Al-hafedh (Officier de Programme/Amérique Latine et Caraïbes)</w:t>
            </w:r>
          </w:p>
          <w:p w14:paraId="14D39EAD" w14:textId="77777777" w:rsidR="001C7535" w:rsidRPr="00310E9F" w:rsidRDefault="001C7535" w:rsidP="00D70565">
            <w:pPr>
              <w:rPr>
                <w:rFonts w:ascii="Arial" w:hAnsi="Arial" w:cs="Arial"/>
                <w:sz w:val="20"/>
                <w:szCs w:val="20"/>
                <w:lang w:val="fr-FR"/>
              </w:rPr>
            </w:pPr>
            <w:r w:rsidRPr="00310E9F">
              <w:rPr>
                <w:rFonts w:ascii="Arial" w:hAnsi="Arial" w:cs="Arial"/>
                <w:sz w:val="20"/>
                <w:szCs w:val="20"/>
                <w:lang w:val="fr-FR"/>
              </w:rPr>
              <w:t>Virginia De Abajo-Marques</w:t>
            </w:r>
          </w:p>
          <w:p w14:paraId="157B1DC7" w14:textId="77777777" w:rsidR="001C7535" w:rsidRPr="00310E9F" w:rsidRDefault="001C7535" w:rsidP="00D70565">
            <w:pPr>
              <w:rPr>
                <w:rFonts w:ascii="Arial" w:hAnsi="Arial" w:cs="Arial"/>
                <w:sz w:val="20"/>
                <w:szCs w:val="20"/>
                <w:lang w:val="fr-FR"/>
              </w:rPr>
            </w:pPr>
            <w:r w:rsidRPr="00310E9F">
              <w:rPr>
                <w:rFonts w:ascii="Arial" w:hAnsi="Arial" w:cs="Arial"/>
                <w:sz w:val="20"/>
                <w:szCs w:val="20"/>
                <w:lang w:val="fr-FR"/>
              </w:rPr>
              <w:t xml:space="preserve">(Expert Régional contre la corruption) </w:t>
            </w:r>
          </w:p>
          <w:p w14:paraId="2F322759" w14:textId="77777777" w:rsidR="001C7535" w:rsidRPr="00310E9F" w:rsidRDefault="001C7535" w:rsidP="00D70565">
            <w:pPr>
              <w:rPr>
                <w:rFonts w:ascii="Arial" w:hAnsi="Arial" w:cs="Arial"/>
                <w:sz w:val="20"/>
                <w:szCs w:val="20"/>
                <w:lang w:val="fr-FR"/>
              </w:rPr>
            </w:pPr>
            <w:r w:rsidRPr="00310E9F">
              <w:rPr>
                <w:rFonts w:ascii="Arial" w:hAnsi="Arial" w:cs="Arial"/>
                <w:sz w:val="20"/>
                <w:szCs w:val="20"/>
                <w:lang w:val="fr-FR"/>
              </w:rPr>
              <w:t>Jonathan Bourguignon</w:t>
            </w:r>
          </w:p>
          <w:p w14:paraId="321C42D2" w14:textId="77777777" w:rsidR="001C7535" w:rsidRPr="00310E9F" w:rsidRDefault="001C7535" w:rsidP="00D70565">
            <w:pPr>
              <w:rPr>
                <w:rFonts w:ascii="Arial" w:hAnsi="Arial" w:cs="Arial"/>
                <w:sz w:val="20"/>
                <w:szCs w:val="20"/>
                <w:lang w:val="fr-FR"/>
              </w:rPr>
            </w:pPr>
            <w:r w:rsidRPr="00310E9F">
              <w:rPr>
                <w:rFonts w:ascii="Arial" w:hAnsi="Arial" w:cs="Arial"/>
                <w:sz w:val="20"/>
                <w:szCs w:val="20"/>
                <w:lang w:val="fr-FR"/>
              </w:rPr>
              <w:t xml:space="preserve">(Expert Associe /Corruption)  </w:t>
            </w:r>
          </w:p>
        </w:tc>
      </w:tr>
      <w:tr w:rsidR="001C7535" w:rsidRPr="00AA2053" w14:paraId="74BBCF8C" w14:textId="77777777" w:rsidTr="00D70565">
        <w:trPr>
          <w:trHeight w:val="135"/>
        </w:trPr>
        <w:tc>
          <w:tcPr>
            <w:tcW w:w="1681" w:type="dxa"/>
            <w:shd w:val="clear" w:color="auto" w:fill="DEEAF6" w:themeFill="accent5" w:themeFillTint="33"/>
          </w:tcPr>
          <w:p w14:paraId="7FD72FF4" w14:textId="77777777" w:rsidR="001C7535" w:rsidRPr="00310E9F" w:rsidRDefault="001C7535" w:rsidP="00D70565">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Partenaires d'exécution :</w:t>
            </w:r>
          </w:p>
          <w:p w14:paraId="6DD9D9EE" w14:textId="621C92D3" w:rsidR="00743BBF" w:rsidRPr="00310E9F" w:rsidRDefault="00743BBF" w:rsidP="00743BBF">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 xml:space="preserve">ULCC, UCREF, </w:t>
            </w:r>
            <w:r w:rsidR="00346C5D" w:rsidRPr="00310E9F">
              <w:rPr>
                <w:rFonts w:ascii="Arial" w:hAnsi="Arial" w:cs="Arial"/>
                <w:color w:val="000000" w:themeColor="text1"/>
                <w:sz w:val="20"/>
                <w:szCs w:val="20"/>
                <w:lang w:val="fr-FR"/>
              </w:rPr>
              <w:t>ECC ;</w:t>
            </w:r>
            <w:r w:rsidRPr="00310E9F">
              <w:rPr>
                <w:rFonts w:ascii="Arial" w:hAnsi="Arial" w:cs="Arial"/>
                <w:color w:val="000000" w:themeColor="text1"/>
                <w:sz w:val="20"/>
                <w:szCs w:val="20"/>
                <w:lang w:val="fr-FR"/>
              </w:rPr>
              <w:t xml:space="preserve"> Ministères Justice et Sécurité Publique ; </w:t>
            </w:r>
          </w:p>
          <w:p w14:paraId="598A6E0E" w14:textId="77777777" w:rsidR="00743BBF" w:rsidRPr="00310E9F" w:rsidRDefault="00743BBF" w:rsidP="00743BBF">
            <w:pPr>
              <w:rPr>
                <w:rFonts w:ascii="Arial" w:hAnsi="Arial" w:cs="Arial"/>
                <w:color w:val="000000" w:themeColor="text1"/>
                <w:sz w:val="20"/>
                <w:szCs w:val="20"/>
                <w:lang w:val="fr-FR"/>
              </w:rPr>
            </w:pPr>
            <w:r w:rsidRPr="00310E9F">
              <w:rPr>
                <w:rFonts w:ascii="Arial" w:hAnsi="Arial" w:cs="Arial"/>
                <w:color w:val="000000" w:themeColor="text1"/>
                <w:sz w:val="20"/>
                <w:szCs w:val="20"/>
                <w:lang w:val="fr-FR"/>
              </w:rPr>
              <w:t>Ministère Intérieure ;</w:t>
            </w:r>
          </w:p>
          <w:p w14:paraId="23781250" w14:textId="2EACECD3" w:rsidR="001C7535" w:rsidRPr="00310E9F" w:rsidRDefault="00743BBF" w:rsidP="00743BBF">
            <w:pPr>
              <w:rPr>
                <w:rFonts w:ascii="Arial" w:hAnsi="Arial" w:cs="Arial"/>
                <w:b/>
                <w:bCs/>
                <w:color w:val="000000" w:themeColor="text1"/>
                <w:sz w:val="20"/>
                <w:szCs w:val="20"/>
                <w:lang w:val="fr-FR"/>
              </w:rPr>
            </w:pPr>
            <w:r w:rsidRPr="00310E9F">
              <w:rPr>
                <w:rFonts w:ascii="Arial" w:hAnsi="Arial" w:cs="Arial"/>
                <w:color w:val="000000" w:themeColor="text1"/>
                <w:sz w:val="20"/>
                <w:szCs w:val="20"/>
                <w:lang w:val="fr-FR"/>
              </w:rPr>
              <w:t>Douanes ;   MP, MPC, DGI, CSAD, CC, CD, OSC, AJ, Media, Milieu Universitaire</w:t>
            </w:r>
            <w:r w:rsidR="001C7535" w:rsidRPr="00310E9F">
              <w:rPr>
                <w:rFonts w:ascii="Arial" w:hAnsi="Arial" w:cs="Arial"/>
                <w:b/>
                <w:bCs/>
                <w:color w:val="000000" w:themeColor="text1"/>
                <w:sz w:val="20"/>
                <w:szCs w:val="20"/>
                <w:lang w:val="fr-FR"/>
              </w:rPr>
              <w:t xml:space="preserve"> </w:t>
            </w:r>
          </w:p>
        </w:tc>
        <w:tc>
          <w:tcPr>
            <w:tcW w:w="1436" w:type="dxa"/>
            <w:vMerge/>
            <w:vAlign w:val="center"/>
          </w:tcPr>
          <w:p w14:paraId="5063482D" w14:textId="77777777" w:rsidR="001C7535" w:rsidRPr="00310E9F" w:rsidRDefault="001C7535" w:rsidP="00D70565">
            <w:pPr>
              <w:rPr>
                <w:rFonts w:ascii="Cambria" w:hAnsi="Cambria"/>
                <w:color w:val="000000" w:themeColor="text1"/>
                <w:sz w:val="20"/>
                <w:szCs w:val="20"/>
                <w:lang w:val="fr-FR"/>
              </w:rPr>
            </w:pPr>
          </w:p>
        </w:tc>
        <w:tc>
          <w:tcPr>
            <w:tcW w:w="1620" w:type="dxa"/>
            <w:vMerge/>
            <w:vAlign w:val="center"/>
          </w:tcPr>
          <w:p w14:paraId="0BD4BA45" w14:textId="77777777" w:rsidR="001C7535" w:rsidRPr="00310E9F" w:rsidRDefault="001C7535" w:rsidP="00D70565">
            <w:pPr>
              <w:rPr>
                <w:rFonts w:ascii="Cambria" w:hAnsi="Cambria"/>
                <w:color w:val="000000" w:themeColor="text1"/>
                <w:sz w:val="20"/>
                <w:szCs w:val="20"/>
                <w:lang w:val="fr-FR"/>
              </w:rPr>
            </w:pPr>
          </w:p>
        </w:tc>
        <w:tc>
          <w:tcPr>
            <w:tcW w:w="1500" w:type="dxa"/>
            <w:vMerge/>
            <w:vAlign w:val="center"/>
          </w:tcPr>
          <w:p w14:paraId="7AFAAD53" w14:textId="77777777" w:rsidR="001C7535" w:rsidRPr="00310E9F" w:rsidRDefault="001C7535" w:rsidP="00D70565">
            <w:pPr>
              <w:rPr>
                <w:rFonts w:ascii="Cambria" w:hAnsi="Cambria"/>
                <w:color w:val="000000" w:themeColor="text1"/>
                <w:sz w:val="20"/>
                <w:szCs w:val="20"/>
                <w:lang w:val="fr-FR"/>
              </w:rPr>
            </w:pPr>
          </w:p>
        </w:tc>
        <w:tc>
          <w:tcPr>
            <w:tcW w:w="1559" w:type="dxa"/>
            <w:vMerge/>
            <w:vAlign w:val="center"/>
          </w:tcPr>
          <w:p w14:paraId="7DD83532" w14:textId="77777777" w:rsidR="001C7535" w:rsidRPr="00310E9F" w:rsidRDefault="001C7535" w:rsidP="00D70565">
            <w:pPr>
              <w:rPr>
                <w:rFonts w:ascii="Cambria" w:hAnsi="Cambria"/>
                <w:color w:val="000000" w:themeColor="text1"/>
                <w:sz w:val="20"/>
                <w:szCs w:val="20"/>
                <w:lang w:val="fr-FR"/>
              </w:rPr>
            </w:pPr>
          </w:p>
        </w:tc>
        <w:tc>
          <w:tcPr>
            <w:tcW w:w="1718" w:type="dxa"/>
            <w:vMerge/>
            <w:vAlign w:val="center"/>
          </w:tcPr>
          <w:p w14:paraId="6A7DBCAB" w14:textId="77777777" w:rsidR="001C7535" w:rsidRPr="00310E9F" w:rsidRDefault="001C7535" w:rsidP="00D70565">
            <w:pPr>
              <w:rPr>
                <w:rFonts w:ascii="Cambria" w:hAnsi="Cambria"/>
                <w:color w:val="000000" w:themeColor="text1"/>
                <w:sz w:val="20"/>
                <w:szCs w:val="20"/>
                <w:lang w:val="fr-FR"/>
              </w:rPr>
            </w:pPr>
          </w:p>
        </w:tc>
      </w:tr>
    </w:tbl>
    <w:p w14:paraId="2A679E6A" w14:textId="77777777" w:rsidR="00523DA1" w:rsidRPr="00310E9F" w:rsidRDefault="00523DA1" w:rsidP="00296722">
      <w:pPr>
        <w:pStyle w:val="ListParagraph"/>
        <w:jc w:val="both"/>
        <w:rPr>
          <w:rFonts w:ascii="Times New Roman" w:hAnsi="Times New Roman"/>
          <w:b/>
          <w:bCs/>
          <w:sz w:val="24"/>
          <w:szCs w:val="24"/>
          <w:lang w:val="fr-FR"/>
        </w:rPr>
      </w:pPr>
    </w:p>
    <w:p w14:paraId="639097BB" w14:textId="77777777" w:rsidR="00523DA1" w:rsidRPr="00310E9F" w:rsidRDefault="00523DA1" w:rsidP="00296722">
      <w:pPr>
        <w:pStyle w:val="ListParagraph"/>
        <w:jc w:val="both"/>
        <w:rPr>
          <w:rFonts w:ascii="Times New Roman" w:hAnsi="Times New Roman"/>
          <w:b/>
          <w:bCs/>
          <w:sz w:val="24"/>
          <w:szCs w:val="24"/>
          <w:lang w:val="fr-FR"/>
        </w:rPr>
      </w:pPr>
    </w:p>
    <w:p w14:paraId="213ACF00" w14:textId="4C292B94" w:rsidR="00523DA1" w:rsidRPr="00310E9F" w:rsidRDefault="00523DA1" w:rsidP="00525655">
      <w:pPr>
        <w:pStyle w:val="ListParagraph"/>
        <w:numPr>
          <w:ilvl w:val="0"/>
          <w:numId w:val="5"/>
        </w:numPr>
        <w:jc w:val="both"/>
        <w:rPr>
          <w:rFonts w:ascii="Times New Roman" w:hAnsi="Times New Roman"/>
          <w:sz w:val="24"/>
          <w:szCs w:val="24"/>
          <w:lang w:val="fr-FR"/>
        </w:rPr>
      </w:pPr>
      <w:r w:rsidRPr="00310E9F">
        <w:rPr>
          <w:rFonts w:ascii="Times New Roman" w:hAnsi="Times New Roman"/>
          <w:b/>
          <w:bCs/>
          <w:sz w:val="24"/>
          <w:szCs w:val="24"/>
          <w:lang w:val="fr-FR"/>
        </w:rPr>
        <w:t xml:space="preserve">Gestion et coordination du projet </w:t>
      </w:r>
      <w:r w:rsidRPr="00310E9F">
        <w:rPr>
          <w:rFonts w:ascii="Times New Roman" w:hAnsi="Times New Roman"/>
          <w:sz w:val="24"/>
          <w:szCs w:val="24"/>
          <w:lang w:val="fr-FR"/>
        </w:rPr>
        <w:t xml:space="preserve">– Indiquez l'équipe de mise en œuvre du projet, y compris les postes et les rôles et expliquez quels postes doivent être financés par le projet (à quel pourcentage). Indiquez explicitement comment l'équipe de mise en œuvre du projet garantira une expertise suffisante en matière de genre ou de jeunesse. Expliquer les modalités de coordination et de supervision du projet et assurer le lien </w:t>
      </w:r>
      <w:r w:rsidRPr="00310E9F">
        <w:rPr>
          <w:rFonts w:ascii="Times New Roman" w:hAnsi="Times New Roman"/>
          <w:sz w:val="24"/>
          <w:szCs w:val="24"/>
          <w:lang w:val="fr-FR"/>
        </w:rPr>
        <w:lastRenderedPageBreak/>
        <w:t xml:space="preserve">avec le Secrétariat du PBF s'il existe. Remplissez la liste de contrôle de la préparation à la mise en œuvre du projet à </w:t>
      </w:r>
      <w:r w:rsidRPr="00310E9F">
        <w:rPr>
          <w:rFonts w:ascii="Times New Roman" w:hAnsi="Times New Roman"/>
          <w:b/>
          <w:bCs/>
          <w:sz w:val="24"/>
          <w:szCs w:val="24"/>
          <w:lang w:val="fr-FR"/>
        </w:rPr>
        <w:t>l'annexe A</w:t>
      </w:r>
      <w:r w:rsidRPr="00310E9F">
        <w:rPr>
          <w:rFonts w:ascii="Times New Roman" w:hAnsi="Times New Roman"/>
          <w:sz w:val="24"/>
          <w:szCs w:val="24"/>
          <w:lang w:val="fr-FR"/>
        </w:rPr>
        <w:t xml:space="preserve"> et joignez les mandats clés du personnel.</w:t>
      </w:r>
    </w:p>
    <w:p w14:paraId="4B89F43C" w14:textId="65FA3601" w:rsidR="00AC24FD" w:rsidRPr="00310E9F" w:rsidRDefault="00AC24FD" w:rsidP="00AC24FD">
      <w:pPr>
        <w:jc w:val="both"/>
        <w:rPr>
          <w:lang w:val="fr-FR"/>
        </w:rPr>
      </w:pPr>
    </w:p>
    <w:p w14:paraId="73E34E41" w14:textId="68B08175" w:rsidR="00AC24FD" w:rsidRPr="00310E9F" w:rsidRDefault="00AC24FD" w:rsidP="00AC24FD">
      <w:pPr>
        <w:jc w:val="both"/>
        <w:rPr>
          <w:color w:val="000000" w:themeColor="text1"/>
          <w:lang w:val="fr-FR"/>
        </w:rPr>
      </w:pPr>
      <w:r w:rsidRPr="00310E9F">
        <w:rPr>
          <w:color w:val="000000" w:themeColor="text1"/>
          <w:lang w:val="fr-FR"/>
        </w:rPr>
        <w:t xml:space="preserve">Ce projet sera mis en œuvre sous le leadership du MPCE de façon coordonnée et collaborative entre trois agences du Système des Nations Unies, Le PNUD, l’ONUDC et le HCDH, ceci en étroit partenariat avec les institutions partenaires du projet et les organisations de mise en œuvre des activités. </w:t>
      </w:r>
      <w:r w:rsidR="00677FD1" w:rsidRPr="00310E9F">
        <w:rPr>
          <w:color w:val="000000" w:themeColor="text1"/>
          <w:lang w:val="fr-FR"/>
        </w:rPr>
        <w:t xml:space="preserve">Le PNUD et l’ONUDC </w:t>
      </w:r>
      <w:r w:rsidRPr="00310E9F">
        <w:rPr>
          <w:color w:val="000000" w:themeColor="text1"/>
          <w:lang w:val="fr-FR"/>
        </w:rPr>
        <w:t>recevr</w:t>
      </w:r>
      <w:r w:rsidR="00677FD1" w:rsidRPr="00310E9F">
        <w:rPr>
          <w:color w:val="000000" w:themeColor="text1"/>
          <w:lang w:val="fr-FR"/>
        </w:rPr>
        <w:t>ont</w:t>
      </w:r>
      <w:r w:rsidRPr="00310E9F">
        <w:rPr>
          <w:color w:val="000000" w:themeColor="text1"/>
          <w:lang w:val="fr-FR"/>
        </w:rPr>
        <w:t xml:space="preserve"> directement le montant du budget y afférant et sera ainsi responsable de l’établissement des partenariats opérationnels pour la mise en œuvre des activités. </w:t>
      </w:r>
      <w:r w:rsidR="00677FD1" w:rsidRPr="00310E9F">
        <w:rPr>
          <w:color w:val="000000" w:themeColor="text1"/>
          <w:lang w:val="fr-FR"/>
        </w:rPr>
        <w:t xml:space="preserve">Parmi l’allocation reçu par le PNUD, $700,053.50 seront </w:t>
      </w:r>
      <w:r w:rsidR="00211BE6" w:rsidRPr="00310E9F">
        <w:rPr>
          <w:color w:val="000000" w:themeColor="text1"/>
          <w:lang w:val="fr-FR"/>
        </w:rPr>
        <w:t xml:space="preserve">administré dans le cadre d’un accord avec le HCDH, ce qui permettra </w:t>
      </w:r>
      <w:r w:rsidR="00677FD1" w:rsidRPr="00310E9F">
        <w:rPr>
          <w:color w:val="000000" w:themeColor="text1"/>
          <w:lang w:val="fr-FR"/>
        </w:rPr>
        <w:t xml:space="preserve">de faciliter les procédures administratives et financières devant permettre au HCDH </w:t>
      </w:r>
      <w:r w:rsidR="00211BE6" w:rsidRPr="00310E9F">
        <w:rPr>
          <w:color w:val="000000" w:themeColor="text1"/>
          <w:lang w:val="fr-FR"/>
        </w:rPr>
        <w:t>de mettre en œuvre</w:t>
      </w:r>
      <w:r w:rsidR="00677FD1" w:rsidRPr="00310E9F">
        <w:rPr>
          <w:color w:val="000000" w:themeColor="text1"/>
          <w:lang w:val="fr-FR"/>
        </w:rPr>
        <w:t xml:space="preserve"> ses activités sur le terrain.</w:t>
      </w:r>
      <w:r w:rsidR="00211BE6" w:rsidRPr="00310E9F">
        <w:rPr>
          <w:color w:val="000000" w:themeColor="text1"/>
          <w:lang w:val="fr-FR"/>
        </w:rPr>
        <w:t xml:space="preserve"> </w:t>
      </w:r>
      <w:r w:rsidRPr="00310E9F">
        <w:rPr>
          <w:color w:val="000000" w:themeColor="text1"/>
          <w:lang w:val="fr-FR"/>
        </w:rPr>
        <w:t xml:space="preserve">La mise en œuvre du présent projet, à l’instar des autres projets relevant du PBF, sera supervisée et coordonnée par : </w:t>
      </w:r>
    </w:p>
    <w:p w14:paraId="723E1889" w14:textId="3EF4E0CD" w:rsidR="00AC24FD" w:rsidRPr="00310E9F" w:rsidRDefault="00AC24FD" w:rsidP="00AC24FD">
      <w:pPr>
        <w:pStyle w:val="ListParagraph"/>
        <w:numPr>
          <w:ilvl w:val="0"/>
          <w:numId w:val="12"/>
        </w:numPr>
        <w:spacing w:after="160" w:line="259" w:lineRule="auto"/>
        <w:jc w:val="both"/>
        <w:rPr>
          <w:rFonts w:ascii="Times New Roman" w:eastAsiaTheme="minorEastAsia" w:hAnsi="Times New Roman"/>
          <w:color w:val="000000" w:themeColor="text1"/>
          <w:sz w:val="24"/>
          <w:szCs w:val="24"/>
          <w:lang w:val="fr-FR"/>
        </w:rPr>
      </w:pPr>
      <w:r w:rsidRPr="00310E9F">
        <w:rPr>
          <w:rFonts w:ascii="Times New Roman" w:hAnsi="Times New Roman"/>
          <w:color w:val="000000" w:themeColor="text1"/>
          <w:sz w:val="24"/>
          <w:szCs w:val="24"/>
          <w:lang w:val="fr-FR"/>
        </w:rPr>
        <w:t>Comité de Pilotage, co-</w:t>
      </w:r>
      <w:r w:rsidR="00FD1DAB">
        <w:rPr>
          <w:rFonts w:ascii="Times New Roman" w:hAnsi="Times New Roman"/>
          <w:color w:val="000000" w:themeColor="text1"/>
          <w:sz w:val="24"/>
          <w:szCs w:val="24"/>
          <w:lang w:val="fr-FR"/>
        </w:rPr>
        <w:t>présidé</w:t>
      </w:r>
      <w:r w:rsidRPr="00310E9F">
        <w:rPr>
          <w:rFonts w:ascii="Times New Roman" w:hAnsi="Times New Roman"/>
          <w:color w:val="000000" w:themeColor="text1"/>
          <w:sz w:val="24"/>
          <w:szCs w:val="24"/>
          <w:lang w:val="fr-FR"/>
        </w:rPr>
        <w:t xml:space="preserve"> par le MPCE et le RCO</w:t>
      </w:r>
      <w:r w:rsidR="00D70194" w:rsidRPr="00310E9F">
        <w:rPr>
          <w:rFonts w:ascii="Times New Roman" w:hAnsi="Times New Roman"/>
          <w:color w:val="000000" w:themeColor="text1"/>
          <w:sz w:val="24"/>
          <w:szCs w:val="24"/>
          <w:lang w:val="fr-FR"/>
        </w:rPr>
        <w:t xml:space="preserve">, et la participation </w:t>
      </w:r>
      <w:r w:rsidR="00556C1C" w:rsidRPr="00310E9F">
        <w:rPr>
          <w:rFonts w:ascii="Times New Roman" w:hAnsi="Times New Roman"/>
          <w:color w:val="000000" w:themeColor="text1"/>
          <w:sz w:val="24"/>
          <w:szCs w:val="24"/>
          <w:lang w:val="fr-FR"/>
        </w:rPr>
        <w:t xml:space="preserve">des institutions nationales partenaires </w:t>
      </w:r>
      <w:r w:rsidRPr="00310E9F">
        <w:rPr>
          <w:rFonts w:ascii="Times New Roman" w:hAnsi="Times New Roman"/>
          <w:color w:val="000000" w:themeColor="text1"/>
          <w:sz w:val="24"/>
          <w:szCs w:val="24"/>
          <w:lang w:val="fr-FR"/>
        </w:rPr>
        <w:t xml:space="preserve">ainsi que les représentants des </w:t>
      </w:r>
      <w:r w:rsidR="00211BE6" w:rsidRPr="00310E9F">
        <w:rPr>
          <w:rFonts w:ascii="Times New Roman" w:hAnsi="Times New Roman"/>
          <w:color w:val="000000" w:themeColor="text1"/>
          <w:sz w:val="24"/>
          <w:szCs w:val="24"/>
          <w:lang w:val="fr-FR"/>
        </w:rPr>
        <w:t>2 agences bénéficiaires et du HCDH</w:t>
      </w:r>
      <w:r w:rsidRPr="00310E9F">
        <w:rPr>
          <w:rFonts w:ascii="Times New Roman" w:hAnsi="Times New Roman"/>
          <w:color w:val="000000" w:themeColor="text1"/>
          <w:sz w:val="24"/>
          <w:szCs w:val="24"/>
          <w:lang w:val="fr-FR"/>
        </w:rPr>
        <w:t xml:space="preserve">. Le comité </w:t>
      </w:r>
      <w:r w:rsidR="00A06747" w:rsidRPr="00310E9F">
        <w:rPr>
          <w:rFonts w:ascii="Times New Roman" w:hAnsi="Times New Roman"/>
          <w:color w:val="000000" w:themeColor="text1"/>
          <w:sz w:val="24"/>
          <w:szCs w:val="24"/>
          <w:lang w:val="fr-FR"/>
        </w:rPr>
        <w:t>a la charge</w:t>
      </w:r>
      <w:r w:rsidRPr="00310E9F">
        <w:rPr>
          <w:rFonts w:ascii="Times New Roman" w:hAnsi="Times New Roman"/>
          <w:color w:val="000000" w:themeColor="text1"/>
          <w:sz w:val="24"/>
          <w:szCs w:val="24"/>
          <w:lang w:val="fr-FR"/>
        </w:rPr>
        <w:t xml:space="preserve"> de l’approbation des orientations stratégiques du projet et se réuni</w:t>
      </w:r>
      <w:r w:rsidR="00556C1C" w:rsidRPr="00310E9F">
        <w:rPr>
          <w:rFonts w:ascii="Times New Roman" w:hAnsi="Times New Roman"/>
          <w:color w:val="000000" w:themeColor="text1"/>
          <w:sz w:val="24"/>
          <w:szCs w:val="24"/>
          <w:lang w:val="fr-FR"/>
        </w:rPr>
        <w:t>t au minimum</w:t>
      </w:r>
      <w:r w:rsidRPr="00310E9F">
        <w:rPr>
          <w:rFonts w:ascii="Times New Roman" w:hAnsi="Times New Roman"/>
          <w:color w:val="000000" w:themeColor="text1"/>
          <w:sz w:val="24"/>
          <w:szCs w:val="24"/>
          <w:lang w:val="fr-FR"/>
        </w:rPr>
        <w:t xml:space="preserve"> deux fois par an.</w:t>
      </w:r>
    </w:p>
    <w:p w14:paraId="53402299" w14:textId="7CD79D6F" w:rsidR="00AC24FD" w:rsidRPr="00310E9F" w:rsidRDefault="00AC24FD" w:rsidP="00AC24FD">
      <w:pPr>
        <w:pStyle w:val="ListParagraph"/>
        <w:numPr>
          <w:ilvl w:val="0"/>
          <w:numId w:val="12"/>
        </w:numPr>
        <w:spacing w:after="160" w:line="259" w:lineRule="auto"/>
        <w:jc w:val="both"/>
        <w:rPr>
          <w:rFonts w:ascii="Times New Roman" w:eastAsiaTheme="minorEastAsia" w:hAnsi="Times New Roman"/>
          <w:color w:val="000000" w:themeColor="text1"/>
          <w:sz w:val="24"/>
          <w:szCs w:val="24"/>
          <w:lang w:val="fr-FR"/>
        </w:rPr>
      </w:pPr>
      <w:r w:rsidRPr="00310E9F">
        <w:rPr>
          <w:rFonts w:ascii="Times New Roman" w:hAnsi="Times New Roman"/>
          <w:color w:val="000000" w:themeColor="text1"/>
          <w:sz w:val="24"/>
          <w:szCs w:val="24"/>
          <w:lang w:val="fr-FR"/>
        </w:rPr>
        <w:t xml:space="preserve">Comité de Suivi Technique réunissant les points focaux techniques des institutions partenaires ainsi que les points focaux des </w:t>
      </w:r>
      <w:r w:rsidR="00211BE6" w:rsidRPr="00310E9F">
        <w:rPr>
          <w:rFonts w:ascii="Times New Roman" w:hAnsi="Times New Roman"/>
          <w:color w:val="000000" w:themeColor="text1"/>
          <w:sz w:val="24"/>
          <w:szCs w:val="24"/>
          <w:lang w:val="fr-FR"/>
        </w:rPr>
        <w:t>2 agences bénéficiaires et du HCDH</w:t>
      </w:r>
      <w:r w:rsidR="00211BE6" w:rsidRPr="00310E9F" w:rsidDel="00211BE6">
        <w:rPr>
          <w:rFonts w:ascii="Times New Roman" w:hAnsi="Times New Roman"/>
          <w:color w:val="000000" w:themeColor="text1"/>
          <w:sz w:val="24"/>
          <w:szCs w:val="24"/>
          <w:lang w:val="fr-FR"/>
        </w:rPr>
        <w:t xml:space="preserve"> </w:t>
      </w:r>
      <w:r w:rsidRPr="00310E9F">
        <w:rPr>
          <w:rFonts w:ascii="Times New Roman" w:hAnsi="Times New Roman"/>
          <w:color w:val="000000" w:themeColor="text1"/>
          <w:sz w:val="24"/>
          <w:szCs w:val="24"/>
          <w:lang w:val="fr-FR"/>
        </w:rPr>
        <w:t xml:space="preserve">et le point focal du secrétariat </w:t>
      </w:r>
      <w:r w:rsidR="000A1A7A" w:rsidRPr="00310E9F">
        <w:rPr>
          <w:rFonts w:ascii="Times New Roman" w:hAnsi="Times New Roman"/>
          <w:color w:val="000000" w:themeColor="text1"/>
          <w:sz w:val="24"/>
          <w:szCs w:val="24"/>
          <w:lang w:val="fr-FR"/>
        </w:rPr>
        <w:t>du PBF en Haïti</w:t>
      </w:r>
      <w:r w:rsidRPr="00310E9F">
        <w:rPr>
          <w:rFonts w:ascii="Times New Roman" w:hAnsi="Times New Roman"/>
          <w:color w:val="000000" w:themeColor="text1"/>
          <w:sz w:val="24"/>
          <w:szCs w:val="24"/>
          <w:lang w:val="fr-FR"/>
        </w:rPr>
        <w:t>. Ce comité se réunit tous les mois.</w:t>
      </w:r>
    </w:p>
    <w:p w14:paraId="5E7C37E6" w14:textId="22D68E11" w:rsidR="00AC24FD" w:rsidRPr="00310E9F" w:rsidRDefault="00AC24FD" w:rsidP="00AC24FD">
      <w:pPr>
        <w:pStyle w:val="ListParagraph"/>
        <w:numPr>
          <w:ilvl w:val="0"/>
          <w:numId w:val="12"/>
        </w:numPr>
        <w:spacing w:after="160" w:line="259" w:lineRule="auto"/>
        <w:jc w:val="both"/>
        <w:rPr>
          <w:rFonts w:ascii="Times New Roman" w:eastAsiaTheme="minorEastAsia" w:hAnsi="Times New Roman"/>
          <w:color w:val="000000" w:themeColor="text1"/>
          <w:sz w:val="24"/>
          <w:szCs w:val="24"/>
          <w:lang w:val="fr-FR"/>
        </w:rPr>
      </w:pPr>
      <w:r w:rsidRPr="00310E9F">
        <w:rPr>
          <w:rFonts w:ascii="Times New Roman" w:hAnsi="Times New Roman"/>
          <w:color w:val="000000" w:themeColor="text1"/>
          <w:sz w:val="24"/>
          <w:szCs w:val="24"/>
          <w:lang w:val="fr-FR"/>
        </w:rPr>
        <w:t xml:space="preserve">Unité de gestion de projet comprenant les points focaux des </w:t>
      </w:r>
      <w:r w:rsidR="00211BE6" w:rsidRPr="00310E9F">
        <w:rPr>
          <w:rFonts w:ascii="Times New Roman" w:hAnsi="Times New Roman"/>
          <w:color w:val="000000" w:themeColor="text1"/>
          <w:sz w:val="24"/>
          <w:szCs w:val="24"/>
          <w:lang w:val="fr-FR"/>
        </w:rPr>
        <w:t>2 agences bénéficiaires et du HCDH</w:t>
      </w:r>
      <w:r w:rsidR="00211BE6" w:rsidRPr="00310E9F" w:rsidDel="00211BE6">
        <w:rPr>
          <w:rFonts w:ascii="Times New Roman" w:hAnsi="Times New Roman"/>
          <w:color w:val="000000" w:themeColor="text1"/>
          <w:sz w:val="24"/>
          <w:szCs w:val="24"/>
          <w:lang w:val="fr-FR"/>
        </w:rPr>
        <w:t xml:space="preserve"> </w:t>
      </w:r>
      <w:r w:rsidRPr="00310E9F">
        <w:rPr>
          <w:rFonts w:ascii="Times New Roman" w:hAnsi="Times New Roman"/>
          <w:color w:val="000000" w:themeColor="text1"/>
          <w:sz w:val="24"/>
          <w:szCs w:val="24"/>
          <w:lang w:val="fr-FR"/>
        </w:rPr>
        <w:t>ainsi que l’officier M&amp;E. Cette unité sera basée dans les bureaux du PNUD (agence lead) avec l’ensemble des points focaux des agences et des consultants intervenant ponctuellement dans la mise en œuvre des activités.</w:t>
      </w:r>
    </w:p>
    <w:p w14:paraId="5E79571B" w14:textId="32048D23" w:rsidR="00AC24FD" w:rsidRPr="00310E9F" w:rsidRDefault="00AC24FD" w:rsidP="00AC24FD">
      <w:pPr>
        <w:jc w:val="both"/>
        <w:rPr>
          <w:color w:val="000000" w:themeColor="text1"/>
          <w:lang w:val="fr-FR"/>
        </w:rPr>
      </w:pPr>
      <w:r w:rsidRPr="00310E9F">
        <w:rPr>
          <w:color w:val="000000" w:themeColor="text1"/>
          <w:lang w:val="fr-FR"/>
        </w:rPr>
        <w:t>En outre, le Bureau du Coordonnateur Résident</w:t>
      </w:r>
      <w:r w:rsidR="00F7065F" w:rsidRPr="00310E9F">
        <w:rPr>
          <w:color w:val="000000" w:themeColor="text1"/>
          <w:lang w:val="fr-FR"/>
        </w:rPr>
        <w:t>,</w:t>
      </w:r>
      <w:r w:rsidRPr="00310E9F">
        <w:rPr>
          <w:color w:val="000000" w:themeColor="text1"/>
          <w:lang w:val="fr-FR"/>
        </w:rPr>
        <w:t xml:space="preserve"> à travers le secrétariat du PBF, aura comme fonction d’appuyer ces structures de coordination dans leur rôle d’orientation stratégique, de même que les agences récipiendaires et leurs partenaires d’exécution, dans l’atteinte des résultats des projets. Les efforts de communication sur les activités du projet seront coordonnés avec le RCO et une attention sera portée aux échanges avec les PTFs impliqués dans le secteur (OEA, UE, USAID, </w:t>
      </w:r>
      <w:r w:rsidR="00B26E20" w:rsidRPr="00310E9F">
        <w:rPr>
          <w:color w:val="000000" w:themeColor="text1"/>
          <w:lang w:val="fr-FR"/>
        </w:rPr>
        <w:t>FMI, etc.</w:t>
      </w:r>
      <w:r w:rsidRPr="00310E9F">
        <w:rPr>
          <w:color w:val="000000" w:themeColor="text1"/>
          <w:lang w:val="fr-FR"/>
        </w:rPr>
        <w:t xml:space="preserve">) via la CTP (Concertation Technique des Partenaires), ceci afin d’assurer une harmonisation des actions des partenaires mais aussi d’identifier les fonds additionnels, dans l’esprit de la fonction catalytique des financements du PBF. </w:t>
      </w:r>
    </w:p>
    <w:p w14:paraId="5C7D73F6" w14:textId="77777777" w:rsidR="0065137A" w:rsidRPr="00310E9F" w:rsidRDefault="0065137A" w:rsidP="00AC24FD">
      <w:pPr>
        <w:jc w:val="both"/>
        <w:rPr>
          <w:color w:val="000000" w:themeColor="text1"/>
          <w:lang w:val="fr-FR"/>
        </w:rPr>
      </w:pPr>
    </w:p>
    <w:p w14:paraId="700F9DDE" w14:textId="36132BB4" w:rsidR="00AC24FD" w:rsidRPr="00310E9F" w:rsidRDefault="00AC24FD" w:rsidP="00AC24FD">
      <w:pPr>
        <w:jc w:val="both"/>
        <w:rPr>
          <w:color w:val="000000" w:themeColor="text1"/>
          <w:lang w:val="fr-FR"/>
        </w:rPr>
      </w:pPr>
      <w:r w:rsidRPr="00310E9F">
        <w:rPr>
          <w:color w:val="000000" w:themeColor="text1"/>
          <w:lang w:val="fr-FR"/>
        </w:rPr>
        <w:t>Le Secrétariat du PBF veillera, en particulier, à la synergie des interventions sur le terrain et contribuera à la mobilisation de ressources additionnelles auprès de bailleurs potentiels afin d’accélérer le processus de consolidation de la paix. Le Secrétariat du PBF assurera également le Secrétariat du Comité de Pilotage/Comité de suivi Technique, notamment en (i) assurant que celui-ci puisse remplir son rôle de gestion et de contrôle-qualité à travers la coordination et le soutien du Secrétariat ainsi qu’à travers des systèmes d’alerte précoce pour identifier et répondre à tout type de problème de nature à entraver la mise en œuvre effective des projets PBF conformément au Plan de Travail Annuel ; (ii) servant d’interface entre les entités de prise de décision (COS, Bureau pour la Consolidation de la Paix au siège - PBSO) et les agences récipiendaires; (iii) fournissant une assurance-qualité du soutien du PBF ; (iv) assurant que les questions du genre soient intégrées de manière transversale dans les interventions du PBF ; et (v) entreprenant et facilitant la coordination et le suivi-évaluation du portefeuille des projets PBF.</w:t>
      </w:r>
    </w:p>
    <w:p w14:paraId="18807A40" w14:textId="77777777" w:rsidR="0065137A" w:rsidRPr="00310E9F" w:rsidRDefault="0065137A" w:rsidP="00AC24FD">
      <w:pPr>
        <w:jc w:val="both"/>
        <w:rPr>
          <w:color w:val="000000" w:themeColor="text1"/>
          <w:lang w:val="fr-FR"/>
        </w:rPr>
      </w:pPr>
    </w:p>
    <w:p w14:paraId="7D1A6E91" w14:textId="3B873047" w:rsidR="00AC24FD" w:rsidRPr="00310E9F" w:rsidRDefault="00AC24FD" w:rsidP="0065137A">
      <w:pPr>
        <w:jc w:val="both"/>
        <w:rPr>
          <w:color w:val="000000" w:themeColor="text1"/>
          <w:lang w:val="fr-FR"/>
        </w:rPr>
      </w:pPr>
      <w:r w:rsidRPr="00310E9F">
        <w:rPr>
          <w:color w:val="000000" w:themeColor="text1"/>
          <w:lang w:val="fr-FR"/>
        </w:rPr>
        <w:t xml:space="preserve">La gestion globale ainsi que la coordination technique et opérationnelle du projet relèvent de la responsabilité du PNUD en tant que chef de file de l’initiative, ce qui implique notamment </w:t>
      </w:r>
      <w:r w:rsidRPr="00310E9F">
        <w:rPr>
          <w:color w:val="000000" w:themeColor="text1"/>
          <w:lang w:val="fr-FR"/>
        </w:rPr>
        <w:lastRenderedPageBreak/>
        <w:t>le suivi auprès du Système des Nations Unies, la consolidation des plans de travail et la production périodique des rapports techniques et financiers.</w:t>
      </w:r>
      <w:r w:rsidR="0065137A" w:rsidRPr="00310E9F">
        <w:rPr>
          <w:color w:val="000000" w:themeColor="text1"/>
          <w:lang w:val="fr-FR"/>
        </w:rPr>
        <w:t xml:space="preserve"> </w:t>
      </w:r>
      <w:r w:rsidRPr="00310E9F">
        <w:rPr>
          <w:color w:val="000000" w:themeColor="text1"/>
          <w:lang w:val="fr-FR"/>
        </w:rPr>
        <w:t>Le séquençage des activités est disponible à l'annexe C.</w:t>
      </w:r>
    </w:p>
    <w:p w14:paraId="5F770E7F" w14:textId="77777777" w:rsidR="0065137A" w:rsidRPr="00310E9F" w:rsidRDefault="0065137A" w:rsidP="00AC24FD">
      <w:pPr>
        <w:jc w:val="both"/>
        <w:rPr>
          <w:rFonts w:eastAsia="Cambria"/>
          <w:color w:val="000000" w:themeColor="text1"/>
          <w:lang w:val="fr-FR"/>
        </w:rPr>
      </w:pPr>
    </w:p>
    <w:p w14:paraId="7A109DEB" w14:textId="1C14FA5E" w:rsidR="00AC24FD" w:rsidRPr="00310E9F" w:rsidRDefault="00AC24FD" w:rsidP="00AC24FD">
      <w:pPr>
        <w:jc w:val="both"/>
        <w:rPr>
          <w:rFonts w:eastAsia="Cambria"/>
          <w:color w:val="000000" w:themeColor="text1"/>
          <w:lang w:val="fr-FR"/>
        </w:rPr>
      </w:pPr>
      <w:r w:rsidRPr="00310E9F">
        <w:rPr>
          <w:rFonts w:eastAsia="Cambria"/>
          <w:color w:val="000000" w:themeColor="text1"/>
          <w:lang w:val="fr-FR"/>
        </w:rPr>
        <w:t xml:space="preserve">L’équipe du projet sera composée des ressources humaines suivantes (représentant 20% du budget total du projet) qui travaillerons dans le même espace de travail, sans un souci de coordination optimisée et de rationalisation des fonds du projet : </w:t>
      </w:r>
    </w:p>
    <w:p w14:paraId="6A873A47" w14:textId="6BD5B9F8" w:rsidR="00AC24FD" w:rsidRPr="00310E9F" w:rsidRDefault="0065137A" w:rsidP="00AC24FD">
      <w:pPr>
        <w:pStyle w:val="ListParagraph"/>
        <w:numPr>
          <w:ilvl w:val="0"/>
          <w:numId w:val="11"/>
        </w:numPr>
        <w:spacing w:after="160" w:line="259" w:lineRule="auto"/>
        <w:jc w:val="both"/>
        <w:rPr>
          <w:rFonts w:ascii="Times New Roman" w:eastAsia="Cambria" w:hAnsi="Times New Roman"/>
          <w:b/>
          <w:bCs/>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1 </w:t>
      </w:r>
      <w:r w:rsidR="00AC24FD" w:rsidRPr="00310E9F">
        <w:rPr>
          <w:rFonts w:ascii="Times New Roman" w:eastAsia="Cambria" w:hAnsi="Times New Roman"/>
          <w:b/>
          <w:bCs/>
          <w:color w:val="000000" w:themeColor="text1"/>
          <w:sz w:val="24"/>
          <w:szCs w:val="24"/>
          <w:lang w:val="fr-FR"/>
        </w:rPr>
        <w:t>Coordonnateur de projet (PNUD)</w:t>
      </w:r>
      <w:r w:rsidR="00AC24FD" w:rsidRPr="00310E9F">
        <w:rPr>
          <w:rFonts w:ascii="Times New Roman" w:eastAsia="Cambria" w:hAnsi="Times New Roman"/>
          <w:color w:val="000000" w:themeColor="text1"/>
          <w:sz w:val="24"/>
          <w:szCs w:val="24"/>
          <w:lang w:val="fr-FR"/>
        </w:rPr>
        <w:t xml:space="preserve"> en charge d’assurer, en étroite collaboration avec le NOC et le NOD de deux autres agences et l’officier M&amp;E, la cohérence dans la mise en œuvre des activités, de consolider les rapports narratifs et financiers et autres supports techniques tels que les outils de communication et de plaidoyer</w:t>
      </w:r>
      <w:r w:rsidR="00E96359" w:rsidRPr="00310E9F">
        <w:rPr>
          <w:rFonts w:ascii="Times New Roman" w:eastAsia="Cambria" w:hAnsi="Times New Roman"/>
          <w:color w:val="000000" w:themeColor="text1"/>
          <w:sz w:val="24"/>
          <w:szCs w:val="24"/>
          <w:lang w:val="fr-FR"/>
        </w:rPr>
        <w:t xml:space="preserve"> (100%)</w:t>
      </w:r>
    </w:p>
    <w:p w14:paraId="60D3A403" w14:textId="48C6DE09" w:rsidR="00AC24FD" w:rsidRPr="00310E9F" w:rsidRDefault="0065137A" w:rsidP="00AC24FD">
      <w:pPr>
        <w:pStyle w:val="ListParagraph"/>
        <w:numPr>
          <w:ilvl w:val="0"/>
          <w:numId w:val="11"/>
        </w:numPr>
        <w:spacing w:after="160" w:line="259" w:lineRule="auto"/>
        <w:jc w:val="both"/>
        <w:rPr>
          <w:rFonts w:ascii="Times New Roman" w:eastAsiaTheme="minorEastAsia" w:hAnsi="Times New Roman"/>
          <w:b/>
          <w:bCs/>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1 </w:t>
      </w:r>
      <w:r w:rsidR="00AC24FD" w:rsidRPr="00310E9F">
        <w:rPr>
          <w:rFonts w:ascii="Times New Roman" w:eastAsia="Cambria" w:hAnsi="Times New Roman"/>
          <w:b/>
          <w:bCs/>
          <w:color w:val="000000" w:themeColor="text1"/>
          <w:sz w:val="24"/>
          <w:szCs w:val="24"/>
          <w:lang w:val="fr-FR"/>
        </w:rPr>
        <w:t>NOC / Droits de l’Homme - gestion programme (HCDH)</w:t>
      </w:r>
      <w:r w:rsidR="00AC24FD" w:rsidRPr="00310E9F">
        <w:rPr>
          <w:rFonts w:ascii="Times New Roman" w:eastAsia="Cambria" w:hAnsi="Times New Roman"/>
          <w:color w:val="000000" w:themeColor="text1"/>
          <w:sz w:val="24"/>
          <w:szCs w:val="24"/>
          <w:lang w:val="fr-FR"/>
        </w:rPr>
        <w:t xml:space="preserve"> en charge de superviser la mise en œuvre des activités placées sous le lead du HCDH en étroite collaboration avec l’ensemble des membres de l’équipe du projet. Il/elle </w:t>
      </w:r>
      <w:r w:rsidR="00A06747" w:rsidRPr="00310E9F">
        <w:rPr>
          <w:rFonts w:ascii="Times New Roman" w:eastAsia="Cambria" w:hAnsi="Times New Roman"/>
          <w:color w:val="000000" w:themeColor="text1"/>
          <w:sz w:val="24"/>
          <w:szCs w:val="24"/>
          <w:lang w:val="fr-FR"/>
        </w:rPr>
        <w:t>aura la charge</w:t>
      </w:r>
      <w:r w:rsidR="00AC24FD" w:rsidRPr="00310E9F">
        <w:rPr>
          <w:rFonts w:ascii="Times New Roman" w:eastAsia="Cambria" w:hAnsi="Times New Roman"/>
          <w:color w:val="000000" w:themeColor="text1"/>
          <w:sz w:val="24"/>
          <w:szCs w:val="24"/>
          <w:lang w:val="fr-FR"/>
        </w:rPr>
        <w:t xml:space="preserve"> du reportage des activités qui alimentera les différents rapports narratifs et de dépenses dus au PBF.</w:t>
      </w:r>
    </w:p>
    <w:p w14:paraId="3247E859" w14:textId="2E8EF7AE" w:rsidR="00AC24FD" w:rsidRPr="00310E9F" w:rsidRDefault="0065137A" w:rsidP="00AC24FD">
      <w:pPr>
        <w:pStyle w:val="ListParagraph"/>
        <w:numPr>
          <w:ilvl w:val="0"/>
          <w:numId w:val="10"/>
        </w:numPr>
        <w:spacing w:after="160" w:line="259" w:lineRule="auto"/>
        <w:jc w:val="both"/>
        <w:rPr>
          <w:rFonts w:ascii="Times New Roman" w:eastAsiaTheme="minorEastAsia" w:hAnsi="Times New Roman"/>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1 </w:t>
      </w:r>
      <w:r w:rsidR="00AC24FD" w:rsidRPr="00310E9F">
        <w:rPr>
          <w:rFonts w:ascii="Times New Roman" w:eastAsia="Cambria" w:hAnsi="Times New Roman"/>
          <w:b/>
          <w:bCs/>
          <w:color w:val="000000" w:themeColor="text1"/>
          <w:sz w:val="24"/>
          <w:szCs w:val="24"/>
          <w:lang w:val="fr-FR"/>
        </w:rPr>
        <w:t>NOD / Expert Corruption – gestion programme (ONUDC)</w:t>
      </w:r>
      <w:r w:rsidR="00AC24FD" w:rsidRPr="00310E9F">
        <w:rPr>
          <w:rFonts w:ascii="Times New Roman" w:eastAsia="Cambria" w:hAnsi="Times New Roman"/>
          <w:color w:val="000000" w:themeColor="text1"/>
          <w:sz w:val="24"/>
          <w:szCs w:val="24"/>
          <w:lang w:val="fr-FR"/>
        </w:rPr>
        <w:t xml:space="preserve"> en charge de superviser la mise en œuvre des activités placées sous le lead d’ONUDC en étroite collaboration avec l’ensemble des membres de l’équipe du projet. Il/elle </w:t>
      </w:r>
      <w:r w:rsidR="0070621A" w:rsidRPr="00310E9F">
        <w:rPr>
          <w:rFonts w:ascii="Times New Roman" w:eastAsia="Cambria" w:hAnsi="Times New Roman"/>
          <w:color w:val="000000" w:themeColor="text1"/>
          <w:sz w:val="24"/>
          <w:szCs w:val="24"/>
          <w:lang w:val="fr-FR"/>
        </w:rPr>
        <w:t>aura la charge</w:t>
      </w:r>
      <w:r w:rsidR="00AC24FD" w:rsidRPr="00310E9F">
        <w:rPr>
          <w:rFonts w:ascii="Times New Roman" w:eastAsia="Cambria" w:hAnsi="Times New Roman"/>
          <w:color w:val="000000" w:themeColor="text1"/>
          <w:sz w:val="24"/>
          <w:szCs w:val="24"/>
          <w:lang w:val="fr-FR"/>
        </w:rPr>
        <w:t xml:space="preserve"> du reportage des activités qui alimentera les différents rapports narratifs et de dépenses dus au PBF.</w:t>
      </w:r>
    </w:p>
    <w:p w14:paraId="0BA96F55" w14:textId="717DA7C7" w:rsidR="00AC24FD" w:rsidRPr="00310E9F" w:rsidRDefault="0065137A" w:rsidP="00AC24FD">
      <w:pPr>
        <w:pStyle w:val="ListParagraph"/>
        <w:numPr>
          <w:ilvl w:val="0"/>
          <w:numId w:val="11"/>
        </w:numPr>
        <w:spacing w:after="160" w:line="259" w:lineRule="auto"/>
        <w:jc w:val="both"/>
        <w:rPr>
          <w:rFonts w:ascii="Times New Roman" w:eastAsia="Cambria" w:hAnsi="Times New Roman"/>
          <w:b/>
          <w:bCs/>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1 </w:t>
      </w:r>
      <w:r w:rsidR="00AC24FD" w:rsidRPr="00310E9F">
        <w:rPr>
          <w:rFonts w:ascii="Times New Roman" w:eastAsia="Cambria" w:hAnsi="Times New Roman"/>
          <w:b/>
          <w:bCs/>
          <w:color w:val="000000" w:themeColor="text1"/>
          <w:sz w:val="24"/>
          <w:szCs w:val="24"/>
          <w:lang w:val="fr-FR"/>
        </w:rPr>
        <w:t>Officier M&amp;E (PNUD)</w:t>
      </w:r>
      <w:r w:rsidR="00AC24FD" w:rsidRPr="00310E9F">
        <w:rPr>
          <w:rFonts w:ascii="Times New Roman" w:eastAsia="Cambria" w:hAnsi="Times New Roman"/>
          <w:color w:val="000000" w:themeColor="text1"/>
          <w:sz w:val="24"/>
          <w:szCs w:val="24"/>
          <w:lang w:val="fr-FR"/>
        </w:rPr>
        <w:t xml:space="preserve"> en charge de conduire l’ensemble des activités de suivi et d’évaluation du projet, sur la base des indicateurs de performance du cadre logique, consolidant les “évidences” sur la mise en œuvre des activités du projet</w:t>
      </w:r>
    </w:p>
    <w:p w14:paraId="7E20D0EA" w14:textId="7C9A77F2" w:rsidR="00AC24FD" w:rsidRPr="00310E9F" w:rsidRDefault="00AC24FD" w:rsidP="00AC24FD">
      <w:pPr>
        <w:pStyle w:val="ListParagraph"/>
        <w:numPr>
          <w:ilvl w:val="0"/>
          <w:numId w:val="11"/>
        </w:numPr>
        <w:spacing w:after="160" w:line="259" w:lineRule="auto"/>
        <w:jc w:val="both"/>
        <w:rPr>
          <w:rFonts w:ascii="Times New Roman" w:eastAsia="Cambria" w:hAnsi="Times New Roman"/>
          <w:b/>
          <w:bCs/>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1,5 Assistant/es administratif/ves (PNUD) </w:t>
      </w:r>
      <w:r w:rsidRPr="00310E9F">
        <w:rPr>
          <w:rFonts w:ascii="Times New Roman" w:eastAsia="Cambria" w:hAnsi="Times New Roman"/>
          <w:color w:val="000000" w:themeColor="text1"/>
          <w:sz w:val="24"/>
          <w:szCs w:val="24"/>
          <w:lang w:val="fr-FR"/>
        </w:rPr>
        <w:t>en</w:t>
      </w:r>
      <w:r w:rsidRPr="00310E9F">
        <w:rPr>
          <w:rFonts w:ascii="Times New Roman" w:eastAsia="Cambria" w:hAnsi="Times New Roman"/>
          <w:b/>
          <w:bCs/>
          <w:color w:val="000000" w:themeColor="text1"/>
          <w:sz w:val="24"/>
          <w:szCs w:val="24"/>
          <w:lang w:val="fr-FR"/>
        </w:rPr>
        <w:t xml:space="preserve"> </w:t>
      </w:r>
      <w:r w:rsidRPr="00310E9F">
        <w:rPr>
          <w:rFonts w:ascii="Times New Roman" w:eastAsia="Cambria" w:hAnsi="Times New Roman"/>
          <w:color w:val="000000" w:themeColor="text1"/>
          <w:sz w:val="24"/>
          <w:szCs w:val="24"/>
          <w:lang w:val="fr-FR"/>
        </w:rPr>
        <w:t>charge du suivi administratif et financier des activités, de la coordination avec le service des passations de marché, du respect des procédures, de la consolidation des rapports financiers dus au PBF. Le second poste d’assistant sera cofinancé par le PNUD</w:t>
      </w:r>
      <w:r w:rsidR="00E96359" w:rsidRPr="00310E9F">
        <w:rPr>
          <w:rFonts w:ascii="Times New Roman" w:eastAsia="Cambria" w:hAnsi="Times New Roman"/>
          <w:color w:val="000000" w:themeColor="text1"/>
          <w:sz w:val="24"/>
          <w:szCs w:val="24"/>
          <w:lang w:val="fr-FR"/>
        </w:rPr>
        <w:t xml:space="preserve"> (100% + 50%)</w:t>
      </w:r>
    </w:p>
    <w:p w14:paraId="4BFB9452" w14:textId="04A70438" w:rsidR="00AC24FD" w:rsidRPr="00310E9F" w:rsidRDefault="00AC24FD" w:rsidP="00AC24FD">
      <w:pPr>
        <w:pStyle w:val="ListParagraph"/>
        <w:numPr>
          <w:ilvl w:val="0"/>
          <w:numId w:val="11"/>
        </w:numPr>
        <w:spacing w:after="160" w:line="259" w:lineRule="auto"/>
        <w:jc w:val="both"/>
        <w:rPr>
          <w:rFonts w:ascii="Times New Roman" w:eastAsia="Cambria" w:hAnsi="Times New Roman"/>
          <w:b/>
          <w:bCs/>
          <w:color w:val="000000" w:themeColor="text1"/>
          <w:sz w:val="24"/>
          <w:szCs w:val="24"/>
          <w:lang w:val="fr-FR"/>
        </w:rPr>
      </w:pPr>
      <w:r w:rsidRPr="00310E9F">
        <w:rPr>
          <w:rFonts w:ascii="Times New Roman" w:eastAsia="Cambria" w:hAnsi="Times New Roman"/>
          <w:b/>
          <w:bCs/>
          <w:color w:val="000000" w:themeColor="text1"/>
          <w:sz w:val="24"/>
          <w:szCs w:val="24"/>
          <w:lang w:val="fr-FR"/>
        </w:rPr>
        <w:t xml:space="preserve">2 Chauffeurs (PNUD) </w:t>
      </w:r>
      <w:r w:rsidRPr="00310E9F">
        <w:rPr>
          <w:rFonts w:ascii="Times New Roman" w:eastAsia="Cambria" w:hAnsi="Times New Roman"/>
          <w:color w:val="000000" w:themeColor="text1"/>
          <w:sz w:val="24"/>
          <w:szCs w:val="24"/>
          <w:lang w:val="fr-FR"/>
        </w:rPr>
        <w:t>en charge de véhiculer l’ensemble de l’équipe du projet</w:t>
      </w:r>
      <w:r w:rsidR="00E96359" w:rsidRPr="00310E9F">
        <w:rPr>
          <w:rFonts w:ascii="Times New Roman" w:eastAsia="Cambria" w:hAnsi="Times New Roman"/>
          <w:color w:val="000000" w:themeColor="text1"/>
          <w:sz w:val="24"/>
          <w:szCs w:val="24"/>
          <w:lang w:val="fr-FR"/>
        </w:rPr>
        <w:t xml:space="preserve"> (100 %)</w:t>
      </w:r>
      <w:r w:rsidR="007142DD" w:rsidRPr="00310E9F">
        <w:rPr>
          <w:rFonts w:ascii="Times New Roman" w:eastAsia="Cambria" w:hAnsi="Times New Roman"/>
          <w:color w:val="000000" w:themeColor="text1"/>
          <w:sz w:val="24"/>
          <w:szCs w:val="24"/>
          <w:lang w:val="fr-FR"/>
        </w:rPr>
        <w:t>. Étant donné les nombreuses activités en province (consultations, sensibilisation, appuis aux OSC) et la multiplicité des bénéficiaires, il convient d’avoir deux chauffeurs pour assurer la bonne mise en œuvre des activités.</w:t>
      </w:r>
    </w:p>
    <w:p w14:paraId="0D75FC9D" w14:textId="77777777" w:rsidR="00AC24FD" w:rsidRPr="00310E9F" w:rsidRDefault="00AC24FD" w:rsidP="00AC24FD">
      <w:pPr>
        <w:jc w:val="both"/>
        <w:rPr>
          <w:rFonts w:eastAsia="Cambria"/>
          <w:color w:val="000000" w:themeColor="text1"/>
          <w:lang w:val="fr-FR"/>
        </w:rPr>
      </w:pPr>
    </w:p>
    <w:p w14:paraId="0268B8F4" w14:textId="77777777" w:rsidR="00AC24FD" w:rsidRPr="00310E9F" w:rsidRDefault="00AC24FD" w:rsidP="00AC24FD">
      <w:pPr>
        <w:jc w:val="both"/>
        <w:rPr>
          <w:rFonts w:eastAsia="Cambria"/>
          <w:color w:val="000000" w:themeColor="text1"/>
          <w:lang w:val="fr-FR"/>
        </w:rPr>
      </w:pPr>
      <w:r w:rsidRPr="00310E9F">
        <w:rPr>
          <w:rFonts w:eastAsia="Cambria"/>
          <w:color w:val="000000" w:themeColor="text1"/>
          <w:lang w:val="fr-FR"/>
        </w:rPr>
        <w:t>Afin d’optimiser les dynamiques d’interaction au sein de l’équipe multi-agence, il est prévu que l’ensemble des ressources humaines du projet (totalisant 20% du budget total) soit localisé dans le même bureau.</w:t>
      </w:r>
    </w:p>
    <w:p w14:paraId="4AF6A9F7" w14:textId="77777777" w:rsidR="00AC24FD" w:rsidRPr="00310E9F" w:rsidRDefault="00AC24FD" w:rsidP="00AC24FD">
      <w:pPr>
        <w:jc w:val="both"/>
        <w:rPr>
          <w:lang w:val="fr-FR"/>
        </w:rPr>
      </w:pPr>
    </w:p>
    <w:p w14:paraId="22D0A85A" w14:textId="5E5AA88B" w:rsidR="007C5B08" w:rsidRPr="00310E9F" w:rsidRDefault="00523DA1" w:rsidP="00525655">
      <w:pPr>
        <w:pStyle w:val="ListParagraph"/>
        <w:numPr>
          <w:ilvl w:val="0"/>
          <w:numId w:val="5"/>
        </w:numPr>
        <w:jc w:val="both"/>
        <w:rPr>
          <w:rFonts w:asciiTheme="majorBidi" w:hAnsiTheme="majorBidi" w:cstheme="majorBidi"/>
          <w:sz w:val="28"/>
          <w:szCs w:val="28"/>
          <w:lang w:val="fr-FR"/>
        </w:rPr>
      </w:pPr>
      <w:r w:rsidRPr="00310E9F">
        <w:rPr>
          <w:rFonts w:asciiTheme="majorBidi" w:hAnsiTheme="majorBidi" w:cstheme="majorBidi"/>
          <w:b/>
          <w:bCs/>
          <w:sz w:val="24"/>
          <w:szCs w:val="24"/>
          <w:lang w:val="fr-FR"/>
        </w:rPr>
        <w:t>Gestion des risques</w:t>
      </w:r>
      <w:r w:rsidRPr="00310E9F">
        <w:rPr>
          <w:rFonts w:asciiTheme="majorBidi" w:hAnsiTheme="majorBidi" w:cstheme="majorBidi"/>
          <w:sz w:val="24"/>
          <w:szCs w:val="24"/>
          <w:lang w:val="fr-FR"/>
        </w:rPr>
        <w:t xml:space="preserve"> </w:t>
      </w:r>
      <w:r w:rsidR="0065137A" w:rsidRPr="00310E9F">
        <w:rPr>
          <w:rFonts w:asciiTheme="majorBidi" w:hAnsiTheme="majorBidi" w:cstheme="majorBidi"/>
          <w:sz w:val="24"/>
          <w:szCs w:val="24"/>
          <w:lang w:val="fr-FR"/>
        </w:rPr>
        <w:t>11</w:t>
      </w:r>
      <w:r w:rsidRPr="00310E9F">
        <w:rPr>
          <w:rFonts w:asciiTheme="majorBidi" w:hAnsiTheme="majorBidi" w:cstheme="majorBidi"/>
          <w:sz w:val="24"/>
          <w:szCs w:val="24"/>
          <w:lang w:val="fr-FR"/>
        </w:rPr>
        <w:t xml:space="preserve">– Identifier les risques spécifiques au projet et la manière dont ils seront gérés, y compris l'approche de mise à jour des risques et d'ajustement du projet. Inclure une approche Ne </w:t>
      </w:r>
      <w:r w:rsidR="00982FE8" w:rsidRPr="00310E9F">
        <w:rPr>
          <w:rFonts w:asciiTheme="majorBidi" w:hAnsiTheme="majorBidi" w:cstheme="majorBidi"/>
          <w:sz w:val="24"/>
          <w:szCs w:val="24"/>
          <w:lang w:val="fr-FR"/>
        </w:rPr>
        <w:t>P</w:t>
      </w:r>
      <w:r w:rsidRPr="00310E9F">
        <w:rPr>
          <w:rFonts w:asciiTheme="majorBidi" w:hAnsiTheme="majorBidi" w:cstheme="majorBidi"/>
          <w:sz w:val="24"/>
          <w:szCs w:val="24"/>
          <w:lang w:val="fr-FR"/>
        </w:rPr>
        <w:t xml:space="preserve">as </w:t>
      </w:r>
      <w:r w:rsidR="00982FE8" w:rsidRPr="00310E9F">
        <w:rPr>
          <w:rFonts w:asciiTheme="majorBidi" w:hAnsiTheme="majorBidi" w:cstheme="majorBidi"/>
          <w:sz w:val="24"/>
          <w:szCs w:val="24"/>
          <w:lang w:val="fr-FR"/>
        </w:rPr>
        <w:t>N</w:t>
      </w:r>
      <w:r w:rsidRPr="00310E9F">
        <w:rPr>
          <w:rFonts w:asciiTheme="majorBidi" w:hAnsiTheme="majorBidi" w:cstheme="majorBidi"/>
          <w:sz w:val="24"/>
          <w:szCs w:val="24"/>
          <w:lang w:val="fr-FR"/>
        </w:rPr>
        <w:t>uire et une stratégie d'atténuation des risques.</w:t>
      </w:r>
    </w:p>
    <w:p w14:paraId="4DB3A3C3" w14:textId="77777777" w:rsidR="00523DA1" w:rsidRPr="00310E9F" w:rsidRDefault="00523DA1" w:rsidP="00523DA1">
      <w:pPr>
        <w:pStyle w:val="ListParagraph"/>
        <w:rPr>
          <w:rFonts w:asciiTheme="majorBidi" w:hAnsiTheme="majorBidi" w:cstheme="majorBidi"/>
          <w:sz w:val="28"/>
          <w:szCs w:val="28"/>
          <w:lang w:val="fr-FR"/>
        </w:rPr>
      </w:pPr>
    </w:p>
    <w:tbl>
      <w:tblPr>
        <w:tblW w:w="9000" w:type="dxa"/>
        <w:tblLayout w:type="fixed"/>
        <w:tblLook w:val="04A0" w:firstRow="1" w:lastRow="0" w:firstColumn="1" w:lastColumn="0" w:noHBand="0" w:noVBand="1"/>
      </w:tblPr>
      <w:tblGrid>
        <w:gridCol w:w="3525"/>
        <w:gridCol w:w="2475"/>
        <w:gridCol w:w="3000"/>
      </w:tblGrid>
      <w:tr w:rsidR="004773C8" w:rsidRPr="00AA2053" w14:paraId="5BACAD67" w14:textId="77777777" w:rsidTr="00D70565">
        <w:tc>
          <w:tcPr>
            <w:tcW w:w="3525" w:type="dxa"/>
            <w:tcBorders>
              <w:top w:val="single" w:sz="8" w:space="0" w:color="auto"/>
              <w:left w:val="single" w:sz="8" w:space="0" w:color="auto"/>
              <w:bottom w:val="single" w:sz="8" w:space="0" w:color="auto"/>
              <w:right w:val="single" w:sz="8" w:space="0" w:color="auto"/>
            </w:tcBorders>
          </w:tcPr>
          <w:p w14:paraId="58930EE1" w14:textId="77777777"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t xml:space="preserve">Risque spécifique au projet </w:t>
            </w:r>
          </w:p>
        </w:tc>
        <w:tc>
          <w:tcPr>
            <w:tcW w:w="2475" w:type="dxa"/>
            <w:tcBorders>
              <w:top w:val="single" w:sz="8" w:space="0" w:color="auto"/>
              <w:left w:val="single" w:sz="8" w:space="0" w:color="auto"/>
              <w:bottom w:val="single" w:sz="8" w:space="0" w:color="auto"/>
              <w:right w:val="single" w:sz="8" w:space="0" w:color="auto"/>
            </w:tcBorders>
          </w:tcPr>
          <w:p w14:paraId="1CAEA28F" w14:textId="77777777"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t>Niveau de risque (faible, moyen, élevé)</w:t>
            </w:r>
          </w:p>
        </w:tc>
        <w:tc>
          <w:tcPr>
            <w:tcW w:w="3000" w:type="dxa"/>
            <w:tcBorders>
              <w:top w:val="single" w:sz="8" w:space="0" w:color="auto"/>
              <w:left w:val="single" w:sz="8" w:space="0" w:color="auto"/>
              <w:bottom w:val="single" w:sz="8" w:space="0" w:color="auto"/>
              <w:right w:val="single" w:sz="8" w:space="0" w:color="auto"/>
            </w:tcBorders>
          </w:tcPr>
          <w:p w14:paraId="729F1319" w14:textId="77777777"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t>Stratégie d'atténuation (y compris les considérations Ne Pas Nuire)</w:t>
            </w:r>
          </w:p>
        </w:tc>
      </w:tr>
      <w:tr w:rsidR="004773C8" w:rsidRPr="00AA2053" w14:paraId="343769DD" w14:textId="77777777" w:rsidTr="00D70565">
        <w:tc>
          <w:tcPr>
            <w:tcW w:w="3525" w:type="dxa"/>
            <w:tcBorders>
              <w:top w:val="single" w:sz="8" w:space="0" w:color="auto"/>
              <w:left w:val="single" w:sz="8" w:space="0" w:color="auto"/>
              <w:bottom w:val="single" w:sz="8" w:space="0" w:color="auto"/>
              <w:right w:val="single" w:sz="8" w:space="0" w:color="auto"/>
            </w:tcBorders>
          </w:tcPr>
          <w:p w14:paraId="0A85240F" w14:textId="77777777" w:rsidR="00853426" w:rsidRPr="00310E9F" w:rsidRDefault="00853426" w:rsidP="00D70565">
            <w:pPr>
              <w:rPr>
                <w:color w:val="000000" w:themeColor="text1"/>
                <w:sz w:val="20"/>
                <w:szCs w:val="20"/>
                <w:lang w:val="fr-FR"/>
              </w:rPr>
            </w:pPr>
            <w:r w:rsidRPr="00310E9F">
              <w:rPr>
                <w:b/>
                <w:bCs/>
                <w:color w:val="000000" w:themeColor="text1"/>
                <w:sz w:val="20"/>
                <w:szCs w:val="20"/>
                <w:lang w:val="fr-FR"/>
              </w:rPr>
              <w:t xml:space="preserve">Au niveau politique </w:t>
            </w:r>
            <w:r w:rsidRPr="00310E9F">
              <w:rPr>
                <w:color w:val="000000" w:themeColor="text1"/>
                <w:sz w:val="20"/>
                <w:szCs w:val="20"/>
                <w:lang w:val="fr-FR"/>
              </w:rPr>
              <w:t xml:space="preserve">(crise au sein de l’exécutif sclérosant le fonctionnement des institutions publiques) limitant l’engagement des parties prenantes dans la mise en œuvre du projet. Manque d’intérêt du gouvernement d’aborder la </w:t>
            </w:r>
            <w:r w:rsidRPr="00310E9F">
              <w:rPr>
                <w:color w:val="000000" w:themeColor="text1"/>
                <w:sz w:val="20"/>
                <w:szCs w:val="20"/>
                <w:lang w:val="fr-FR"/>
              </w:rPr>
              <w:lastRenderedPageBreak/>
              <w:t>thématique (en dépit de l’accord politique actuel)</w:t>
            </w:r>
          </w:p>
          <w:p w14:paraId="30C50C8C" w14:textId="77777777" w:rsidR="00853426" w:rsidRPr="00310E9F" w:rsidRDefault="00853426" w:rsidP="00D70565">
            <w:pPr>
              <w:rPr>
                <w:color w:val="000000" w:themeColor="text1"/>
                <w:sz w:val="20"/>
                <w:szCs w:val="20"/>
                <w:lang w:val="fr-FR"/>
              </w:rPr>
            </w:pPr>
          </w:p>
        </w:tc>
        <w:tc>
          <w:tcPr>
            <w:tcW w:w="2475" w:type="dxa"/>
            <w:tcBorders>
              <w:top w:val="single" w:sz="8" w:space="0" w:color="auto"/>
              <w:left w:val="single" w:sz="8" w:space="0" w:color="auto"/>
              <w:bottom w:val="single" w:sz="8" w:space="0" w:color="auto"/>
              <w:right w:val="single" w:sz="8" w:space="0" w:color="auto"/>
            </w:tcBorders>
          </w:tcPr>
          <w:p w14:paraId="127F1A13"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lastRenderedPageBreak/>
              <w:t xml:space="preserve">Élevé </w:t>
            </w:r>
          </w:p>
        </w:tc>
        <w:tc>
          <w:tcPr>
            <w:tcW w:w="3000" w:type="dxa"/>
            <w:tcBorders>
              <w:top w:val="single" w:sz="8" w:space="0" w:color="auto"/>
              <w:left w:val="single" w:sz="8" w:space="0" w:color="auto"/>
              <w:bottom w:val="single" w:sz="8" w:space="0" w:color="auto"/>
              <w:right w:val="single" w:sz="8" w:space="0" w:color="auto"/>
            </w:tcBorders>
          </w:tcPr>
          <w:p w14:paraId="3117FBC2" w14:textId="7F5320F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Instauration dès le début de la mise en œuvre du projet, d’un mécanisme de gouvernance (comité de pilotage </w:t>
            </w:r>
            <w:r w:rsidR="00FD1DAB" w:rsidRPr="00310E9F">
              <w:rPr>
                <w:color w:val="000000" w:themeColor="text1"/>
                <w:sz w:val="20"/>
                <w:szCs w:val="20"/>
                <w:lang w:val="fr-FR"/>
              </w:rPr>
              <w:t>interinstitutionnel</w:t>
            </w:r>
            <w:r w:rsidRPr="00310E9F">
              <w:rPr>
                <w:color w:val="000000" w:themeColor="text1"/>
                <w:sz w:val="20"/>
                <w:szCs w:val="20"/>
                <w:lang w:val="fr-FR"/>
              </w:rPr>
              <w:t xml:space="preserve"> placé sous le lead du MPCE et comité de suivi </w:t>
            </w:r>
            <w:r w:rsidRPr="00310E9F">
              <w:rPr>
                <w:color w:val="000000" w:themeColor="text1"/>
                <w:sz w:val="20"/>
                <w:szCs w:val="20"/>
                <w:lang w:val="fr-FR"/>
              </w:rPr>
              <w:lastRenderedPageBreak/>
              <w:t xml:space="preserve">technique) permettant d’identifier </w:t>
            </w:r>
            <w:r w:rsidR="00E30A37" w:rsidRPr="00310E9F">
              <w:rPr>
                <w:color w:val="000000" w:themeColor="text1"/>
                <w:sz w:val="20"/>
                <w:szCs w:val="20"/>
                <w:lang w:val="fr-FR"/>
              </w:rPr>
              <w:t>c</w:t>
            </w:r>
            <w:r w:rsidRPr="00310E9F">
              <w:rPr>
                <w:color w:val="000000" w:themeColor="text1"/>
                <w:sz w:val="20"/>
                <w:szCs w:val="20"/>
                <w:lang w:val="fr-FR"/>
              </w:rPr>
              <w:t xml:space="preserve">es risques politiques et de les adresser. L’équipe du projet veillera à créer des relations étroites de travail avec les points focaux techniques des institutions, moins susceptibles de quitter leur fonction si un remaniement de l’exécutif s’opère. </w:t>
            </w:r>
          </w:p>
          <w:p w14:paraId="00220571" w14:textId="77777777" w:rsidR="00853426" w:rsidRPr="00310E9F" w:rsidRDefault="00853426" w:rsidP="00D70565">
            <w:pPr>
              <w:rPr>
                <w:color w:val="000000" w:themeColor="text1"/>
                <w:sz w:val="20"/>
                <w:szCs w:val="20"/>
                <w:lang w:val="fr-FR"/>
              </w:rPr>
            </w:pPr>
          </w:p>
        </w:tc>
      </w:tr>
      <w:tr w:rsidR="004773C8" w:rsidRPr="00AA2053" w14:paraId="37FF7CFC" w14:textId="77777777" w:rsidTr="00D70565">
        <w:tc>
          <w:tcPr>
            <w:tcW w:w="3525" w:type="dxa"/>
            <w:tcBorders>
              <w:top w:val="single" w:sz="8" w:space="0" w:color="auto"/>
              <w:left w:val="single" w:sz="8" w:space="0" w:color="auto"/>
              <w:bottom w:val="single" w:sz="8" w:space="0" w:color="auto"/>
              <w:right w:val="single" w:sz="8" w:space="0" w:color="auto"/>
            </w:tcBorders>
          </w:tcPr>
          <w:p w14:paraId="4CE50466" w14:textId="77777777" w:rsidR="00853426" w:rsidRPr="00310E9F" w:rsidRDefault="00853426" w:rsidP="00D70565">
            <w:pPr>
              <w:rPr>
                <w:color w:val="000000" w:themeColor="text1"/>
                <w:sz w:val="20"/>
                <w:szCs w:val="20"/>
                <w:lang w:val="fr-FR"/>
              </w:rPr>
            </w:pPr>
            <w:r w:rsidRPr="00310E9F">
              <w:rPr>
                <w:b/>
                <w:bCs/>
                <w:color w:val="000000" w:themeColor="text1"/>
                <w:sz w:val="20"/>
                <w:szCs w:val="20"/>
                <w:lang w:val="fr-FR"/>
              </w:rPr>
              <w:lastRenderedPageBreak/>
              <w:t>Au niveau sécuritaire</w:t>
            </w:r>
            <w:r w:rsidRPr="00310E9F">
              <w:rPr>
                <w:color w:val="000000" w:themeColor="text1"/>
                <w:sz w:val="20"/>
                <w:szCs w:val="20"/>
                <w:lang w:val="fr-FR"/>
              </w:rPr>
              <w:t xml:space="preserve"> limitant les déplacements, les rassemblements impactant la tenue des consultations en province et à Port-au-Prince, l’engagement des parties prenantes </w:t>
            </w:r>
          </w:p>
          <w:p w14:paraId="08E69F5D" w14:textId="77777777" w:rsidR="00853426" w:rsidRPr="00310E9F" w:rsidRDefault="00853426" w:rsidP="00D70565">
            <w:pPr>
              <w:rPr>
                <w:color w:val="000000" w:themeColor="text1"/>
                <w:sz w:val="20"/>
                <w:szCs w:val="20"/>
                <w:lang w:val="fr-FR"/>
              </w:rPr>
            </w:pPr>
          </w:p>
        </w:tc>
        <w:tc>
          <w:tcPr>
            <w:tcW w:w="2475" w:type="dxa"/>
            <w:tcBorders>
              <w:top w:val="single" w:sz="8" w:space="0" w:color="auto"/>
              <w:left w:val="single" w:sz="8" w:space="0" w:color="auto"/>
              <w:bottom w:val="single" w:sz="8" w:space="0" w:color="auto"/>
              <w:right w:val="single" w:sz="8" w:space="0" w:color="auto"/>
            </w:tcBorders>
          </w:tcPr>
          <w:p w14:paraId="127C7241"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Élevé</w:t>
            </w:r>
          </w:p>
        </w:tc>
        <w:tc>
          <w:tcPr>
            <w:tcW w:w="3000" w:type="dxa"/>
            <w:tcBorders>
              <w:top w:val="single" w:sz="8" w:space="0" w:color="auto"/>
              <w:left w:val="single" w:sz="8" w:space="0" w:color="auto"/>
              <w:bottom w:val="single" w:sz="8" w:space="0" w:color="auto"/>
              <w:right w:val="single" w:sz="8" w:space="0" w:color="auto"/>
            </w:tcBorders>
          </w:tcPr>
          <w:p w14:paraId="4B37D552"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Au regard du contexte sécuritaire actuel qui prévaut en Haïti, l’expansion de la violence armée constitue une menace. Le projet prévoit d’assurer une communication régulière avec UNDSS, la Composante Police du BINUH et la PNH, recueillir les informations relatives à la situation sécuritaire et adapter la stratégie de mise en œuvre en fonction de la situation. </w:t>
            </w:r>
          </w:p>
        </w:tc>
      </w:tr>
      <w:tr w:rsidR="004773C8" w:rsidRPr="00AA2053" w14:paraId="7D14D774" w14:textId="77777777" w:rsidTr="00D70565">
        <w:tc>
          <w:tcPr>
            <w:tcW w:w="3525" w:type="dxa"/>
            <w:tcBorders>
              <w:top w:val="single" w:sz="8" w:space="0" w:color="auto"/>
              <w:left w:val="single" w:sz="8" w:space="0" w:color="auto"/>
              <w:bottom w:val="single" w:sz="8" w:space="0" w:color="auto"/>
              <w:right w:val="single" w:sz="8" w:space="0" w:color="auto"/>
            </w:tcBorders>
          </w:tcPr>
          <w:p w14:paraId="5F6AB35A" w14:textId="77777777" w:rsidR="00853426" w:rsidRPr="00310E9F" w:rsidRDefault="00853426" w:rsidP="00D70565">
            <w:pPr>
              <w:rPr>
                <w:color w:val="000000" w:themeColor="text1"/>
                <w:sz w:val="20"/>
                <w:szCs w:val="20"/>
                <w:lang w:val="fr-FR"/>
              </w:rPr>
            </w:pPr>
            <w:r w:rsidRPr="00310E9F">
              <w:rPr>
                <w:b/>
                <w:bCs/>
                <w:color w:val="000000" w:themeColor="text1"/>
                <w:sz w:val="20"/>
                <w:szCs w:val="20"/>
                <w:lang w:val="fr-FR"/>
              </w:rPr>
              <w:t xml:space="preserve">Au niveau managérial /opérationnel </w:t>
            </w:r>
            <w:r w:rsidRPr="00310E9F">
              <w:rPr>
                <w:color w:val="000000" w:themeColor="text1"/>
                <w:sz w:val="20"/>
                <w:szCs w:val="20"/>
                <w:lang w:val="fr-FR"/>
              </w:rPr>
              <w:t>dans la gestion des fonds du PBF /</w:t>
            </w:r>
            <w:r w:rsidRPr="00310E9F">
              <w:rPr>
                <w:b/>
                <w:bCs/>
                <w:color w:val="000000" w:themeColor="text1"/>
                <w:sz w:val="20"/>
                <w:szCs w:val="20"/>
                <w:lang w:val="fr-FR"/>
              </w:rPr>
              <w:t xml:space="preserve"> </w:t>
            </w:r>
            <w:r w:rsidRPr="00310E9F">
              <w:rPr>
                <w:color w:val="000000" w:themeColor="text1"/>
                <w:sz w:val="20"/>
                <w:szCs w:val="20"/>
                <w:lang w:val="fr-FR"/>
              </w:rPr>
              <w:t>différence de temporalité dans le décaissement des tranches de financement entre les 3 agences, pouvant retarder la mise en œuvre des activités</w:t>
            </w:r>
          </w:p>
          <w:p w14:paraId="1B6F5B70" w14:textId="77777777" w:rsidR="00853426" w:rsidRPr="00310E9F" w:rsidRDefault="00853426" w:rsidP="00D70565">
            <w:pPr>
              <w:rPr>
                <w:color w:val="000000" w:themeColor="text1"/>
                <w:sz w:val="20"/>
                <w:szCs w:val="20"/>
                <w:lang w:val="fr-FR"/>
              </w:rPr>
            </w:pPr>
          </w:p>
          <w:p w14:paraId="1A13A611" w14:textId="77777777" w:rsidR="00853426" w:rsidRPr="00310E9F" w:rsidRDefault="00853426" w:rsidP="00D70565">
            <w:pPr>
              <w:rPr>
                <w:color w:val="000000" w:themeColor="text1"/>
                <w:sz w:val="20"/>
                <w:szCs w:val="20"/>
                <w:lang w:val="fr-FR"/>
              </w:rPr>
            </w:pPr>
          </w:p>
        </w:tc>
        <w:tc>
          <w:tcPr>
            <w:tcW w:w="2475" w:type="dxa"/>
            <w:tcBorders>
              <w:top w:val="single" w:sz="8" w:space="0" w:color="auto"/>
              <w:left w:val="single" w:sz="8" w:space="0" w:color="auto"/>
              <w:bottom w:val="single" w:sz="8" w:space="0" w:color="auto"/>
              <w:right w:val="single" w:sz="8" w:space="0" w:color="auto"/>
            </w:tcBorders>
          </w:tcPr>
          <w:p w14:paraId="7ED68D80"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Moyen</w:t>
            </w:r>
          </w:p>
        </w:tc>
        <w:tc>
          <w:tcPr>
            <w:tcW w:w="3000" w:type="dxa"/>
            <w:tcBorders>
              <w:top w:val="single" w:sz="8" w:space="0" w:color="auto"/>
              <w:left w:val="single" w:sz="8" w:space="0" w:color="auto"/>
              <w:bottom w:val="single" w:sz="8" w:space="0" w:color="auto"/>
              <w:right w:val="single" w:sz="8" w:space="0" w:color="auto"/>
            </w:tcBorders>
          </w:tcPr>
          <w:p w14:paraId="07FF519A"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Instaurer, dans le plan de travail pluriannuel, des indicateurs financiers qui permettent de baliser le décaissement des fonds pour éviter les retards d’exécution entre agences. Les rapports financiers trimestriels dus au PBSO doivent mettre l’accent sur la stratégie d’exécution des fonds et les possibles révisions budgétaires associées. </w:t>
            </w:r>
          </w:p>
          <w:p w14:paraId="68EA3C36"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Développement d’accord de financement (LoA) afin que le PNUD puisse gérer le procurement des agences dont les capacités opérationnelles sont limitées </w:t>
            </w:r>
          </w:p>
        </w:tc>
      </w:tr>
      <w:tr w:rsidR="004773C8" w:rsidRPr="00AA2053" w14:paraId="4252E5A3" w14:textId="77777777" w:rsidTr="00D70565">
        <w:trPr>
          <w:trHeight w:val="3666"/>
        </w:trPr>
        <w:tc>
          <w:tcPr>
            <w:tcW w:w="3525" w:type="dxa"/>
            <w:tcBorders>
              <w:top w:val="single" w:sz="8" w:space="0" w:color="auto"/>
              <w:left w:val="single" w:sz="8" w:space="0" w:color="auto"/>
              <w:bottom w:val="single" w:sz="8" w:space="0" w:color="auto"/>
              <w:right w:val="single" w:sz="8" w:space="0" w:color="auto"/>
            </w:tcBorders>
          </w:tcPr>
          <w:p w14:paraId="239A764D" w14:textId="77777777"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t>Au niveau environnemental</w:t>
            </w:r>
          </w:p>
          <w:p w14:paraId="77B936DE"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Impact d’une nouvelle catastrophe naturelle sur les priorités de la contrepartie nationale</w:t>
            </w:r>
          </w:p>
          <w:p w14:paraId="177AED1E" w14:textId="77777777" w:rsidR="00853426" w:rsidRPr="00310E9F" w:rsidRDefault="00853426" w:rsidP="00D70565">
            <w:pPr>
              <w:rPr>
                <w:color w:val="000000" w:themeColor="text1"/>
                <w:sz w:val="20"/>
                <w:szCs w:val="20"/>
                <w:lang w:val="fr-FR"/>
              </w:rPr>
            </w:pPr>
          </w:p>
        </w:tc>
        <w:tc>
          <w:tcPr>
            <w:tcW w:w="2475" w:type="dxa"/>
            <w:tcBorders>
              <w:top w:val="single" w:sz="8" w:space="0" w:color="auto"/>
              <w:left w:val="single" w:sz="8" w:space="0" w:color="auto"/>
              <w:bottom w:val="single" w:sz="8" w:space="0" w:color="auto"/>
              <w:right w:val="single" w:sz="8" w:space="0" w:color="auto"/>
            </w:tcBorders>
          </w:tcPr>
          <w:p w14:paraId="61E76526"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Moyen</w:t>
            </w:r>
          </w:p>
        </w:tc>
        <w:tc>
          <w:tcPr>
            <w:tcW w:w="3000" w:type="dxa"/>
            <w:tcBorders>
              <w:top w:val="single" w:sz="8" w:space="0" w:color="auto"/>
              <w:left w:val="single" w:sz="8" w:space="0" w:color="auto"/>
              <w:bottom w:val="single" w:sz="8" w:space="0" w:color="auto"/>
              <w:right w:val="single" w:sz="8" w:space="0" w:color="auto"/>
            </w:tcBorders>
          </w:tcPr>
          <w:p w14:paraId="05204710"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Assurer une communication constante avec les contreparties (en étroite collaboration avec la Direction Générale de la Protection Civile) et un suivi régulier des activités pour ajuster la stratégie de mise en œuvre au besoin si une catastrophe naturelle venait à entraver la mise en œuvre du projet. Auquel cas, le projet s’adaptera au plan de contingence national du gouvernement.</w:t>
            </w:r>
          </w:p>
        </w:tc>
      </w:tr>
      <w:tr w:rsidR="004773C8" w:rsidRPr="00AA2053" w14:paraId="30F59604" w14:textId="77777777" w:rsidTr="00D70565">
        <w:tc>
          <w:tcPr>
            <w:tcW w:w="3525" w:type="dxa"/>
            <w:tcBorders>
              <w:top w:val="single" w:sz="8" w:space="0" w:color="auto"/>
              <w:left w:val="single" w:sz="8" w:space="0" w:color="auto"/>
              <w:bottom w:val="single" w:sz="8" w:space="0" w:color="auto"/>
              <w:right w:val="single" w:sz="8" w:space="0" w:color="auto"/>
            </w:tcBorders>
          </w:tcPr>
          <w:p w14:paraId="01407A3B" w14:textId="77777777"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t>Au niveau sanitaire</w:t>
            </w:r>
          </w:p>
          <w:p w14:paraId="219DDF02"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Retards ou difficultés dans la mise en œuvre des activités à cause de l’épidémie de la COVID-19</w:t>
            </w:r>
          </w:p>
        </w:tc>
        <w:tc>
          <w:tcPr>
            <w:tcW w:w="2475" w:type="dxa"/>
            <w:tcBorders>
              <w:top w:val="single" w:sz="8" w:space="0" w:color="auto"/>
              <w:left w:val="single" w:sz="8" w:space="0" w:color="auto"/>
              <w:bottom w:val="single" w:sz="8" w:space="0" w:color="auto"/>
              <w:right w:val="single" w:sz="8" w:space="0" w:color="auto"/>
            </w:tcBorders>
          </w:tcPr>
          <w:p w14:paraId="408124B2"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Moyen</w:t>
            </w:r>
          </w:p>
        </w:tc>
        <w:tc>
          <w:tcPr>
            <w:tcW w:w="3000" w:type="dxa"/>
            <w:tcBorders>
              <w:top w:val="single" w:sz="8" w:space="0" w:color="auto"/>
              <w:left w:val="single" w:sz="8" w:space="0" w:color="auto"/>
              <w:bottom w:val="single" w:sz="8" w:space="0" w:color="auto"/>
              <w:right w:val="single" w:sz="8" w:space="0" w:color="auto"/>
            </w:tcBorders>
          </w:tcPr>
          <w:p w14:paraId="3569A542"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Grâce à l’expérience apprise des mesures d’adaptation mises en œuvre durant la première phase de l’épidémie de COVID-19 en Haïti, il est possible d’adapter </w:t>
            </w:r>
            <w:r w:rsidRPr="00310E9F">
              <w:rPr>
                <w:color w:val="000000" w:themeColor="text1"/>
                <w:sz w:val="20"/>
                <w:szCs w:val="20"/>
                <w:lang w:val="fr-FR"/>
              </w:rPr>
              <w:lastRenderedPageBreak/>
              <w:t>l’organisation des activités à travers les plateformes de réunions en ligne ou l’application de gestes barrières.</w:t>
            </w:r>
          </w:p>
        </w:tc>
      </w:tr>
      <w:tr w:rsidR="004773C8" w:rsidRPr="00AA2053" w14:paraId="3AE7A731" w14:textId="77777777" w:rsidTr="00D70565">
        <w:tc>
          <w:tcPr>
            <w:tcW w:w="3525" w:type="dxa"/>
            <w:tcBorders>
              <w:top w:val="single" w:sz="8" w:space="0" w:color="auto"/>
              <w:left w:val="single" w:sz="8" w:space="0" w:color="auto"/>
              <w:bottom w:val="single" w:sz="8" w:space="0" w:color="auto"/>
              <w:right w:val="single" w:sz="8" w:space="0" w:color="auto"/>
            </w:tcBorders>
          </w:tcPr>
          <w:p w14:paraId="5888E467" w14:textId="6989E4ED" w:rsidR="00853426" w:rsidRPr="00310E9F" w:rsidRDefault="00853426" w:rsidP="00D70565">
            <w:pPr>
              <w:rPr>
                <w:b/>
                <w:bCs/>
                <w:color w:val="000000" w:themeColor="text1"/>
                <w:sz w:val="20"/>
                <w:szCs w:val="20"/>
                <w:lang w:val="fr-FR"/>
              </w:rPr>
            </w:pPr>
            <w:r w:rsidRPr="00310E9F">
              <w:rPr>
                <w:b/>
                <w:bCs/>
                <w:color w:val="000000" w:themeColor="text1"/>
                <w:sz w:val="20"/>
                <w:szCs w:val="20"/>
                <w:lang w:val="fr-FR"/>
              </w:rPr>
              <w:lastRenderedPageBreak/>
              <w:t>Au niveau</w:t>
            </w:r>
            <w:r w:rsidR="00DB0851" w:rsidRPr="00310E9F">
              <w:rPr>
                <w:b/>
                <w:bCs/>
                <w:color w:val="000000" w:themeColor="text1"/>
                <w:sz w:val="20"/>
                <w:szCs w:val="20"/>
                <w:lang w:val="fr-FR"/>
              </w:rPr>
              <w:t xml:space="preserve"> de la </w:t>
            </w:r>
            <w:r w:rsidRPr="00310E9F">
              <w:rPr>
                <w:b/>
                <w:bCs/>
                <w:color w:val="000000" w:themeColor="text1"/>
                <w:sz w:val="20"/>
                <w:szCs w:val="20"/>
                <w:lang w:val="fr-FR"/>
              </w:rPr>
              <w:t>réputa</w:t>
            </w:r>
            <w:r w:rsidR="00DB0851" w:rsidRPr="00310E9F">
              <w:rPr>
                <w:b/>
                <w:bCs/>
                <w:color w:val="000000" w:themeColor="text1"/>
                <w:sz w:val="20"/>
                <w:szCs w:val="20"/>
                <w:lang w:val="fr-FR"/>
              </w:rPr>
              <w:t>tion du</w:t>
            </w:r>
            <w:r w:rsidRPr="00310E9F">
              <w:rPr>
                <w:b/>
                <w:bCs/>
                <w:color w:val="000000" w:themeColor="text1"/>
                <w:sz w:val="20"/>
                <w:szCs w:val="20"/>
                <w:lang w:val="fr-FR"/>
              </w:rPr>
              <w:t xml:space="preserve"> SNU </w:t>
            </w:r>
          </w:p>
        </w:tc>
        <w:tc>
          <w:tcPr>
            <w:tcW w:w="2475" w:type="dxa"/>
            <w:tcBorders>
              <w:top w:val="single" w:sz="8" w:space="0" w:color="auto"/>
              <w:left w:val="single" w:sz="8" w:space="0" w:color="auto"/>
              <w:bottom w:val="single" w:sz="8" w:space="0" w:color="auto"/>
              <w:right w:val="single" w:sz="8" w:space="0" w:color="auto"/>
            </w:tcBorders>
          </w:tcPr>
          <w:p w14:paraId="16AF322A"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Moyen</w:t>
            </w:r>
          </w:p>
        </w:tc>
        <w:tc>
          <w:tcPr>
            <w:tcW w:w="3000" w:type="dxa"/>
            <w:tcBorders>
              <w:top w:val="single" w:sz="8" w:space="0" w:color="auto"/>
              <w:left w:val="single" w:sz="8" w:space="0" w:color="auto"/>
              <w:bottom w:val="single" w:sz="8" w:space="0" w:color="auto"/>
              <w:right w:val="single" w:sz="8" w:space="0" w:color="auto"/>
            </w:tcBorders>
          </w:tcPr>
          <w:p w14:paraId="5A243A91" w14:textId="77777777" w:rsidR="00853426" w:rsidRPr="00310E9F" w:rsidRDefault="00853426" w:rsidP="00D70565">
            <w:pPr>
              <w:rPr>
                <w:color w:val="000000" w:themeColor="text1"/>
                <w:sz w:val="20"/>
                <w:szCs w:val="20"/>
                <w:lang w:val="fr-FR"/>
              </w:rPr>
            </w:pPr>
            <w:r w:rsidRPr="00310E9F">
              <w:rPr>
                <w:color w:val="000000" w:themeColor="text1"/>
                <w:sz w:val="20"/>
                <w:szCs w:val="20"/>
                <w:lang w:val="fr-FR"/>
              </w:rPr>
              <w:t xml:space="preserve">Mise à jour de la matrice des risques et communication ciblée sur le projet afin d’expliciter le positionnement des Nations Unies dans l’accompagnement du gouvernent sur cette thématique  </w:t>
            </w:r>
          </w:p>
        </w:tc>
      </w:tr>
    </w:tbl>
    <w:p w14:paraId="63E47043" w14:textId="77777777" w:rsidR="00523DA1" w:rsidRPr="00310E9F" w:rsidRDefault="00523DA1" w:rsidP="00523DA1">
      <w:pPr>
        <w:jc w:val="both"/>
        <w:rPr>
          <w:rFonts w:asciiTheme="majorBidi" w:hAnsiTheme="majorBidi" w:cstheme="majorBidi"/>
          <w:sz w:val="28"/>
          <w:szCs w:val="28"/>
          <w:lang w:val="fr-FR"/>
        </w:rPr>
      </w:pPr>
    </w:p>
    <w:p w14:paraId="5E12BD5C" w14:textId="77777777" w:rsidR="00523DA1" w:rsidRPr="00310E9F" w:rsidRDefault="00523DA1" w:rsidP="00296722">
      <w:pPr>
        <w:pStyle w:val="ListParagraph"/>
        <w:jc w:val="both"/>
        <w:rPr>
          <w:rFonts w:ascii="Times New Roman" w:hAnsi="Times New Roman"/>
          <w:sz w:val="24"/>
          <w:szCs w:val="24"/>
          <w:lang w:val="fr-FR"/>
        </w:rPr>
      </w:pPr>
    </w:p>
    <w:p w14:paraId="0EAF54E9" w14:textId="62738FC4" w:rsidR="00FD3FB7" w:rsidRPr="00310E9F" w:rsidRDefault="00FD3FB7" w:rsidP="00FD3FB7">
      <w:pPr>
        <w:pStyle w:val="ListParagraph"/>
        <w:numPr>
          <w:ilvl w:val="0"/>
          <w:numId w:val="5"/>
        </w:numPr>
        <w:jc w:val="both"/>
        <w:rPr>
          <w:rFonts w:ascii="Times New Roman" w:hAnsi="Times New Roman"/>
          <w:sz w:val="24"/>
          <w:szCs w:val="24"/>
          <w:lang w:val="fr-FR"/>
        </w:rPr>
      </w:pPr>
      <w:r w:rsidRPr="00310E9F">
        <w:rPr>
          <w:rFonts w:ascii="Times New Roman" w:hAnsi="Times New Roman"/>
          <w:b/>
          <w:bCs/>
          <w:sz w:val="24"/>
          <w:szCs w:val="24"/>
          <w:lang w:val="fr-FR"/>
        </w:rPr>
        <w:t xml:space="preserve">Suivi / évaluation </w:t>
      </w:r>
      <w:r w:rsidRPr="00310E9F">
        <w:rPr>
          <w:rFonts w:ascii="Times New Roman" w:hAnsi="Times New Roman"/>
          <w:sz w:val="24"/>
          <w:szCs w:val="24"/>
          <w:lang w:val="fr-FR"/>
        </w:rPr>
        <w:t>– Décrivez l'approche de S&amp;E du projet, y compris l'expertise en S&amp;E de l'équipe de projet et les principaux moyens et calendrier de collecte des données. Inclure : une ventilation du budget pour les activités de suivi et d'évaluation, y compris la collecte de données de base et de fin de ligne et une évaluation indépendante, et un calendrier approximatif de S&amp;E. Les bénéficiaires de fonds sont tenus de réserver au moins 5 % du budget du projet pour les activités de S&amp;E, y compris des fonds suffisants pour une évaluation indépendante de qualité</w:t>
      </w:r>
    </w:p>
    <w:p w14:paraId="60535768" w14:textId="4B68CDE3" w:rsidR="00FD3FB7" w:rsidRPr="00310E9F" w:rsidRDefault="00FD3FB7" w:rsidP="00FD3FB7">
      <w:pPr>
        <w:rPr>
          <w:rFonts w:eastAsia="Cambria"/>
          <w:b/>
          <w:bCs/>
          <w:color w:val="000000" w:themeColor="text1"/>
          <w:highlight w:val="yellow"/>
          <w:lang w:val="fr-FR"/>
        </w:rPr>
      </w:pPr>
      <w:r w:rsidRPr="00310E9F">
        <w:rPr>
          <w:rFonts w:eastAsia="Cambria"/>
          <w:color w:val="000000" w:themeColor="text1"/>
          <w:lang w:val="fr-FR"/>
        </w:rPr>
        <w:t xml:space="preserve"> </w:t>
      </w:r>
    </w:p>
    <w:p w14:paraId="784D0B97"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Dans le cadre de la gestion du projet et tout au cours du cycle d’implémentation du projet, un système de suivi et évaluation sera établi et exécuté conformément aux politiques et procédures du PBF. Il sera basé sur le cadre de résultats adopté par le comité de pilotage. L’approche de la gestion axée sur les résultats sera utilisée comme mécanisme devant faciliter sur une base régulière la collecte, le traitement et l’analyse des données intègres, nécessaires à la mesure des progrès réalisés.</w:t>
      </w:r>
    </w:p>
    <w:p w14:paraId="3EC2A5C1"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 xml:space="preserve">Le projet prévoit de réserver une partie du budget (5,35 %) aux activités de suivi, évaluation et communication. En plus, il compte recruter un expert national qui aura pour tâche de coordonner et exécuter les activités de suivi et évaluation. Un plan de suivi et évaluation sera développé durant les trois premiers mois de l’implémentation du projet décrivant la méthodologie de suivi et évaluation, les responsabilités, le budget détaillé et les échéances. Les activités de suivi consisteront en : </w:t>
      </w:r>
    </w:p>
    <w:p w14:paraId="4C5DA75E" w14:textId="1B0D25AC" w:rsidR="00FD3FB7" w:rsidRPr="00310E9F" w:rsidRDefault="00FD3FB7" w:rsidP="00FD3FB7">
      <w:pPr>
        <w:pStyle w:val="ListParagraph"/>
        <w:numPr>
          <w:ilvl w:val="0"/>
          <w:numId w:val="13"/>
        </w:numPr>
        <w:spacing w:after="160" w:line="259" w:lineRule="auto"/>
        <w:rPr>
          <w:rFonts w:ascii="Times New Roman" w:eastAsiaTheme="minorEastAsia" w:hAnsi="Times New Roman"/>
          <w:color w:val="000000" w:themeColor="text1"/>
          <w:sz w:val="24"/>
          <w:szCs w:val="24"/>
          <w:lang w:val="fr-FR"/>
        </w:rPr>
      </w:pPr>
      <w:r w:rsidRPr="00310E9F">
        <w:rPr>
          <w:rFonts w:ascii="Times New Roman" w:eastAsia="Cambria" w:hAnsi="Times New Roman"/>
          <w:color w:val="000000" w:themeColor="text1"/>
          <w:sz w:val="24"/>
          <w:szCs w:val="24"/>
          <w:lang w:val="fr-FR"/>
        </w:rPr>
        <w:t xml:space="preserve"> Des activités régulières sur les lieux d’exécution du projet pour vérifier entre autres les avancements du projet et l’accomplissement des cibles fixés dans le cadre logique. Ces visites permettront notamment de recueillir des informations, auprès des bénéficiaires, sur l’impact du </w:t>
      </w:r>
      <w:r w:rsidR="009D3CC8" w:rsidRPr="00310E9F">
        <w:rPr>
          <w:rFonts w:ascii="Times New Roman" w:eastAsia="Cambria" w:hAnsi="Times New Roman"/>
          <w:color w:val="000000" w:themeColor="text1"/>
          <w:sz w:val="24"/>
          <w:szCs w:val="24"/>
          <w:lang w:val="fr-FR"/>
        </w:rPr>
        <w:t>projet ;</w:t>
      </w:r>
      <w:r w:rsidRPr="00310E9F">
        <w:rPr>
          <w:rFonts w:ascii="Times New Roman" w:eastAsia="Cambria" w:hAnsi="Times New Roman"/>
          <w:color w:val="000000" w:themeColor="text1"/>
          <w:sz w:val="24"/>
          <w:szCs w:val="24"/>
          <w:lang w:val="fr-FR"/>
        </w:rPr>
        <w:t xml:space="preserve"> des rapports </w:t>
      </w:r>
      <w:r w:rsidR="00A06747" w:rsidRPr="00310E9F">
        <w:rPr>
          <w:rFonts w:ascii="Times New Roman" w:eastAsia="Cambria" w:hAnsi="Times New Roman"/>
          <w:color w:val="000000" w:themeColor="text1"/>
          <w:sz w:val="24"/>
          <w:szCs w:val="24"/>
          <w:lang w:val="fr-FR"/>
        </w:rPr>
        <w:t>d’activités ;</w:t>
      </w:r>
      <w:r w:rsidRPr="00310E9F">
        <w:rPr>
          <w:rFonts w:ascii="Times New Roman" w:eastAsia="Cambria" w:hAnsi="Times New Roman"/>
          <w:color w:val="000000" w:themeColor="text1"/>
          <w:sz w:val="24"/>
          <w:szCs w:val="24"/>
          <w:lang w:val="fr-FR"/>
        </w:rPr>
        <w:t xml:space="preserve"> l’établissement de rapport périodiques d’avancement. </w:t>
      </w:r>
    </w:p>
    <w:p w14:paraId="3FEA9B36" w14:textId="77777777" w:rsidR="00FD3FB7" w:rsidRPr="00310E9F" w:rsidRDefault="00FD3FB7" w:rsidP="00FD3FB7">
      <w:pPr>
        <w:pStyle w:val="ListParagraph"/>
        <w:numPr>
          <w:ilvl w:val="0"/>
          <w:numId w:val="13"/>
        </w:numPr>
        <w:spacing w:after="160" w:line="259" w:lineRule="auto"/>
        <w:rPr>
          <w:rFonts w:ascii="Times New Roman" w:hAnsi="Times New Roman"/>
          <w:color w:val="000000" w:themeColor="text1"/>
          <w:sz w:val="24"/>
          <w:szCs w:val="24"/>
          <w:lang w:val="fr-FR"/>
        </w:rPr>
      </w:pPr>
      <w:r w:rsidRPr="00310E9F">
        <w:rPr>
          <w:rFonts w:ascii="Times New Roman" w:eastAsia="Cambria" w:hAnsi="Times New Roman"/>
          <w:color w:val="000000" w:themeColor="text1"/>
          <w:sz w:val="24"/>
          <w:szCs w:val="24"/>
          <w:lang w:val="fr-FR"/>
        </w:rPr>
        <w:t>Des enquêtes de perception avec le grand public sur la qualité seront menées. De même, une évaluation finale de vérifier l’efficacité, l’efficience, la pertinence et la durabilité du projet sera menée.</w:t>
      </w:r>
    </w:p>
    <w:p w14:paraId="26514D32"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Les agences responsables constituent un comité technique et sont tenues d’effectuer régulièrement avec les partenaires de mise en œuvre un suivi axé sur les résultats. Le projet dans son ensemble fera l’objet d’un suivi permanent et régulier de la part des agences, membres du comité technique, de concert avec l’expert national, responsable de suivi et évaluation. Le projet prendra en compte les réunions réguliers du comité technique, le rapport de progrès et le rapport final.</w:t>
      </w:r>
    </w:p>
    <w:p w14:paraId="180B4431"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 xml:space="preserve">Des indicateurs de performance et d’impact sont développés dans la matrice cadre logique fournit dans l’annexe B incluant les moyens de vérification correspondants. Ces instruments constitueront le socle sur lequel sera construit le système de suivi et évaluation du projet. Le projet assurera la mise en place de mécanismes de gestion fonctionnelle, de suivi et </w:t>
      </w:r>
      <w:r w:rsidRPr="00310E9F">
        <w:rPr>
          <w:rFonts w:eastAsia="Cambria"/>
          <w:color w:val="000000" w:themeColor="text1"/>
          <w:lang w:val="fr-FR"/>
        </w:rPr>
        <w:lastRenderedPageBreak/>
        <w:t xml:space="preserve">évaluation à tous les niveaux, en accordant une attention particulière: a) à l’efficience dans la gestion des ressources financières; b) à l’efficacité des actions entreprises et la qualité des résultats annuels et finaux; c) à la planification annuelle par la production des plans de travail annuel; d) à l’examen périodique et les missions conjointes sur le terrain; e) à la recherche des synergies entre différentes composantes du projet avec d’autres projets PBF et d’autres projets de consolidation de la paix financés par d’autres partenaires. </w:t>
      </w:r>
    </w:p>
    <w:p w14:paraId="0343DB27"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Tous les rapports seront transmis à l’expert responsable de suivi et évaluation en vue de les analyser avec toutes les autres informations collectées sur l’avancement des activités et de rendre compte de ses recommandations au secrétariat PBF et au comité technique pour validation avant leur approbation par le comité de pilotage. Le projet produira un rapport annuel qui devra être approuvé par le comité de pilotage. Un rapport final sera fourni trois mois après la fin du projet au comité de pilotage pour approbation finale. Si la fin du projet coïncide avec le rapport annuel du projet, celui-ci peut être considéré comme rapport final.</w:t>
      </w:r>
    </w:p>
    <w:p w14:paraId="5D3B285B" w14:textId="77777777" w:rsidR="00FD3FB7" w:rsidRPr="00310E9F" w:rsidRDefault="00FD3FB7" w:rsidP="00FD3FB7">
      <w:pPr>
        <w:rPr>
          <w:rFonts w:eastAsia="Cambria"/>
          <w:color w:val="000000" w:themeColor="text1"/>
          <w:lang w:val="fr-FR"/>
        </w:rPr>
      </w:pPr>
      <w:r w:rsidRPr="00310E9F">
        <w:rPr>
          <w:rFonts w:eastAsia="Cambria"/>
          <w:color w:val="000000" w:themeColor="text1"/>
          <w:lang w:val="fr-FR"/>
        </w:rPr>
        <w:t xml:space="preserve">Le comité de pilotage examine toutes les préoccupations relatives à la qualité et à la lenteur de l’avancement du projet et que des mesures soient prises pour traiter les problématiques mises en évidence. A ce titre, les données sur les performances, les risques et la qualité font l’objet d’un examen du comité de pilotage et sont utilisées pour prendre des mesures correctives. </w:t>
      </w:r>
    </w:p>
    <w:p w14:paraId="115638DD" w14:textId="77777777" w:rsidR="003060D3" w:rsidRPr="00310E9F" w:rsidRDefault="003060D3" w:rsidP="003060D3">
      <w:pPr>
        <w:pStyle w:val="ListParagraph"/>
        <w:rPr>
          <w:rFonts w:ascii="Times New Roman" w:hAnsi="Times New Roman"/>
          <w:sz w:val="24"/>
          <w:szCs w:val="24"/>
          <w:lang w:val="fr-FR"/>
        </w:rPr>
      </w:pPr>
    </w:p>
    <w:p w14:paraId="2991D1A6" w14:textId="39579C39" w:rsidR="005C3885" w:rsidRPr="00310E9F" w:rsidRDefault="005C3885" w:rsidP="005C3885">
      <w:pPr>
        <w:pStyle w:val="ListParagraph"/>
        <w:numPr>
          <w:ilvl w:val="0"/>
          <w:numId w:val="5"/>
        </w:numPr>
        <w:jc w:val="both"/>
        <w:rPr>
          <w:rFonts w:ascii="Times New Roman" w:hAnsi="Times New Roman"/>
          <w:sz w:val="24"/>
          <w:szCs w:val="24"/>
          <w:lang w:val="fr-FR"/>
        </w:rPr>
      </w:pPr>
      <w:r w:rsidRPr="00310E9F">
        <w:rPr>
          <w:rFonts w:ascii="Times New Roman" w:hAnsi="Times New Roman"/>
          <w:b/>
          <w:bCs/>
          <w:sz w:val="24"/>
          <w:szCs w:val="24"/>
          <w:lang w:val="fr-FR"/>
        </w:rPr>
        <w:t xml:space="preserve">Stratégie de fin de projet / durabilité – </w:t>
      </w:r>
      <w:r w:rsidRPr="00310E9F">
        <w:rPr>
          <w:rFonts w:ascii="Times New Roman" w:hAnsi="Times New Roman"/>
          <w:sz w:val="24"/>
          <w:szCs w:val="24"/>
          <w:lang w:val="fr-FR"/>
        </w:rPr>
        <w:t xml:space="preserve">Expliquez brièvement la stratégie de sortie du projet pour garantir que le projet peut être clôturé à la fin de la durée du projet, soit par des mesures de durabilité, des accords avec d'autres donateurs pour le financement de suivi ou la fin des activités qui n'ont pas besoin de soutien supplémentaire. Si le soutien d'autres bailleurs de fonds est attendu, expliquez ce que le projet fera concrètement et de manière proactive pour essayer d'assurer cet appui dès le départ. Envisagez d'éventuels partenariats avec d'autres donateurs ou institutions financières internationales. </w:t>
      </w:r>
    </w:p>
    <w:p w14:paraId="7C7EA712" w14:textId="795C1FCF" w:rsidR="005C3885" w:rsidRPr="00310E9F" w:rsidRDefault="005C3885" w:rsidP="0065489C">
      <w:pPr>
        <w:rPr>
          <w:rFonts w:ascii="Cambria" w:eastAsia="Cambria" w:hAnsi="Cambria" w:cs="Cambria"/>
          <w:b/>
          <w:bCs/>
          <w:highlight w:val="yellow"/>
          <w:lang w:val="fr-FR"/>
        </w:rPr>
      </w:pPr>
    </w:p>
    <w:p w14:paraId="6D7A46E8" w14:textId="77777777" w:rsidR="0065489C" w:rsidRPr="00310E9F" w:rsidRDefault="0065489C" w:rsidP="0065489C">
      <w:pPr>
        <w:jc w:val="both"/>
        <w:rPr>
          <w:rFonts w:eastAsia="Cambria"/>
          <w:b/>
          <w:bCs/>
          <w:lang w:val="fr-FR"/>
        </w:rPr>
      </w:pPr>
    </w:p>
    <w:p w14:paraId="6C67628E" w14:textId="77777777" w:rsidR="0065489C" w:rsidRPr="00310E9F" w:rsidRDefault="0065489C" w:rsidP="0065489C">
      <w:pPr>
        <w:jc w:val="both"/>
        <w:rPr>
          <w:rFonts w:eastAsia="Cambria"/>
          <w:lang w:val="fr-FR"/>
        </w:rPr>
      </w:pPr>
      <w:r w:rsidRPr="00310E9F">
        <w:rPr>
          <w:rFonts w:eastAsia="Cambria"/>
          <w:lang w:val="fr-FR"/>
        </w:rPr>
        <w:t xml:space="preserve">La durabilité des résultats du projet résulte de la combinaison de plusieurs éléments : </w:t>
      </w:r>
    </w:p>
    <w:p w14:paraId="6897E2C9" w14:textId="42D06853" w:rsidR="0065489C" w:rsidRPr="00310E9F" w:rsidRDefault="0065489C" w:rsidP="0065489C">
      <w:pPr>
        <w:pStyle w:val="ListParagraph"/>
        <w:numPr>
          <w:ilvl w:val="0"/>
          <w:numId w:val="14"/>
        </w:numPr>
        <w:jc w:val="both"/>
        <w:rPr>
          <w:rFonts w:ascii="Times New Roman" w:eastAsia="Cambria" w:hAnsi="Times New Roman"/>
          <w:sz w:val="24"/>
          <w:szCs w:val="24"/>
          <w:lang w:val="fr-FR"/>
        </w:rPr>
      </w:pPr>
      <w:r w:rsidRPr="00310E9F">
        <w:rPr>
          <w:rFonts w:ascii="Times New Roman" w:eastAsia="Cambria" w:hAnsi="Times New Roman"/>
          <w:sz w:val="24"/>
          <w:szCs w:val="24"/>
          <w:lang w:val="fr-FR"/>
        </w:rPr>
        <w:t>l’appui à la mise en place de mécanismes de communication efficace, régulière et institutionnalisée entre acteurs concernés contribuera à pérenniser le dialogue mis en place ;</w:t>
      </w:r>
    </w:p>
    <w:p w14:paraId="01AED559" w14:textId="6E06C971" w:rsidR="0065489C" w:rsidRPr="00310E9F" w:rsidRDefault="009D3CC8" w:rsidP="0065489C">
      <w:pPr>
        <w:pStyle w:val="ListParagraph"/>
        <w:numPr>
          <w:ilvl w:val="0"/>
          <w:numId w:val="14"/>
        </w:numPr>
        <w:jc w:val="both"/>
        <w:rPr>
          <w:rFonts w:ascii="Times New Roman" w:eastAsia="Cambria" w:hAnsi="Times New Roman"/>
          <w:sz w:val="24"/>
          <w:szCs w:val="24"/>
          <w:lang w:val="fr-FR"/>
        </w:rPr>
      </w:pPr>
      <w:r>
        <w:rPr>
          <w:rFonts w:ascii="Times New Roman" w:eastAsia="Cambria" w:hAnsi="Times New Roman"/>
          <w:sz w:val="24"/>
          <w:szCs w:val="24"/>
          <w:lang w:val="fr-FR"/>
        </w:rPr>
        <w:t>l</w:t>
      </w:r>
      <w:r w:rsidR="0065489C" w:rsidRPr="00310E9F">
        <w:rPr>
          <w:rFonts w:ascii="Times New Roman" w:eastAsia="Cambria" w:hAnsi="Times New Roman"/>
          <w:sz w:val="24"/>
          <w:szCs w:val="24"/>
          <w:lang w:val="fr-FR"/>
        </w:rPr>
        <w:t xml:space="preserve">’instauration de procédures claires de discussion, prise de décision et de suivi pour chaque résultat, y compris par le biais de sessions dédiés et de groupes de travail, contribuera à assurer le suivi du progrès réalisé ; </w:t>
      </w:r>
    </w:p>
    <w:p w14:paraId="3729B660" w14:textId="09E8E00C" w:rsidR="0065489C" w:rsidRPr="00310E9F" w:rsidRDefault="009D3CC8" w:rsidP="0065489C">
      <w:pPr>
        <w:pStyle w:val="ListParagraph"/>
        <w:numPr>
          <w:ilvl w:val="0"/>
          <w:numId w:val="14"/>
        </w:numPr>
        <w:jc w:val="both"/>
        <w:rPr>
          <w:rFonts w:ascii="Times New Roman" w:eastAsia="Cambria" w:hAnsi="Times New Roman"/>
          <w:sz w:val="24"/>
          <w:szCs w:val="24"/>
          <w:lang w:val="fr-FR"/>
        </w:rPr>
      </w:pPr>
      <w:r>
        <w:rPr>
          <w:rFonts w:ascii="Times New Roman" w:eastAsia="Cambria" w:hAnsi="Times New Roman"/>
          <w:sz w:val="24"/>
          <w:szCs w:val="24"/>
          <w:lang w:val="fr-FR"/>
        </w:rPr>
        <w:t>l</w:t>
      </w:r>
      <w:r w:rsidR="0065489C" w:rsidRPr="00310E9F">
        <w:rPr>
          <w:rFonts w:ascii="Times New Roman" w:eastAsia="Cambria" w:hAnsi="Times New Roman"/>
          <w:sz w:val="24"/>
          <w:szCs w:val="24"/>
          <w:lang w:val="fr-FR"/>
        </w:rPr>
        <w:t xml:space="preserve">e changement progressif des mentalités induit par le projet, faisant du dialogue une méthode privilégiée de décision endossée par tous facilitera la durabilité des actions initiées par le projet ; </w:t>
      </w:r>
    </w:p>
    <w:p w14:paraId="6269834A" w14:textId="42BBF846" w:rsidR="0065489C" w:rsidRPr="00310E9F" w:rsidRDefault="009D3CC8" w:rsidP="0065489C">
      <w:pPr>
        <w:pStyle w:val="ListParagraph"/>
        <w:numPr>
          <w:ilvl w:val="0"/>
          <w:numId w:val="14"/>
        </w:numPr>
        <w:jc w:val="both"/>
        <w:rPr>
          <w:rFonts w:ascii="Times New Roman" w:eastAsia="Cambria" w:hAnsi="Times New Roman"/>
          <w:sz w:val="24"/>
          <w:szCs w:val="24"/>
          <w:lang w:val="fr-FR"/>
        </w:rPr>
      </w:pPr>
      <w:r>
        <w:rPr>
          <w:rFonts w:ascii="Times New Roman" w:eastAsia="Cambria" w:hAnsi="Times New Roman"/>
          <w:sz w:val="24"/>
          <w:szCs w:val="24"/>
          <w:lang w:val="fr-FR"/>
        </w:rPr>
        <w:t>l</w:t>
      </w:r>
      <w:r w:rsidR="0065489C" w:rsidRPr="00310E9F">
        <w:rPr>
          <w:rFonts w:ascii="Times New Roman" w:eastAsia="Cambria" w:hAnsi="Times New Roman"/>
          <w:sz w:val="24"/>
          <w:szCs w:val="24"/>
          <w:lang w:val="fr-FR"/>
        </w:rPr>
        <w:t xml:space="preserve">e renforcement des capacités des institutions anti-corruption, notamment en termes de mécanismes de redevabilité, sera accompli dans les limites fixées et affectera positivement et durablement l’exercice par ces institutions de leurs fonctions ; </w:t>
      </w:r>
    </w:p>
    <w:p w14:paraId="6D229B2A" w14:textId="6CF836F1" w:rsidR="0065489C" w:rsidRPr="00310E9F" w:rsidRDefault="009D3CC8" w:rsidP="0065489C">
      <w:pPr>
        <w:pStyle w:val="ListParagraph"/>
        <w:numPr>
          <w:ilvl w:val="0"/>
          <w:numId w:val="14"/>
        </w:numPr>
        <w:jc w:val="both"/>
        <w:rPr>
          <w:rFonts w:ascii="Times New Roman" w:eastAsia="Cambria" w:hAnsi="Times New Roman"/>
          <w:sz w:val="24"/>
          <w:szCs w:val="24"/>
          <w:lang w:val="fr-FR"/>
        </w:rPr>
      </w:pPr>
      <w:r>
        <w:rPr>
          <w:rFonts w:ascii="Times New Roman" w:eastAsia="Cambria" w:hAnsi="Times New Roman"/>
          <w:sz w:val="24"/>
          <w:szCs w:val="24"/>
          <w:lang w:val="fr-FR"/>
        </w:rPr>
        <w:t>l</w:t>
      </w:r>
      <w:r w:rsidR="0065489C" w:rsidRPr="00310E9F">
        <w:rPr>
          <w:rFonts w:ascii="Times New Roman" w:eastAsia="Cambria" w:hAnsi="Times New Roman"/>
          <w:sz w:val="24"/>
          <w:szCs w:val="24"/>
          <w:lang w:val="fr-FR"/>
        </w:rPr>
        <w:t>’ancrage du suivi du projet dans le mécanisme de coordination du projet aideront à assurer la continuité des actions qui seront déployées</w:t>
      </w:r>
      <w:r>
        <w:rPr>
          <w:rFonts w:ascii="Times New Roman" w:eastAsia="Cambria" w:hAnsi="Times New Roman"/>
          <w:sz w:val="24"/>
          <w:szCs w:val="24"/>
          <w:lang w:val="fr-FR"/>
        </w:rPr>
        <w:t xml:space="preserve"> </w:t>
      </w:r>
      <w:r w:rsidR="0065489C" w:rsidRPr="00310E9F">
        <w:rPr>
          <w:rFonts w:ascii="Times New Roman" w:eastAsia="Cambria" w:hAnsi="Times New Roman"/>
          <w:sz w:val="24"/>
          <w:szCs w:val="24"/>
          <w:lang w:val="fr-FR"/>
        </w:rPr>
        <w:t xml:space="preserve">; </w:t>
      </w:r>
    </w:p>
    <w:p w14:paraId="06FF2DC4" w14:textId="01D379FC" w:rsidR="0065489C" w:rsidRPr="00310E9F" w:rsidRDefault="009D3CC8" w:rsidP="0065489C">
      <w:pPr>
        <w:pStyle w:val="ListParagraph"/>
        <w:numPr>
          <w:ilvl w:val="0"/>
          <w:numId w:val="14"/>
        </w:numPr>
        <w:jc w:val="both"/>
        <w:rPr>
          <w:rFonts w:ascii="Times New Roman" w:eastAsia="Cambria" w:hAnsi="Times New Roman"/>
          <w:sz w:val="24"/>
          <w:szCs w:val="24"/>
          <w:lang w:val="fr-FR"/>
        </w:rPr>
      </w:pPr>
      <w:r>
        <w:rPr>
          <w:rFonts w:ascii="Times New Roman" w:eastAsia="Cambria" w:hAnsi="Times New Roman"/>
          <w:sz w:val="24"/>
          <w:szCs w:val="24"/>
          <w:lang w:val="fr-FR"/>
        </w:rPr>
        <w:t>e</w:t>
      </w:r>
      <w:r w:rsidR="0065489C" w:rsidRPr="00310E9F">
        <w:rPr>
          <w:rFonts w:ascii="Times New Roman" w:eastAsia="Cambria" w:hAnsi="Times New Roman"/>
          <w:sz w:val="24"/>
          <w:szCs w:val="24"/>
          <w:lang w:val="fr-FR"/>
        </w:rPr>
        <w:t>nfin, la documentation et le partage des bonnes pratiques/leçons apprises de la mise en œuvre du projet facilitera les initiatives intervenant dans sa suite logique, en particulier l’adoption effective et la mise en œuvre d’une nouvelle Stratégie nationale contre la corruption en Haïti.</w:t>
      </w:r>
    </w:p>
    <w:p w14:paraId="2AF22090" w14:textId="77777777" w:rsidR="0065489C" w:rsidRPr="00310E9F" w:rsidRDefault="0065489C" w:rsidP="0065489C">
      <w:pPr>
        <w:jc w:val="both"/>
        <w:rPr>
          <w:rFonts w:eastAsia="Cambria"/>
          <w:lang w:val="fr-FR"/>
        </w:rPr>
      </w:pPr>
    </w:p>
    <w:p w14:paraId="068B78DF" w14:textId="6816A995" w:rsidR="0065489C" w:rsidRPr="00310E9F" w:rsidRDefault="0065489C" w:rsidP="0065489C">
      <w:pPr>
        <w:jc w:val="both"/>
        <w:rPr>
          <w:rFonts w:eastAsia="Cambria"/>
          <w:lang w:val="fr-FR"/>
        </w:rPr>
      </w:pPr>
      <w:r w:rsidRPr="00310E9F">
        <w:rPr>
          <w:rFonts w:eastAsia="Cambria"/>
          <w:lang w:val="fr-FR"/>
        </w:rPr>
        <w:lastRenderedPageBreak/>
        <w:t>En s’appuyant sur une approche participative, inclusive et transparente, le projet renforcera les bases pour assurer une pérennité des actions concourant à la durabilité des liens consolidés entre les populations haïtiennes d’une part et les structures techniques de l’État et les partenaires de la société civile d’autre part. C’est dans cet esprit que l’appropriation et la participation active de l’ensemble des acteurs sont instituées comme principes cardinaux depuis la formulation jusqu’à la mise en œuvre du projet. Par ailleurs, l’ancrage du suivi de la mise en œuvre qui prend en compte les différentes institutions mandatés pour agir contre la corruption, les autorités judiciaires et les acteurs de la société civile, reste un atout majeur pour assurer la continuité des actions qui seront déployées, avec un potentiel d’une allocation budgétaire nationale afin d’assurer un engagement concret pour le suivi des résultats.</w:t>
      </w:r>
    </w:p>
    <w:p w14:paraId="4874B4C3" w14:textId="77777777" w:rsidR="00C04E77" w:rsidRPr="00310E9F" w:rsidRDefault="00C04E77" w:rsidP="0065489C">
      <w:pPr>
        <w:jc w:val="both"/>
        <w:rPr>
          <w:rFonts w:eastAsia="Cambria"/>
          <w:lang w:val="fr-FR"/>
        </w:rPr>
      </w:pPr>
    </w:p>
    <w:p w14:paraId="2FA8AD1F" w14:textId="2172565D" w:rsidR="0065489C" w:rsidRPr="00310E9F" w:rsidRDefault="0065489C" w:rsidP="0065489C">
      <w:pPr>
        <w:jc w:val="both"/>
        <w:rPr>
          <w:rFonts w:eastAsia="Cambria"/>
          <w:lang w:val="fr-FR"/>
        </w:rPr>
      </w:pPr>
      <w:r w:rsidRPr="00310E9F">
        <w:rPr>
          <w:rFonts w:eastAsia="Cambria"/>
          <w:lang w:val="fr-FR"/>
        </w:rPr>
        <w:t xml:space="preserve">En outre, la cohésion sociale étant un enjeu majeur pour la restauration d’un environnement sûr et stable en Haïti, </w:t>
      </w:r>
      <w:r w:rsidR="00D870AD" w:rsidRPr="00310E9F">
        <w:rPr>
          <w:rFonts w:eastAsia="Cambria"/>
          <w:lang w:val="fr-FR"/>
        </w:rPr>
        <w:t>à</w:t>
      </w:r>
      <w:r w:rsidRPr="00310E9F">
        <w:rPr>
          <w:rFonts w:eastAsia="Cambria"/>
          <w:lang w:val="fr-FR"/>
        </w:rPr>
        <w:t xml:space="preserve"> trave</w:t>
      </w:r>
      <w:r w:rsidR="00D870AD" w:rsidRPr="00310E9F">
        <w:rPr>
          <w:rFonts w:eastAsia="Cambria"/>
          <w:lang w:val="fr-FR"/>
        </w:rPr>
        <w:t>r</w:t>
      </w:r>
      <w:r w:rsidRPr="00310E9F">
        <w:rPr>
          <w:rFonts w:eastAsia="Cambria"/>
          <w:lang w:val="fr-FR"/>
        </w:rPr>
        <w:t>s le mécanisme de  coordination établi par la communauté internationale et le programme en cours de développement sur le partenariat et engagement du Système des Nations Unies dans la lutte contre corruption, qui s’inscrit dans le cadre de la Stratégie intégrée pour Haïti, les résultats du projet pourraient être consolidés et portés à l’échelle par d’autre Partenaires Techniques et Financiers tels que US/USAID, l’UE, l’OEA. Le Cadre de partenariat-pays de la Banque mondiale et le FMI dans le cadre de son appui au gouvernement haïtien, pourraient également être pertinents. Dès l’entame de la mise en œuvre du projet, un lien sera établi avec les autorités nationales pour que les actions initiées par le présent projet soient portées à l’échelle dans le cadre de ces projets.</w:t>
      </w:r>
    </w:p>
    <w:p w14:paraId="21C08476" w14:textId="77777777" w:rsidR="007256BD" w:rsidRPr="00310E9F" w:rsidRDefault="007256BD" w:rsidP="0065489C">
      <w:pPr>
        <w:jc w:val="both"/>
        <w:rPr>
          <w:rFonts w:eastAsia="Cambria"/>
          <w:lang w:val="fr-FR"/>
        </w:rPr>
      </w:pPr>
    </w:p>
    <w:p w14:paraId="0FE769B0" w14:textId="5C31A874" w:rsidR="0065489C" w:rsidRPr="00310E9F" w:rsidRDefault="0065489C" w:rsidP="0065489C">
      <w:pPr>
        <w:jc w:val="both"/>
        <w:rPr>
          <w:rFonts w:eastAsia="Cambria"/>
          <w:lang w:val="fr-FR"/>
        </w:rPr>
      </w:pPr>
      <w:r w:rsidRPr="00310E9F">
        <w:rPr>
          <w:rFonts w:eastAsia="Cambria"/>
          <w:lang w:val="fr-FR"/>
        </w:rPr>
        <w:t>Enfin, une coordination opérationnelle étroite sera promue avec les autres interventions en cours ou à venir. Étant entendu que le projet vient en synergie/complémentarité de projets en cours, les bonnes pratiques et les acquis de ces projets mis en œuvre par d’autres agences du Système des Nations Unies et d’autres partenaires techniques et financiers seront utilisés afin de garantir non seulement une meilleure mise en œuvre du présent projet</w:t>
      </w:r>
      <w:r w:rsidR="001708DD" w:rsidRPr="00310E9F">
        <w:rPr>
          <w:rFonts w:eastAsia="Cambria"/>
          <w:lang w:val="fr-FR"/>
        </w:rPr>
        <w:t>. La réussite du projet permettra de</w:t>
      </w:r>
      <w:r w:rsidRPr="00310E9F">
        <w:rPr>
          <w:rFonts w:eastAsia="Cambria"/>
          <w:lang w:val="fr-FR"/>
        </w:rPr>
        <w:t xml:space="preserve"> renforcer les aspects de résilience des populations face aux risques de détérioration du climat social</w:t>
      </w:r>
      <w:r w:rsidR="00BB2A04" w:rsidRPr="00310E9F">
        <w:rPr>
          <w:rFonts w:eastAsia="Cambria"/>
          <w:lang w:val="fr-FR"/>
        </w:rPr>
        <w:t xml:space="preserve"> et </w:t>
      </w:r>
      <w:r w:rsidR="001708DD" w:rsidRPr="00310E9F">
        <w:rPr>
          <w:rFonts w:eastAsia="Cambria"/>
          <w:lang w:val="fr-FR"/>
        </w:rPr>
        <w:t>d</w:t>
      </w:r>
      <w:r w:rsidR="00BB2A04" w:rsidRPr="00310E9F">
        <w:rPr>
          <w:rFonts w:eastAsia="Cambria"/>
          <w:lang w:val="fr-FR"/>
        </w:rPr>
        <w:t>’établi</w:t>
      </w:r>
      <w:r w:rsidR="001708DD" w:rsidRPr="00310E9F">
        <w:rPr>
          <w:rFonts w:eastAsia="Cambria"/>
          <w:lang w:val="fr-FR"/>
        </w:rPr>
        <w:t>r</w:t>
      </w:r>
      <w:r w:rsidR="00BB2A04" w:rsidRPr="00310E9F">
        <w:rPr>
          <w:rFonts w:eastAsia="Cambria"/>
          <w:lang w:val="fr-FR"/>
        </w:rPr>
        <w:t xml:space="preserve"> d’un cercle vertueux </w:t>
      </w:r>
      <w:r w:rsidR="001708DD" w:rsidRPr="00310E9F">
        <w:rPr>
          <w:rFonts w:eastAsia="Cambria"/>
          <w:lang w:val="fr-FR"/>
        </w:rPr>
        <w:t xml:space="preserve">entre les </w:t>
      </w:r>
      <w:r w:rsidR="00DB1672" w:rsidRPr="00310E9F">
        <w:rPr>
          <w:rFonts w:eastAsia="Cambria"/>
          <w:lang w:val="fr-FR"/>
        </w:rPr>
        <w:t>demande</w:t>
      </w:r>
      <w:r w:rsidR="001708DD" w:rsidRPr="00310E9F">
        <w:rPr>
          <w:rFonts w:eastAsia="Cambria"/>
          <w:lang w:val="fr-FR"/>
        </w:rPr>
        <w:t>s</w:t>
      </w:r>
      <w:r w:rsidR="00DB1672" w:rsidRPr="00310E9F">
        <w:rPr>
          <w:rFonts w:eastAsia="Cambria"/>
          <w:lang w:val="fr-FR"/>
        </w:rPr>
        <w:t xml:space="preserve"> de </w:t>
      </w:r>
      <w:r w:rsidR="00BB55DE" w:rsidRPr="00310E9F">
        <w:rPr>
          <w:rFonts w:eastAsia="Cambria"/>
          <w:lang w:val="fr-FR"/>
        </w:rPr>
        <w:t>reddition</w:t>
      </w:r>
      <w:r w:rsidR="00DB1672" w:rsidRPr="00310E9F">
        <w:rPr>
          <w:rFonts w:eastAsia="Cambria"/>
          <w:lang w:val="fr-FR"/>
        </w:rPr>
        <w:t xml:space="preserve"> de compte pacifiques, </w:t>
      </w:r>
      <w:r w:rsidR="001708DD" w:rsidRPr="00310E9F">
        <w:rPr>
          <w:rFonts w:eastAsia="Cambria"/>
          <w:lang w:val="fr-FR"/>
        </w:rPr>
        <w:t>l</w:t>
      </w:r>
      <w:r w:rsidR="00DB1672" w:rsidRPr="00310E9F">
        <w:rPr>
          <w:rFonts w:eastAsia="Cambria"/>
          <w:lang w:val="fr-FR"/>
        </w:rPr>
        <w:t>’amélioration des services publics</w:t>
      </w:r>
      <w:r w:rsidR="001708DD" w:rsidRPr="00310E9F">
        <w:rPr>
          <w:rFonts w:eastAsia="Cambria"/>
          <w:lang w:val="fr-FR"/>
        </w:rPr>
        <w:t xml:space="preserve"> et le renforcement de la </w:t>
      </w:r>
      <w:r w:rsidR="009D3CC8" w:rsidRPr="00310E9F">
        <w:rPr>
          <w:rFonts w:eastAsia="Cambria"/>
          <w:lang w:val="fr-FR"/>
        </w:rPr>
        <w:t>stabilité et</w:t>
      </w:r>
      <w:r w:rsidR="001708DD" w:rsidRPr="00310E9F">
        <w:rPr>
          <w:rFonts w:eastAsia="Cambria"/>
          <w:lang w:val="fr-FR"/>
        </w:rPr>
        <w:t xml:space="preserve"> de la cohésion sociale</w:t>
      </w:r>
      <w:r w:rsidRPr="00310E9F">
        <w:rPr>
          <w:rFonts w:eastAsia="Cambria"/>
          <w:lang w:val="fr-FR"/>
        </w:rPr>
        <w:t>.</w:t>
      </w:r>
    </w:p>
    <w:p w14:paraId="5E3D372B" w14:textId="77777777" w:rsidR="0065489C" w:rsidRPr="00310E9F" w:rsidRDefault="0065489C" w:rsidP="0065489C">
      <w:pPr>
        <w:rPr>
          <w:rFonts w:eastAsia="Cambria"/>
          <w:b/>
          <w:bCs/>
          <w:highlight w:val="yellow"/>
          <w:lang w:val="fr-FR"/>
        </w:rPr>
      </w:pPr>
    </w:p>
    <w:p w14:paraId="6EDC13B5" w14:textId="3C0B681D" w:rsidR="0056650A" w:rsidRPr="00310E9F" w:rsidRDefault="002243D0" w:rsidP="00525655">
      <w:pPr>
        <w:numPr>
          <w:ilvl w:val="0"/>
          <w:numId w:val="3"/>
        </w:numPr>
        <w:rPr>
          <w:b/>
          <w:lang w:val="fr-FR"/>
        </w:rPr>
      </w:pPr>
      <w:r w:rsidRPr="00310E9F">
        <w:rPr>
          <w:b/>
          <w:lang w:val="fr-FR"/>
        </w:rPr>
        <w:t>Budget du projet</w:t>
      </w:r>
      <w:r w:rsidR="0056650A" w:rsidRPr="00310E9F">
        <w:rPr>
          <w:b/>
          <w:lang w:val="fr-FR"/>
        </w:rPr>
        <w:t xml:space="preserve"> </w:t>
      </w:r>
    </w:p>
    <w:p w14:paraId="0BED0B61" w14:textId="77777777" w:rsidR="0056650A" w:rsidRPr="00310E9F" w:rsidRDefault="0056650A" w:rsidP="00C709F5">
      <w:pPr>
        <w:rPr>
          <w:b/>
          <w:lang w:val="fr-FR"/>
        </w:rPr>
      </w:pPr>
    </w:p>
    <w:p w14:paraId="47ABED8E" w14:textId="77777777" w:rsidR="00523DA1" w:rsidRPr="00310E9F" w:rsidRDefault="00523DA1" w:rsidP="00523DA1">
      <w:pPr>
        <w:rPr>
          <w:bCs/>
          <w:lang w:val="fr-FR"/>
        </w:rPr>
      </w:pPr>
      <w:r w:rsidRPr="00310E9F">
        <w:rPr>
          <w:bCs/>
          <w:lang w:val="fr-FR"/>
        </w:rPr>
        <w:t>Fournissez de brèves informations supplémentaires sur les coûts des projets, en mettant en évidence les choix spécifiques qui ont sous-tendu la préparation du budget, en particulier pour le personnel, les déplacements ou tout autre soutien indirect au projet, afin de démontrer le rapport qualité-prix du projet. Le budget proposé pour tous les projets doit inclure des fonds suffisants pour une évaluation indépendante. Le budget proposé pour les projets impliquant des bénéficiaires directs non onusiens doit inclure des fonds pour un audit indépendant. Remplissez l'annexe sur l'optimisation des ressources du projet.</w:t>
      </w:r>
    </w:p>
    <w:p w14:paraId="29C54478" w14:textId="77777777" w:rsidR="00523DA1" w:rsidRPr="00310E9F" w:rsidRDefault="00523DA1" w:rsidP="00523DA1">
      <w:pPr>
        <w:rPr>
          <w:bCs/>
          <w:lang w:val="fr-FR"/>
        </w:rPr>
      </w:pPr>
    </w:p>
    <w:p w14:paraId="0FE067F1" w14:textId="3EF8ADB7" w:rsidR="00523DA1" w:rsidRPr="00310E9F" w:rsidRDefault="00523DA1" w:rsidP="00523DA1">
      <w:pPr>
        <w:rPr>
          <w:bCs/>
          <w:lang w:val="fr-FR"/>
        </w:rPr>
      </w:pPr>
      <w:r w:rsidRPr="00310E9F">
        <w:rPr>
          <w:bCs/>
          <w:lang w:val="fr-FR"/>
        </w:rPr>
        <w:t xml:space="preserve">Veuillez noter que dans presque tous les cas, le Fonds pour la consolidation de la paix transfère les fonds des projets en une série de tranches basées sur les performances. L’approche standard du PBF consiste à transférer les fonds du projet en deux tranches pour les bénéficiaires des Nations Unies et en trois tranches pour les bénéficiaires non-ONU, en débloquant les deuxième et </w:t>
      </w:r>
      <w:r w:rsidR="00AA2053" w:rsidRPr="00310E9F">
        <w:rPr>
          <w:bCs/>
          <w:lang w:val="fr-FR"/>
        </w:rPr>
        <w:t>troisième tranche</w:t>
      </w:r>
      <w:r w:rsidRPr="00310E9F">
        <w:rPr>
          <w:bCs/>
          <w:lang w:val="fr-FR"/>
        </w:rPr>
        <w:t xml:space="preserve"> dès que les critères de performance ont été atteints. Tous les projets comprennent les deux critères de performance standard </w:t>
      </w:r>
      <w:r w:rsidR="008F0343" w:rsidRPr="00310E9F">
        <w:rPr>
          <w:bCs/>
          <w:lang w:val="fr-FR"/>
        </w:rPr>
        <w:t>suivants :</w:t>
      </w:r>
      <w:r w:rsidRPr="00310E9F">
        <w:rPr>
          <w:bCs/>
          <w:lang w:val="fr-FR"/>
        </w:rPr>
        <w:t xml:space="preserve"> 1) au moins 75% des fonds de la première tranche ont été engagés et 2) toutes les obligations de rapport de projet ont été respectées. En plus de ces indices de référence standard et en </w:t>
      </w:r>
      <w:r w:rsidRPr="00310E9F">
        <w:rPr>
          <w:bCs/>
          <w:lang w:val="fr-FR"/>
        </w:rPr>
        <w:lastRenderedPageBreak/>
        <w:t xml:space="preserve">fonction de la cote de risque ou d'autres facteurs spécifiques au contexte, des repères supplémentaires peuvent être indiqués pour le déblocage </w:t>
      </w:r>
      <w:r w:rsidR="006C510B" w:rsidRPr="00310E9F">
        <w:rPr>
          <w:bCs/>
          <w:lang w:val="fr-FR"/>
        </w:rPr>
        <w:t>des deuxièmes et troisièmes tranches</w:t>
      </w:r>
      <w:r w:rsidRPr="00310E9F">
        <w:rPr>
          <w:bCs/>
          <w:lang w:val="fr-FR"/>
        </w:rPr>
        <w:t>.</w:t>
      </w:r>
    </w:p>
    <w:p w14:paraId="2F0052CE" w14:textId="77777777" w:rsidR="00523DA1" w:rsidRPr="00310E9F" w:rsidRDefault="00523DA1" w:rsidP="00523DA1">
      <w:pPr>
        <w:rPr>
          <w:bCs/>
          <w:lang w:val="fr-FR"/>
        </w:rPr>
      </w:pPr>
    </w:p>
    <w:p w14:paraId="3A7582E7" w14:textId="25F35132" w:rsidR="00523DA1" w:rsidRPr="00310E9F" w:rsidRDefault="00523DA1" w:rsidP="00523DA1">
      <w:pPr>
        <w:rPr>
          <w:bCs/>
          <w:lang w:val="fr-FR"/>
        </w:rPr>
      </w:pPr>
      <w:r w:rsidRPr="00310E9F">
        <w:rPr>
          <w:bCs/>
          <w:lang w:val="fr-FR"/>
        </w:rPr>
        <w:t xml:space="preserve">Veuillez préciser ci-dessous tous les facteurs spécifiques au contexte qui peuvent être pertinents pour le déblocage </w:t>
      </w:r>
      <w:r w:rsidR="006C510B" w:rsidRPr="00310E9F">
        <w:rPr>
          <w:bCs/>
          <w:lang w:val="fr-FR"/>
        </w:rPr>
        <w:t>des deuxièmes et troisièmes tranches</w:t>
      </w:r>
      <w:r w:rsidRPr="00310E9F">
        <w:rPr>
          <w:bCs/>
          <w:lang w:val="fr-FR"/>
        </w:rPr>
        <w:t>. Celles-ci peuvent inclure le bon déroulement des élections, l'adoption de lois clés, la mise en place d'unités ou de bureaux de contrepartie clés ou d'autres indicateurs de performance nécessaires avant que la mise en œuvre du projet puisse avancer. Dans votre réponse, veuillez indiquer comment les tranches basées sur la performance affectent les considérations de séquencement des projets.</w:t>
      </w:r>
    </w:p>
    <w:p w14:paraId="492B9822" w14:textId="77777777" w:rsidR="00523DA1" w:rsidRPr="00310E9F" w:rsidRDefault="00523DA1" w:rsidP="00523DA1">
      <w:pPr>
        <w:rPr>
          <w:bCs/>
          <w:lang w:val="fr-FR"/>
        </w:rPr>
      </w:pPr>
    </w:p>
    <w:p w14:paraId="28781D61" w14:textId="77777777" w:rsidR="00523DA1" w:rsidRPr="00310E9F" w:rsidRDefault="00523DA1" w:rsidP="00523DA1">
      <w:pPr>
        <w:rPr>
          <w:bCs/>
          <w:lang w:val="fr-FR"/>
        </w:rPr>
      </w:pPr>
      <w:r w:rsidRPr="00310E9F">
        <w:rPr>
          <w:bCs/>
          <w:lang w:val="fr-FR"/>
        </w:rPr>
        <w:t xml:space="preserve">Remplissez deux tableaux dans </w:t>
      </w:r>
      <w:r w:rsidRPr="00310E9F">
        <w:rPr>
          <w:b/>
          <w:lang w:val="fr-FR"/>
        </w:rPr>
        <w:t>l'annexe D du budget Excel.</w:t>
      </w:r>
    </w:p>
    <w:p w14:paraId="230BE197" w14:textId="77777777" w:rsidR="00523DA1" w:rsidRPr="00310E9F" w:rsidRDefault="00523DA1" w:rsidP="00523DA1">
      <w:pPr>
        <w:rPr>
          <w:bCs/>
          <w:lang w:val="fr-FR"/>
        </w:rPr>
      </w:pPr>
    </w:p>
    <w:p w14:paraId="0C989B9B" w14:textId="77777777" w:rsidR="00523DA1" w:rsidRPr="00310E9F" w:rsidRDefault="00523DA1" w:rsidP="00523DA1">
      <w:pPr>
        <w:rPr>
          <w:bCs/>
          <w:u w:val="single"/>
          <w:lang w:val="fr-FR"/>
        </w:rPr>
      </w:pPr>
      <w:r w:rsidRPr="00310E9F">
        <w:rPr>
          <w:bCs/>
          <w:u w:val="single"/>
          <w:lang w:val="fr-FR"/>
        </w:rPr>
        <w:t>Dans le premier tableau budgétaire Excel de l’annexe D, veuillez inclure le pourcentage d’égalité des sexes et d’autonomisation des femmes (GEWE) pour chaque activité. Fournissez également une justification claire pour chaque allocation GEWE (par exemple, la formation comprendra une session sur l'égalité des sexes, des efforts spécifiques seront déployés pour assurer une représentation égale des femmes, etc.).</w:t>
      </w:r>
    </w:p>
    <w:p w14:paraId="026F9C9F" w14:textId="77777777" w:rsidR="00523DA1" w:rsidRPr="00310E9F" w:rsidRDefault="00523DA1" w:rsidP="00523DA1">
      <w:pPr>
        <w:rPr>
          <w:bCs/>
          <w:lang w:val="fr-FR"/>
        </w:rPr>
      </w:pPr>
    </w:p>
    <w:p w14:paraId="193225D1" w14:textId="77777777" w:rsidR="00523DA1" w:rsidRPr="00310E9F" w:rsidRDefault="00523DA1" w:rsidP="00523DA1">
      <w:pPr>
        <w:rPr>
          <w:bCs/>
          <w:lang w:val="fr-FR"/>
        </w:rPr>
      </w:pPr>
    </w:p>
    <w:p w14:paraId="6E37202E" w14:textId="77777777" w:rsidR="00523DA1" w:rsidRPr="00310E9F" w:rsidRDefault="00523DA1" w:rsidP="00523DA1">
      <w:pPr>
        <w:rPr>
          <w:bCs/>
          <w:lang w:val="fr-FR"/>
        </w:rPr>
      </w:pPr>
    </w:p>
    <w:p w14:paraId="7D38E412" w14:textId="77777777" w:rsidR="00523DA1" w:rsidRPr="00310E9F" w:rsidRDefault="00523DA1" w:rsidP="00523DA1">
      <w:pPr>
        <w:rPr>
          <w:bCs/>
          <w:lang w:val="fr-FR"/>
        </w:rPr>
      </w:pPr>
    </w:p>
    <w:p w14:paraId="3084AD27" w14:textId="77777777" w:rsidR="00523DA1" w:rsidRPr="00310E9F" w:rsidRDefault="00523DA1" w:rsidP="00523DA1">
      <w:pPr>
        <w:rPr>
          <w:bCs/>
          <w:lang w:val="fr-FR"/>
        </w:rPr>
      </w:pPr>
    </w:p>
    <w:p w14:paraId="51A7F142" w14:textId="77777777" w:rsidR="00523DA1" w:rsidRPr="00310E9F" w:rsidRDefault="00523DA1" w:rsidP="00523DA1">
      <w:pPr>
        <w:rPr>
          <w:bCs/>
          <w:lang w:val="fr-FR"/>
        </w:rPr>
      </w:pPr>
    </w:p>
    <w:p w14:paraId="406DFDD6" w14:textId="77777777" w:rsidR="00ED0CBB" w:rsidRPr="00310E9F" w:rsidRDefault="00ED0CBB" w:rsidP="00523DA1">
      <w:pPr>
        <w:rPr>
          <w:bCs/>
          <w:lang w:val="fr-FR"/>
        </w:rPr>
        <w:sectPr w:rsidR="00ED0CBB" w:rsidRPr="00310E9F" w:rsidSect="00ED0CBB">
          <w:pgSz w:w="11906" w:h="16838"/>
          <w:pgMar w:top="1440" w:right="1106" w:bottom="1440" w:left="1800" w:header="720" w:footer="720" w:gutter="0"/>
          <w:pgBorders w:offsetFrom="page">
            <w:left w:val="single" w:sz="4" w:space="24" w:color="FFFFFF"/>
          </w:pgBorders>
          <w:cols w:space="720"/>
          <w:docGrid w:linePitch="360"/>
        </w:sectPr>
      </w:pPr>
    </w:p>
    <w:p w14:paraId="52E067E7" w14:textId="1B991F72" w:rsidR="001F34B0" w:rsidRPr="00310E9F" w:rsidRDefault="001F34B0" w:rsidP="001F34B0">
      <w:pPr>
        <w:rPr>
          <w:b/>
          <w:bCs/>
          <w:lang w:val="fr-FR"/>
        </w:rPr>
      </w:pPr>
      <w:r w:rsidRPr="00310E9F">
        <w:rPr>
          <w:b/>
          <w:bCs/>
          <w:lang w:val="fr-FR"/>
        </w:rPr>
        <w:lastRenderedPageBreak/>
        <w:t>Annexe A. Liste de contrôle de l'état de préparation de la mise en œuvre du projet</w:t>
      </w:r>
    </w:p>
    <w:p w14:paraId="5C581EEC" w14:textId="77777777" w:rsidR="001F34B0" w:rsidRPr="00310E9F" w:rsidRDefault="001F34B0" w:rsidP="001F34B0">
      <w:pPr>
        <w:rPr>
          <w:bCs/>
          <w:lang w:val="fr-FR"/>
        </w:rPr>
      </w:pPr>
    </w:p>
    <w:tbl>
      <w:tblPr>
        <w:tblW w:w="153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7"/>
        <w:gridCol w:w="540"/>
        <w:gridCol w:w="540"/>
        <w:gridCol w:w="3533"/>
      </w:tblGrid>
      <w:tr w:rsidR="001F34B0" w:rsidRPr="00310E9F" w14:paraId="51C5967F" w14:textId="77777777" w:rsidTr="002B1923">
        <w:tc>
          <w:tcPr>
            <w:tcW w:w="10687" w:type="dxa"/>
            <w:shd w:val="clear" w:color="auto" w:fill="404040"/>
          </w:tcPr>
          <w:p w14:paraId="05FEF68B" w14:textId="4BBCB24A" w:rsidR="001F34B0" w:rsidRPr="00310E9F" w:rsidRDefault="001F34B0" w:rsidP="002B1923">
            <w:pPr>
              <w:ind w:right="-334"/>
              <w:rPr>
                <w:rFonts w:asciiTheme="minorBidi" w:hAnsiTheme="minorBidi" w:cstheme="minorBidi"/>
                <w:b/>
                <w:color w:val="FFFFFF"/>
                <w:sz w:val="22"/>
                <w:szCs w:val="22"/>
                <w:lang w:val="fr-FR"/>
              </w:rPr>
            </w:pPr>
            <w:r w:rsidRPr="00310E9F">
              <w:rPr>
                <w:rFonts w:asciiTheme="minorBidi" w:hAnsiTheme="minorBidi" w:cstheme="minorBidi"/>
                <w:b/>
                <w:color w:val="FFFFFF"/>
                <w:sz w:val="22"/>
                <w:szCs w:val="22"/>
                <w:lang w:val="fr-FR"/>
              </w:rPr>
              <w:t>Question</w:t>
            </w:r>
          </w:p>
        </w:tc>
        <w:tc>
          <w:tcPr>
            <w:tcW w:w="540" w:type="dxa"/>
            <w:shd w:val="clear" w:color="auto" w:fill="404040"/>
          </w:tcPr>
          <w:p w14:paraId="2144DC02" w14:textId="2D357A35" w:rsidR="001F34B0" w:rsidRPr="00310E9F" w:rsidRDefault="001F34B0" w:rsidP="002B1923">
            <w:pPr>
              <w:ind w:left="-1034" w:right="-1008"/>
              <w:jc w:val="center"/>
              <w:rPr>
                <w:rFonts w:asciiTheme="minorBidi" w:hAnsiTheme="minorBidi" w:cstheme="minorBidi"/>
                <w:b/>
                <w:color w:val="FFFFFF"/>
                <w:sz w:val="22"/>
                <w:szCs w:val="22"/>
                <w:lang w:val="fr-FR"/>
              </w:rPr>
            </w:pPr>
            <w:r w:rsidRPr="00310E9F">
              <w:rPr>
                <w:rFonts w:asciiTheme="minorBidi" w:hAnsiTheme="minorBidi" w:cstheme="minorBidi"/>
                <w:b/>
                <w:color w:val="FFFFFF"/>
                <w:sz w:val="22"/>
                <w:szCs w:val="22"/>
                <w:lang w:val="fr-FR"/>
              </w:rPr>
              <w:t>Oui</w:t>
            </w:r>
          </w:p>
        </w:tc>
        <w:tc>
          <w:tcPr>
            <w:tcW w:w="540" w:type="dxa"/>
            <w:shd w:val="clear" w:color="auto" w:fill="404040"/>
          </w:tcPr>
          <w:p w14:paraId="69B90454" w14:textId="779E0DBB" w:rsidR="001F34B0" w:rsidRPr="00310E9F" w:rsidRDefault="001F34B0" w:rsidP="002B1923">
            <w:pPr>
              <w:ind w:left="-494" w:right="-334"/>
              <w:jc w:val="center"/>
              <w:rPr>
                <w:rFonts w:asciiTheme="minorBidi" w:hAnsiTheme="minorBidi" w:cstheme="minorBidi"/>
                <w:b/>
                <w:color w:val="FFFFFF"/>
                <w:sz w:val="22"/>
                <w:szCs w:val="22"/>
                <w:lang w:val="fr-FR"/>
              </w:rPr>
            </w:pPr>
            <w:r w:rsidRPr="00310E9F">
              <w:rPr>
                <w:rFonts w:asciiTheme="minorBidi" w:hAnsiTheme="minorBidi" w:cstheme="minorBidi"/>
                <w:b/>
                <w:color w:val="FFFFFF"/>
                <w:sz w:val="22"/>
                <w:szCs w:val="22"/>
                <w:lang w:val="fr-FR"/>
              </w:rPr>
              <w:t>Non</w:t>
            </w:r>
          </w:p>
        </w:tc>
        <w:tc>
          <w:tcPr>
            <w:tcW w:w="3533" w:type="dxa"/>
            <w:shd w:val="clear" w:color="auto" w:fill="404040"/>
          </w:tcPr>
          <w:p w14:paraId="79E7EEEB" w14:textId="78F0A558" w:rsidR="001F34B0" w:rsidRPr="00310E9F" w:rsidRDefault="001F34B0" w:rsidP="002B1923">
            <w:pPr>
              <w:ind w:left="-494" w:right="-334"/>
              <w:jc w:val="center"/>
              <w:rPr>
                <w:rFonts w:asciiTheme="minorBidi" w:hAnsiTheme="minorBidi" w:cstheme="minorBidi"/>
                <w:b/>
                <w:color w:val="FFFFFF"/>
                <w:sz w:val="22"/>
                <w:szCs w:val="22"/>
                <w:lang w:val="fr-FR"/>
              </w:rPr>
            </w:pPr>
            <w:r w:rsidRPr="00310E9F">
              <w:rPr>
                <w:rFonts w:asciiTheme="minorBidi" w:hAnsiTheme="minorBidi" w:cstheme="minorBidi"/>
                <w:b/>
                <w:color w:val="FFFFFF"/>
                <w:sz w:val="22"/>
                <w:szCs w:val="22"/>
                <w:lang w:val="fr-FR"/>
              </w:rPr>
              <w:t>Commentaire</w:t>
            </w:r>
          </w:p>
        </w:tc>
      </w:tr>
      <w:tr w:rsidR="001F34B0" w:rsidRPr="00310E9F" w14:paraId="2E27D5D7" w14:textId="77777777" w:rsidTr="002B1923">
        <w:tc>
          <w:tcPr>
            <w:tcW w:w="15300" w:type="dxa"/>
            <w:gridSpan w:val="4"/>
            <w:shd w:val="clear" w:color="auto" w:fill="auto"/>
          </w:tcPr>
          <w:p w14:paraId="242B59FC" w14:textId="76ACEF67" w:rsidR="001F34B0" w:rsidRPr="00310E9F" w:rsidRDefault="001F34B0" w:rsidP="002B1923">
            <w:pPr>
              <w:ind w:right="-334"/>
              <w:jc w:val="center"/>
              <w:rPr>
                <w:rFonts w:asciiTheme="minorBidi" w:hAnsiTheme="minorBidi" w:cstheme="minorBidi"/>
                <w:b/>
                <w:bCs/>
                <w:sz w:val="22"/>
                <w:szCs w:val="22"/>
                <w:lang w:val="fr-FR"/>
              </w:rPr>
            </w:pPr>
            <w:r w:rsidRPr="00310E9F">
              <w:rPr>
                <w:rFonts w:asciiTheme="minorBidi" w:hAnsiTheme="minorBidi" w:cstheme="minorBidi"/>
                <w:b/>
                <w:bCs/>
                <w:sz w:val="22"/>
                <w:szCs w:val="22"/>
                <w:lang w:val="fr-FR"/>
              </w:rPr>
              <w:t>Planification</w:t>
            </w:r>
          </w:p>
        </w:tc>
      </w:tr>
      <w:tr w:rsidR="00D87AA7" w:rsidRPr="00AA2053" w14:paraId="10707B75" w14:textId="77777777" w:rsidTr="002B1923">
        <w:tc>
          <w:tcPr>
            <w:tcW w:w="10687" w:type="dxa"/>
            <w:shd w:val="clear" w:color="auto" w:fill="auto"/>
          </w:tcPr>
          <w:p w14:paraId="494362E9" w14:textId="1D624DDE"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Tous les partenaires d'exécution ont-ils été identifiés ? Sinon, quelles sont les étapes restantes et le calendrier proposé</w:t>
            </w:r>
          </w:p>
        </w:tc>
        <w:tc>
          <w:tcPr>
            <w:tcW w:w="540" w:type="dxa"/>
            <w:shd w:val="clear" w:color="auto" w:fill="auto"/>
          </w:tcPr>
          <w:p w14:paraId="39365B43" w14:textId="2449DDD1"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7557F247" w14:textId="40CF6CAC"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49F67EEF" w14:textId="7088E2D7"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Le diagnostic réalisé dans le cadre du résultat 1 (cartographie des organisations de la société civile) permettra </w:t>
            </w:r>
          </w:p>
        </w:tc>
      </w:tr>
      <w:tr w:rsidR="00D87AA7" w:rsidRPr="00AA2053" w14:paraId="1F42BCEB" w14:textId="77777777" w:rsidTr="002B1923">
        <w:tc>
          <w:tcPr>
            <w:tcW w:w="10687" w:type="dxa"/>
            <w:shd w:val="clear" w:color="auto" w:fill="auto"/>
          </w:tcPr>
          <w:p w14:paraId="463CE8CF" w14:textId="01532D7B"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Les mandats du personnel clé du projet ont-ils été finalisés et prêts à être publiés ? Veuillez joindre à la soumission</w:t>
            </w:r>
          </w:p>
        </w:tc>
        <w:tc>
          <w:tcPr>
            <w:tcW w:w="540" w:type="dxa"/>
            <w:shd w:val="clear" w:color="auto" w:fill="auto"/>
          </w:tcPr>
          <w:p w14:paraId="29BC149C" w14:textId="4E734293"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2F6F5C1F" w14:textId="36CDCD9B"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5E2DD49F" w14:textId="105582BC"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Les TDRs des postes clés seront finalisés une fois l’approbation du document de projet</w:t>
            </w:r>
          </w:p>
        </w:tc>
      </w:tr>
      <w:tr w:rsidR="00D87AA7" w:rsidRPr="00310E9F" w14:paraId="4D84EF72" w14:textId="77777777" w:rsidTr="002B1923">
        <w:tc>
          <w:tcPr>
            <w:tcW w:w="10687" w:type="dxa"/>
            <w:shd w:val="clear" w:color="auto" w:fill="auto"/>
          </w:tcPr>
          <w:p w14:paraId="5E563F16" w14:textId="28E64BFC"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Les sites du projet ont-ils été identifiés ? Sinon, quel sera le processus et le calendrier</w:t>
            </w:r>
          </w:p>
        </w:tc>
        <w:tc>
          <w:tcPr>
            <w:tcW w:w="540" w:type="dxa"/>
            <w:shd w:val="clear" w:color="auto" w:fill="auto"/>
          </w:tcPr>
          <w:p w14:paraId="2DBF2648" w14:textId="3B852E74"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540" w:type="dxa"/>
            <w:shd w:val="clear" w:color="auto" w:fill="auto"/>
          </w:tcPr>
          <w:p w14:paraId="192C523A" w14:textId="7F53EEE7"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3533" w:type="dxa"/>
            <w:shd w:val="clear" w:color="auto" w:fill="auto"/>
          </w:tcPr>
          <w:p w14:paraId="545B4C24" w14:textId="52012128"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w:t>
            </w:r>
          </w:p>
        </w:tc>
      </w:tr>
      <w:tr w:rsidR="00D87AA7" w:rsidRPr="00AA2053" w14:paraId="14933AD2" w14:textId="77777777" w:rsidTr="002B1923">
        <w:tc>
          <w:tcPr>
            <w:tcW w:w="10687" w:type="dxa"/>
            <w:shd w:val="clear" w:color="auto" w:fill="auto"/>
          </w:tcPr>
          <w:p w14:paraId="7FE2D79B" w14:textId="69555664"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Les communautés locales et les bureaux gouvernementaux ont-ils été consultés / sensibilisés sur l'existence du projet ? Veuillez indiquer quand cela a été fait ou quand cela sera fait.</w:t>
            </w:r>
          </w:p>
        </w:tc>
        <w:tc>
          <w:tcPr>
            <w:tcW w:w="540" w:type="dxa"/>
            <w:shd w:val="clear" w:color="auto" w:fill="auto"/>
          </w:tcPr>
          <w:p w14:paraId="3C76446E" w14:textId="1061E482"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202BF1D3" w14:textId="16881510"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X</w:t>
            </w:r>
          </w:p>
        </w:tc>
        <w:tc>
          <w:tcPr>
            <w:tcW w:w="3533" w:type="dxa"/>
            <w:shd w:val="clear" w:color="auto" w:fill="auto"/>
          </w:tcPr>
          <w:p w14:paraId="50E8F887" w14:textId="7D9CC560"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Les organismes locaux seront consultés dans le cadre de la mise en œuvre du projet résultat</w:t>
            </w:r>
          </w:p>
        </w:tc>
      </w:tr>
      <w:tr w:rsidR="00D87AA7" w:rsidRPr="00AA2053" w14:paraId="6AC180B8" w14:textId="77777777" w:rsidTr="002B1923">
        <w:tc>
          <w:tcPr>
            <w:tcW w:w="10687" w:type="dxa"/>
            <w:shd w:val="clear" w:color="auto" w:fill="auto"/>
          </w:tcPr>
          <w:p w14:paraId="6F4453B7" w14:textId="64563AAE" w:rsidR="00D87AA7" w:rsidRPr="008F0343" w:rsidRDefault="00D87AA7" w:rsidP="008F0343">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 xml:space="preserve">Une analyse / identification préliminaire des leçons apprises / des activités existantes a-t-elle été </w:t>
            </w:r>
            <w:r w:rsidRPr="008F0343">
              <w:rPr>
                <w:rFonts w:asciiTheme="minorBidi" w:hAnsiTheme="minorBidi" w:cstheme="minorBidi"/>
                <w:sz w:val="22"/>
                <w:szCs w:val="22"/>
                <w:lang w:val="fr-FR"/>
              </w:rPr>
              <w:t>effectuée ? Sinon, quelle analyse reste-t-il à faire pour permettre la mise en œuvre et le calendrier proposé ?</w:t>
            </w:r>
          </w:p>
        </w:tc>
        <w:tc>
          <w:tcPr>
            <w:tcW w:w="540" w:type="dxa"/>
            <w:shd w:val="clear" w:color="auto" w:fill="auto"/>
          </w:tcPr>
          <w:p w14:paraId="2B4C93FC" w14:textId="024CE76B"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5B56AAF1" w14:textId="77777777" w:rsidR="00D87AA7" w:rsidRPr="00310E9F" w:rsidRDefault="00D87AA7" w:rsidP="00D87AA7">
            <w:pPr>
              <w:jc w:val="center"/>
              <w:rPr>
                <w:rFonts w:ascii="Arial" w:eastAsia="Cambria" w:hAnsi="Arial" w:cs="Arial"/>
                <w:sz w:val="22"/>
                <w:szCs w:val="22"/>
                <w:lang w:val="fr-FR"/>
              </w:rPr>
            </w:pPr>
          </w:p>
          <w:p w14:paraId="33D5F1CE" w14:textId="26E8CCCD"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31AA3BB6" w14:textId="4C059882"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Il s’agit du premier projet conjoint de lutte contre la corruption mis en œuvre depuis des années en Haïti</w:t>
            </w:r>
          </w:p>
        </w:tc>
      </w:tr>
      <w:tr w:rsidR="00D87AA7" w:rsidRPr="00AA2053" w14:paraId="7B299198" w14:textId="77777777" w:rsidTr="002B1923">
        <w:tc>
          <w:tcPr>
            <w:tcW w:w="10687" w:type="dxa"/>
            <w:shd w:val="clear" w:color="auto" w:fill="auto"/>
          </w:tcPr>
          <w:p w14:paraId="1C73F740" w14:textId="0DF106EA"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Les critères des bénéficiaires ont-ils été identifiés ? Sinon, quels seront le processus et le calendrier.</w:t>
            </w:r>
          </w:p>
        </w:tc>
        <w:tc>
          <w:tcPr>
            <w:tcW w:w="540" w:type="dxa"/>
            <w:shd w:val="clear" w:color="auto" w:fill="auto"/>
          </w:tcPr>
          <w:p w14:paraId="27E11503" w14:textId="0DB88A5F"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00EFE7DD" w14:textId="7BA11B80"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0E9EBF9D" w14:textId="6EA8F828"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Les critères des bénéficiaires seront réalisés dans le premier trimestre de mise en œuvre du projet</w:t>
            </w:r>
          </w:p>
        </w:tc>
      </w:tr>
      <w:tr w:rsidR="00D87AA7" w:rsidRPr="00AA2053" w14:paraId="0B79089B" w14:textId="77777777" w:rsidTr="002B1923">
        <w:tc>
          <w:tcPr>
            <w:tcW w:w="10687" w:type="dxa"/>
            <w:shd w:val="clear" w:color="auto" w:fill="auto"/>
          </w:tcPr>
          <w:p w14:paraId="04C37C54" w14:textId="49DDE700"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 xml:space="preserve">Des accords ont-ils été conclus avec les homologues gouvernementaux concernés concernant les sites de mise en œuvre du projet, les approches, la contribution du </w:t>
            </w:r>
            <w:r w:rsidR="008F0343" w:rsidRPr="00310E9F">
              <w:rPr>
                <w:rFonts w:asciiTheme="minorBidi" w:hAnsiTheme="minorBidi" w:cstheme="minorBidi"/>
                <w:sz w:val="22"/>
                <w:szCs w:val="22"/>
                <w:lang w:val="fr-FR"/>
              </w:rPr>
              <w:t>gouvernement ?</w:t>
            </w:r>
          </w:p>
        </w:tc>
        <w:tc>
          <w:tcPr>
            <w:tcW w:w="540" w:type="dxa"/>
            <w:shd w:val="clear" w:color="auto" w:fill="auto"/>
          </w:tcPr>
          <w:p w14:paraId="6344FDB5" w14:textId="77777777" w:rsidR="00D87AA7" w:rsidRPr="00310E9F" w:rsidRDefault="00D87AA7" w:rsidP="00D87AA7">
            <w:pPr>
              <w:jc w:val="center"/>
              <w:rPr>
                <w:rFonts w:ascii="Arial" w:eastAsia="Cambria" w:hAnsi="Arial" w:cs="Arial"/>
                <w:sz w:val="22"/>
                <w:szCs w:val="22"/>
                <w:lang w:val="fr-FR"/>
              </w:rPr>
            </w:pPr>
          </w:p>
          <w:p w14:paraId="5A856760" w14:textId="68C5E73C"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540" w:type="dxa"/>
            <w:shd w:val="clear" w:color="auto" w:fill="auto"/>
          </w:tcPr>
          <w:p w14:paraId="4ADBA4F1" w14:textId="0B44EAE0"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3533" w:type="dxa"/>
            <w:shd w:val="clear" w:color="auto" w:fill="auto"/>
          </w:tcPr>
          <w:p w14:paraId="67538DEF" w14:textId="6DF35370"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Des consultations ont été conduites avec les principales parties prenantes du projet dont le MPCE signataire du document de projet</w:t>
            </w:r>
          </w:p>
        </w:tc>
      </w:tr>
      <w:tr w:rsidR="00D87AA7" w:rsidRPr="00AA2053" w14:paraId="17F26A44" w14:textId="77777777" w:rsidTr="002B1923">
        <w:tc>
          <w:tcPr>
            <w:tcW w:w="10687" w:type="dxa"/>
            <w:shd w:val="clear" w:color="auto" w:fill="auto"/>
          </w:tcPr>
          <w:p w14:paraId="3D4BE2AC" w14:textId="67AE0222" w:rsidR="00D87AA7" w:rsidRPr="00310E9F" w:rsidRDefault="00D87AA7" w:rsidP="00D87AA7">
            <w:pPr>
              <w:numPr>
                <w:ilvl w:val="0"/>
                <w:numId w:val="4"/>
              </w:numPr>
              <w:ind w:left="432" w:right="-334"/>
              <w:rPr>
                <w:rFonts w:asciiTheme="minorBidi" w:hAnsiTheme="minorBidi" w:cstheme="minorBidi"/>
                <w:sz w:val="22"/>
                <w:szCs w:val="22"/>
                <w:lang w:val="fr-FR"/>
              </w:rPr>
            </w:pPr>
            <w:r w:rsidRPr="00310E9F">
              <w:rPr>
                <w:rFonts w:asciiTheme="minorBidi" w:hAnsiTheme="minorBidi" w:cstheme="minorBidi"/>
                <w:sz w:val="22"/>
                <w:szCs w:val="22"/>
                <w:lang w:val="fr-FR"/>
              </w:rPr>
              <w:t>Des dispositions claires ont-elles été prises sur l'approche de mise en œuvre du projet entre les organisations bénéficiaires du projet ?</w:t>
            </w:r>
          </w:p>
        </w:tc>
        <w:tc>
          <w:tcPr>
            <w:tcW w:w="540" w:type="dxa"/>
            <w:shd w:val="clear" w:color="auto" w:fill="auto"/>
          </w:tcPr>
          <w:p w14:paraId="2343BB73" w14:textId="2AD4D524"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787AF1E2" w14:textId="42019DD2"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1F9E5367" w14:textId="53104FAA"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Les dispositions seront identifiées/prises dans le premier trimestre de mise en œuvre du projet</w:t>
            </w:r>
          </w:p>
        </w:tc>
      </w:tr>
      <w:tr w:rsidR="00D87AA7" w:rsidRPr="00310E9F" w14:paraId="7F69350F" w14:textId="77777777" w:rsidTr="002B1923">
        <w:tc>
          <w:tcPr>
            <w:tcW w:w="10687" w:type="dxa"/>
            <w:shd w:val="clear" w:color="auto" w:fill="auto"/>
          </w:tcPr>
          <w:p w14:paraId="49E36FFF" w14:textId="41F5490E" w:rsidR="00D87AA7" w:rsidRPr="00310E9F" w:rsidRDefault="00D87AA7" w:rsidP="00D87AA7">
            <w:pPr>
              <w:numPr>
                <w:ilvl w:val="0"/>
                <w:numId w:val="4"/>
              </w:numPr>
              <w:ind w:left="432"/>
              <w:rPr>
                <w:rFonts w:asciiTheme="minorBidi" w:hAnsiTheme="minorBidi" w:cstheme="minorBidi"/>
                <w:sz w:val="22"/>
                <w:szCs w:val="22"/>
                <w:lang w:val="fr-FR"/>
              </w:rPr>
            </w:pPr>
            <w:r w:rsidRPr="00310E9F">
              <w:rPr>
                <w:rFonts w:asciiTheme="minorBidi" w:hAnsiTheme="minorBidi" w:cstheme="minorBidi"/>
                <w:sz w:val="22"/>
                <w:szCs w:val="22"/>
                <w:lang w:val="fr-FR"/>
              </w:rPr>
              <w:t>Quelles autres activités préparatoires doivent être entreprises avant que la mise en œuvre effective du projet puisse commencer et combien de temps cela prendra-t-</w:t>
            </w:r>
            <w:r w:rsidR="008F0343" w:rsidRPr="00310E9F">
              <w:rPr>
                <w:rFonts w:asciiTheme="minorBidi" w:hAnsiTheme="minorBidi" w:cstheme="minorBidi"/>
                <w:sz w:val="22"/>
                <w:szCs w:val="22"/>
                <w:lang w:val="fr-FR"/>
              </w:rPr>
              <w:t>il ?</w:t>
            </w:r>
          </w:p>
        </w:tc>
        <w:tc>
          <w:tcPr>
            <w:tcW w:w="1080" w:type="dxa"/>
            <w:gridSpan w:val="2"/>
            <w:shd w:val="clear" w:color="auto" w:fill="auto"/>
          </w:tcPr>
          <w:p w14:paraId="354C5371" w14:textId="5B7D2D83" w:rsidR="00D87AA7" w:rsidRPr="00310E9F" w:rsidRDefault="00D87AA7" w:rsidP="00D87AA7">
            <w:pPr>
              <w:ind w:right="-334"/>
              <w:jc w:val="center"/>
              <w:rPr>
                <w:rFonts w:ascii="Arial" w:hAnsi="Arial" w:cs="Arial"/>
                <w:sz w:val="22"/>
                <w:szCs w:val="22"/>
                <w:lang w:val="fr-FR"/>
              </w:rPr>
            </w:pPr>
            <w:r w:rsidRPr="00310E9F">
              <w:rPr>
                <w:rFonts w:ascii="Arial" w:eastAsia="Cambria" w:hAnsi="Arial" w:cs="Arial"/>
                <w:sz w:val="22"/>
                <w:szCs w:val="22"/>
                <w:lang w:val="fr-FR"/>
              </w:rPr>
              <w:t>N/A</w:t>
            </w:r>
          </w:p>
        </w:tc>
        <w:tc>
          <w:tcPr>
            <w:tcW w:w="3533" w:type="dxa"/>
            <w:shd w:val="clear" w:color="auto" w:fill="auto"/>
          </w:tcPr>
          <w:p w14:paraId="4C29ECAB" w14:textId="6C47DC38" w:rsidR="00D87AA7" w:rsidRPr="00310E9F" w:rsidRDefault="00D87AA7" w:rsidP="00D87AA7">
            <w:pPr>
              <w:ind w:right="-334"/>
              <w:rPr>
                <w:rFonts w:ascii="Arial" w:hAnsi="Arial" w:cs="Arial"/>
                <w:sz w:val="22"/>
                <w:szCs w:val="22"/>
                <w:lang w:val="fr-FR"/>
              </w:rPr>
            </w:pPr>
            <w:r w:rsidRPr="00310E9F">
              <w:rPr>
                <w:rFonts w:ascii="Arial" w:eastAsia="Cambria" w:hAnsi="Arial" w:cs="Arial"/>
                <w:sz w:val="22"/>
                <w:szCs w:val="22"/>
                <w:lang w:val="fr-FR"/>
              </w:rPr>
              <w:t xml:space="preserve"> </w:t>
            </w:r>
          </w:p>
        </w:tc>
      </w:tr>
      <w:tr w:rsidR="001F34B0" w:rsidRPr="00310E9F" w14:paraId="7183927B" w14:textId="77777777" w:rsidTr="002B1923">
        <w:tc>
          <w:tcPr>
            <w:tcW w:w="15300" w:type="dxa"/>
            <w:gridSpan w:val="4"/>
            <w:shd w:val="clear" w:color="auto" w:fill="auto"/>
          </w:tcPr>
          <w:p w14:paraId="02257198" w14:textId="5E25E66D" w:rsidR="001F34B0" w:rsidRPr="00310E9F" w:rsidRDefault="001F34B0" w:rsidP="002B1923">
            <w:pPr>
              <w:ind w:right="-334"/>
              <w:jc w:val="center"/>
              <w:rPr>
                <w:rFonts w:asciiTheme="minorBidi" w:hAnsiTheme="minorBidi" w:cstheme="minorBidi"/>
                <w:b/>
                <w:bCs/>
                <w:sz w:val="22"/>
                <w:szCs w:val="22"/>
                <w:lang w:val="fr-FR"/>
              </w:rPr>
            </w:pPr>
            <w:r w:rsidRPr="00310E9F">
              <w:rPr>
                <w:rFonts w:asciiTheme="minorBidi" w:hAnsiTheme="minorBidi" w:cstheme="minorBidi"/>
                <w:b/>
                <w:bCs/>
                <w:sz w:val="22"/>
                <w:szCs w:val="22"/>
                <w:lang w:val="fr-FR"/>
              </w:rPr>
              <w:t xml:space="preserve">Genre </w:t>
            </w:r>
          </w:p>
        </w:tc>
      </w:tr>
      <w:tr w:rsidR="0009675B" w:rsidRPr="00AA2053" w14:paraId="2A196DC6" w14:textId="77777777" w:rsidTr="002B1923">
        <w:tc>
          <w:tcPr>
            <w:tcW w:w="10687" w:type="dxa"/>
            <w:shd w:val="clear" w:color="auto" w:fill="auto"/>
          </w:tcPr>
          <w:p w14:paraId="5F9776B7" w14:textId="0029162C" w:rsidR="0009675B" w:rsidRPr="00310E9F" w:rsidRDefault="0009675B" w:rsidP="0009675B">
            <w:pPr>
              <w:ind w:right="-334"/>
              <w:rPr>
                <w:rFonts w:asciiTheme="minorBidi" w:hAnsiTheme="minorBidi" w:cstheme="minorBidi"/>
                <w:sz w:val="22"/>
                <w:szCs w:val="22"/>
                <w:lang w:val="fr-FR"/>
              </w:rPr>
            </w:pPr>
            <w:r w:rsidRPr="00310E9F">
              <w:rPr>
                <w:rFonts w:asciiTheme="minorBidi" w:hAnsiTheme="minorBidi" w:cstheme="minorBidi"/>
                <w:sz w:val="22"/>
                <w:szCs w:val="22"/>
                <w:lang w:val="fr-FR"/>
              </w:rPr>
              <w:t>10. L'expertise de l'ONU en matière de genre a-t-elle influencé la conception du projet (par exemple, un conseiller / expert / point focal en matière de genre ou un collègue d'ONU Femmes a-t-il apporté sa contribution) ?</w:t>
            </w:r>
          </w:p>
        </w:tc>
        <w:tc>
          <w:tcPr>
            <w:tcW w:w="540" w:type="dxa"/>
            <w:shd w:val="clear" w:color="auto" w:fill="auto"/>
          </w:tcPr>
          <w:p w14:paraId="61AC4E29" w14:textId="77777777" w:rsidR="0009675B" w:rsidRPr="00310E9F" w:rsidRDefault="0009675B" w:rsidP="0009675B">
            <w:pPr>
              <w:jc w:val="center"/>
              <w:rPr>
                <w:rFonts w:ascii="Arial" w:eastAsia="Cambria" w:hAnsi="Arial" w:cs="Arial"/>
                <w:sz w:val="22"/>
                <w:szCs w:val="22"/>
                <w:lang w:val="fr-FR"/>
              </w:rPr>
            </w:pPr>
          </w:p>
          <w:p w14:paraId="50B228F7" w14:textId="2A3F5795"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540" w:type="dxa"/>
            <w:shd w:val="clear" w:color="auto" w:fill="auto"/>
          </w:tcPr>
          <w:p w14:paraId="5B0FBD0E" w14:textId="77777777" w:rsidR="0009675B" w:rsidRPr="00310E9F" w:rsidRDefault="0009675B" w:rsidP="0009675B">
            <w:pPr>
              <w:jc w:val="center"/>
              <w:rPr>
                <w:rFonts w:ascii="Arial" w:eastAsia="Cambria" w:hAnsi="Arial" w:cs="Arial"/>
                <w:sz w:val="22"/>
                <w:szCs w:val="22"/>
                <w:lang w:val="fr-FR"/>
              </w:rPr>
            </w:pPr>
            <w:r w:rsidRPr="00310E9F">
              <w:rPr>
                <w:rFonts w:ascii="Arial" w:eastAsia="Cambria" w:hAnsi="Arial" w:cs="Arial"/>
                <w:sz w:val="22"/>
                <w:szCs w:val="22"/>
                <w:lang w:val="fr-FR"/>
              </w:rPr>
              <w:t xml:space="preserve"> </w:t>
            </w:r>
          </w:p>
          <w:p w14:paraId="05D49855" w14:textId="77777777" w:rsidR="0009675B" w:rsidRPr="00310E9F" w:rsidRDefault="0009675B" w:rsidP="0009675B">
            <w:pPr>
              <w:jc w:val="center"/>
              <w:rPr>
                <w:rFonts w:ascii="Arial" w:eastAsia="Cambria" w:hAnsi="Arial" w:cs="Arial"/>
                <w:sz w:val="22"/>
                <w:szCs w:val="22"/>
                <w:lang w:val="fr-FR"/>
              </w:rPr>
            </w:pPr>
          </w:p>
          <w:p w14:paraId="5DDA6771" w14:textId="77777777" w:rsidR="0009675B" w:rsidRPr="00310E9F" w:rsidRDefault="0009675B" w:rsidP="0009675B">
            <w:pPr>
              <w:ind w:right="-334"/>
              <w:jc w:val="center"/>
              <w:rPr>
                <w:rFonts w:ascii="Arial" w:hAnsi="Arial" w:cs="Arial"/>
                <w:sz w:val="22"/>
                <w:szCs w:val="22"/>
                <w:lang w:val="fr-FR"/>
              </w:rPr>
            </w:pPr>
          </w:p>
        </w:tc>
        <w:tc>
          <w:tcPr>
            <w:tcW w:w="3533" w:type="dxa"/>
            <w:shd w:val="clear" w:color="auto" w:fill="auto"/>
          </w:tcPr>
          <w:p w14:paraId="1EBF407B" w14:textId="47E4AAFA" w:rsidR="0009675B" w:rsidRPr="00310E9F" w:rsidRDefault="0009675B" w:rsidP="0009675B">
            <w:pPr>
              <w:ind w:right="-334"/>
              <w:rPr>
                <w:rFonts w:ascii="Arial" w:hAnsi="Arial" w:cs="Arial"/>
                <w:sz w:val="22"/>
                <w:szCs w:val="22"/>
                <w:lang w:val="fr-FR"/>
              </w:rPr>
            </w:pPr>
            <w:r w:rsidRPr="00310E9F">
              <w:rPr>
                <w:rFonts w:ascii="Arial" w:eastAsia="Cambria" w:hAnsi="Arial" w:cs="Arial"/>
                <w:sz w:val="22"/>
                <w:szCs w:val="22"/>
                <w:lang w:val="fr-FR"/>
              </w:rPr>
              <w:t xml:space="preserve"> L’experte en égalité des sexes du PNUD a contribué à l’identification </w:t>
            </w:r>
            <w:r w:rsidRPr="00310E9F">
              <w:rPr>
                <w:rFonts w:ascii="Arial" w:eastAsia="Cambria" w:hAnsi="Arial" w:cs="Arial"/>
                <w:sz w:val="22"/>
                <w:szCs w:val="22"/>
                <w:lang w:val="fr-FR"/>
              </w:rPr>
              <w:lastRenderedPageBreak/>
              <w:t xml:space="preserve">des activités liées à l’égalité des sexes </w:t>
            </w:r>
          </w:p>
        </w:tc>
      </w:tr>
      <w:tr w:rsidR="0009675B" w:rsidRPr="00AA2053" w14:paraId="71BD5354" w14:textId="77777777" w:rsidTr="002B1923">
        <w:tc>
          <w:tcPr>
            <w:tcW w:w="10687" w:type="dxa"/>
            <w:shd w:val="clear" w:color="auto" w:fill="auto"/>
          </w:tcPr>
          <w:p w14:paraId="2C951C86" w14:textId="3831183D" w:rsidR="0009675B" w:rsidRPr="00310E9F" w:rsidRDefault="0009675B" w:rsidP="0009675B">
            <w:pPr>
              <w:ind w:right="-334"/>
              <w:rPr>
                <w:rFonts w:asciiTheme="minorBidi" w:hAnsiTheme="minorBidi" w:cstheme="minorBidi"/>
                <w:sz w:val="22"/>
                <w:szCs w:val="22"/>
                <w:lang w:val="fr-FR"/>
              </w:rPr>
            </w:pPr>
            <w:r w:rsidRPr="00310E9F">
              <w:rPr>
                <w:rFonts w:asciiTheme="minorBidi" w:hAnsiTheme="minorBidi" w:cstheme="minorBidi"/>
                <w:sz w:val="22"/>
                <w:szCs w:val="22"/>
                <w:lang w:val="fr-FR"/>
              </w:rPr>
              <w:lastRenderedPageBreak/>
              <w:t xml:space="preserve">11. Des consultations avec des femmes et / ou des organisations de jeunesse ont-elles éclairé la conception du </w:t>
            </w:r>
            <w:r w:rsidR="008F0343" w:rsidRPr="00310E9F">
              <w:rPr>
                <w:rFonts w:asciiTheme="minorBidi" w:hAnsiTheme="minorBidi" w:cstheme="minorBidi"/>
                <w:sz w:val="22"/>
                <w:szCs w:val="22"/>
                <w:lang w:val="fr-FR"/>
              </w:rPr>
              <w:t>projet ?</w:t>
            </w:r>
          </w:p>
        </w:tc>
        <w:tc>
          <w:tcPr>
            <w:tcW w:w="540" w:type="dxa"/>
            <w:shd w:val="clear" w:color="auto" w:fill="auto"/>
          </w:tcPr>
          <w:p w14:paraId="2A801835" w14:textId="77777777" w:rsidR="0009675B" w:rsidRPr="00310E9F" w:rsidRDefault="0009675B" w:rsidP="0009675B">
            <w:pPr>
              <w:jc w:val="center"/>
              <w:rPr>
                <w:rFonts w:ascii="Arial" w:eastAsia="Cambria" w:hAnsi="Arial" w:cs="Arial"/>
                <w:sz w:val="22"/>
                <w:szCs w:val="22"/>
                <w:lang w:val="fr-FR"/>
              </w:rPr>
            </w:pPr>
          </w:p>
          <w:p w14:paraId="6F74011E" w14:textId="0F2D6580"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540" w:type="dxa"/>
            <w:shd w:val="clear" w:color="auto" w:fill="auto"/>
          </w:tcPr>
          <w:p w14:paraId="505BBDD4" w14:textId="5B9B9479"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3533" w:type="dxa"/>
            <w:shd w:val="clear" w:color="auto" w:fill="auto"/>
          </w:tcPr>
          <w:p w14:paraId="6A8E5770" w14:textId="7A9BCFE7" w:rsidR="0009675B" w:rsidRPr="00310E9F" w:rsidRDefault="0009675B" w:rsidP="0009675B">
            <w:pPr>
              <w:ind w:right="-334"/>
              <w:rPr>
                <w:rFonts w:ascii="Arial" w:hAnsi="Arial" w:cs="Arial"/>
                <w:sz w:val="22"/>
                <w:szCs w:val="22"/>
                <w:lang w:val="fr-FR"/>
              </w:rPr>
            </w:pPr>
            <w:r w:rsidRPr="00310E9F">
              <w:rPr>
                <w:rFonts w:ascii="Arial" w:eastAsia="Cambria" w:hAnsi="Arial" w:cs="Arial"/>
                <w:sz w:val="22"/>
                <w:szCs w:val="22"/>
                <w:lang w:val="fr-FR"/>
              </w:rPr>
              <w:t xml:space="preserve"> Une consultation informelle a été conduite avec le MCFDF</w:t>
            </w:r>
          </w:p>
        </w:tc>
      </w:tr>
      <w:tr w:rsidR="0009675B" w:rsidRPr="00AA2053" w14:paraId="0B096CF7" w14:textId="77777777" w:rsidTr="002B1923">
        <w:tc>
          <w:tcPr>
            <w:tcW w:w="10687" w:type="dxa"/>
            <w:shd w:val="clear" w:color="auto" w:fill="auto"/>
          </w:tcPr>
          <w:p w14:paraId="0732B016" w14:textId="3147F4D3" w:rsidR="0009675B" w:rsidRPr="00310E9F" w:rsidRDefault="0009675B" w:rsidP="0009675B">
            <w:pPr>
              <w:ind w:right="-334"/>
              <w:rPr>
                <w:rFonts w:asciiTheme="minorBidi" w:hAnsiTheme="minorBidi" w:cstheme="minorBidi"/>
                <w:sz w:val="22"/>
                <w:szCs w:val="22"/>
                <w:lang w:val="fr-FR"/>
              </w:rPr>
            </w:pPr>
            <w:r w:rsidRPr="00310E9F">
              <w:rPr>
                <w:rFonts w:asciiTheme="minorBidi" w:hAnsiTheme="minorBidi" w:cstheme="minorBidi"/>
                <w:sz w:val="22"/>
                <w:szCs w:val="22"/>
                <w:lang w:val="fr-FR"/>
              </w:rPr>
              <w:t>12. Les indicateurs et cibles du cadre de résultats sont-ils ventilés par sexe et par âge ?</w:t>
            </w:r>
          </w:p>
        </w:tc>
        <w:tc>
          <w:tcPr>
            <w:tcW w:w="540" w:type="dxa"/>
            <w:shd w:val="clear" w:color="auto" w:fill="auto"/>
          </w:tcPr>
          <w:p w14:paraId="3E99E521" w14:textId="4683CAFA"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540" w:type="dxa"/>
            <w:shd w:val="clear" w:color="auto" w:fill="auto"/>
          </w:tcPr>
          <w:p w14:paraId="490EAE9D" w14:textId="77777777" w:rsidR="0009675B" w:rsidRPr="00310E9F" w:rsidRDefault="0009675B" w:rsidP="0009675B">
            <w:pPr>
              <w:jc w:val="center"/>
              <w:rPr>
                <w:rFonts w:ascii="Arial" w:eastAsia="Cambria" w:hAnsi="Arial" w:cs="Arial"/>
                <w:sz w:val="22"/>
                <w:szCs w:val="22"/>
                <w:lang w:val="fr-FR"/>
              </w:rPr>
            </w:pPr>
          </w:p>
          <w:p w14:paraId="30F7F21D" w14:textId="534D960D"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3533" w:type="dxa"/>
            <w:shd w:val="clear" w:color="auto" w:fill="auto"/>
          </w:tcPr>
          <w:p w14:paraId="3310152F" w14:textId="62824278" w:rsidR="0009675B" w:rsidRPr="00310E9F" w:rsidRDefault="0009675B" w:rsidP="0009675B">
            <w:pPr>
              <w:ind w:right="-334"/>
              <w:rPr>
                <w:rFonts w:ascii="Arial" w:hAnsi="Arial" w:cs="Arial"/>
                <w:sz w:val="22"/>
                <w:szCs w:val="22"/>
                <w:lang w:val="fr-FR"/>
              </w:rPr>
            </w:pPr>
            <w:r w:rsidRPr="00310E9F">
              <w:rPr>
                <w:rFonts w:ascii="Arial" w:eastAsia="Cambria" w:hAnsi="Arial" w:cs="Arial"/>
                <w:sz w:val="22"/>
                <w:szCs w:val="22"/>
                <w:lang w:val="fr-FR"/>
              </w:rPr>
              <w:t>Cet aspect sera pris en compte lors de la finalisation du cadre de résultats après le recrutement de l’expert M&amp;E</w:t>
            </w:r>
          </w:p>
        </w:tc>
      </w:tr>
      <w:tr w:rsidR="0009675B" w:rsidRPr="00310E9F" w14:paraId="558BBECB" w14:textId="77777777" w:rsidTr="002B1923">
        <w:tc>
          <w:tcPr>
            <w:tcW w:w="10687" w:type="dxa"/>
            <w:shd w:val="clear" w:color="auto" w:fill="auto"/>
          </w:tcPr>
          <w:p w14:paraId="03A5FEC0" w14:textId="47A79147" w:rsidR="0009675B" w:rsidRPr="00310E9F" w:rsidRDefault="0009675B" w:rsidP="0009675B">
            <w:pPr>
              <w:ind w:right="-334"/>
              <w:rPr>
                <w:rFonts w:asciiTheme="minorBidi" w:hAnsiTheme="minorBidi" w:cstheme="minorBidi"/>
                <w:sz w:val="22"/>
                <w:szCs w:val="22"/>
                <w:lang w:val="fr-FR"/>
              </w:rPr>
            </w:pPr>
            <w:r w:rsidRPr="00310E9F">
              <w:rPr>
                <w:rFonts w:asciiTheme="minorBidi" w:hAnsiTheme="minorBidi" w:cstheme="minorBidi"/>
                <w:sz w:val="22"/>
                <w:szCs w:val="22"/>
                <w:lang w:val="fr-FR"/>
              </w:rPr>
              <w:t>13. L'annexe budgétaire comprend-elle des allocations vers GEWE pour toutes les activités et des justifications claires des allocations GEWE ?</w:t>
            </w:r>
          </w:p>
        </w:tc>
        <w:tc>
          <w:tcPr>
            <w:tcW w:w="540" w:type="dxa"/>
            <w:shd w:val="clear" w:color="auto" w:fill="auto"/>
          </w:tcPr>
          <w:p w14:paraId="3A3CD5F4" w14:textId="77777777" w:rsidR="0009675B" w:rsidRPr="00310E9F" w:rsidRDefault="0009675B" w:rsidP="0009675B">
            <w:pPr>
              <w:jc w:val="center"/>
              <w:rPr>
                <w:rFonts w:ascii="Arial" w:eastAsia="Cambria" w:hAnsi="Arial" w:cs="Arial"/>
                <w:sz w:val="22"/>
                <w:szCs w:val="22"/>
                <w:lang w:val="fr-FR"/>
              </w:rPr>
            </w:pPr>
          </w:p>
          <w:p w14:paraId="122AB603" w14:textId="4AE8BBBF"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X </w:t>
            </w:r>
          </w:p>
        </w:tc>
        <w:tc>
          <w:tcPr>
            <w:tcW w:w="540" w:type="dxa"/>
            <w:shd w:val="clear" w:color="auto" w:fill="auto"/>
          </w:tcPr>
          <w:p w14:paraId="0B9555A7" w14:textId="5D775A83" w:rsidR="0009675B" w:rsidRPr="00310E9F" w:rsidRDefault="0009675B" w:rsidP="0009675B">
            <w:pPr>
              <w:ind w:right="-334"/>
              <w:jc w:val="center"/>
              <w:rPr>
                <w:rFonts w:ascii="Arial" w:hAnsi="Arial" w:cs="Arial"/>
                <w:sz w:val="22"/>
                <w:szCs w:val="22"/>
                <w:lang w:val="fr-FR"/>
              </w:rPr>
            </w:pPr>
            <w:r w:rsidRPr="00310E9F">
              <w:rPr>
                <w:rFonts w:ascii="Arial" w:eastAsia="Cambria" w:hAnsi="Arial" w:cs="Arial"/>
                <w:sz w:val="22"/>
                <w:szCs w:val="22"/>
                <w:lang w:val="fr-FR"/>
              </w:rPr>
              <w:t xml:space="preserve"> </w:t>
            </w:r>
          </w:p>
        </w:tc>
        <w:tc>
          <w:tcPr>
            <w:tcW w:w="3533" w:type="dxa"/>
            <w:shd w:val="clear" w:color="auto" w:fill="auto"/>
          </w:tcPr>
          <w:p w14:paraId="7B03A2DC" w14:textId="46D84269" w:rsidR="0009675B" w:rsidRPr="00310E9F" w:rsidRDefault="0009675B" w:rsidP="0009675B">
            <w:pPr>
              <w:ind w:right="-334"/>
              <w:rPr>
                <w:rFonts w:ascii="Arial" w:hAnsi="Arial" w:cs="Arial"/>
                <w:sz w:val="22"/>
                <w:szCs w:val="22"/>
                <w:lang w:val="fr-FR"/>
              </w:rPr>
            </w:pPr>
            <w:r w:rsidRPr="00310E9F">
              <w:rPr>
                <w:rFonts w:ascii="Arial" w:eastAsia="Cambria" w:hAnsi="Arial" w:cs="Arial"/>
                <w:sz w:val="22"/>
                <w:szCs w:val="22"/>
                <w:lang w:val="fr-FR"/>
              </w:rPr>
              <w:t xml:space="preserve"> </w:t>
            </w:r>
          </w:p>
        </w:tc>
      </w:tr>
    </w:tbl>
    <w:p w14:paraId="7B583003" w14:textId="77777777" w:rsidR="001F34B0" w:rsidRPr="00310E9F" w:rsidRDefault="001F34B0" w:rsidP="001F34B0">
      <w:pPr>
        <w:rPr>
          <w:b/>
          <w:spacing w:val="-3"/>
          <w:sz w:val="22"/>
          <w:szCs w:val="22"/>
          <w:u w:val="single"/>
          <w:lang w:val="fr-FR"/>
        </w:rPr>
      </w:pPr>
    </w:p>
    <w:p w14:paraId="6B88D38C" w14:textId="77777777" w:rsidR="009E2DB7" w:rsidRPr="00310E9F" w:rsidRDefault="009E2DB7" w:rsidP="001F34B0">
      <w:pPr>
        <w:rPr>
          <w:b/>
          <w:spacing w:val="-3"/>
          <w:sz w:val="22"/>
          <w:szCs w:val="22"/>
          <w:u w:val="single"/>
          <w:lang w:val="fr-FR"/>
        </w:rPr>
      </w:pPr>
    </w:p>
    <w:p w14:paraId="4B2D28E7" w14:textId="77777777" w:rsidR="009E2DB7" w:rsidRPr="00310E9F" w:rsidRDefault="009E2DB7" w:rsidP="009E2DB7">
      <w:pPr>
        <w:ind w:right="-334"/>
        <w:rPr>
          <w:rFonts w:ascii="Arial" w:hAnsi="Arial" w:cs="Arial"/>
          <w:b/>
          <w:bCs/>
          <w:lang w:val="fr-FR"/>
        </w:rPr>
      </w:pPr>
    </w:p>
    <w:p w14:paraId="3A651A4A" w14:textId="77777777" w:rsidR="009E2DB7" w:rsidRPr="00310E9F" w:rsidRDefault="009E2DB7" w:rsidP="009E2DB7">
      <w:pPr>
        <w:ind w:right="-334"/>
        <w:rPr>
          <w:rFonts w:ascii="Arial" w:hAnsi="Arial" w:cs="Arial"/>
          <w:b/>
          <w:bCs/>
          <w:lang w:val="fr-FR"/>
        </w:rPr>
      </w:pPr>
    </w:p>
    <w:p w14:paraId="2C5E58DB" w14:textId="2909B4A0" w:rsidR="009E2DB7" w:rsidRPr="00310E9F" w:rsidRDefault="009E2DB7" w:rsidP="009E2DB7">
      <w:pPr>
        <w:ind w:right="-334"/>
        <w:rPr>
          <w:rFonts w:asciiTheme="majorBidi" w:hAnsiTheme="majorBidi" w:cstheme="majorBidi"/>
          <w:b/>
          <w:bCs/>
          <w:lang w:val="fr-FR"/>
        </w:rPr>
      </w:pPr>
      <w:r w:rsidRPr="00310E9F">
        <w:rPr>
          <w:rFonts w:asciiTheme="majorBidi" w:hAnsiTheme="majorBidi" w:cstheme="majorBidi"/>
          <w:b/>
          <w:bCs/>
          <w:lang w:val="fr-FR"/>
        </w:rPr>
        <w:t>Annexe B. Liste de contrôle de l'optimisation des ressources du projet PBF (« Value for Money »)</w:t>
      </w:r>
    </w:p>
    <w:p w14:paraId="3A83A1AD" w14:textId="77777777" w:rsidR="009E2DB7" w:rsidRPr="00310E9F" w:rsidRDefault="009E2DB7" w:rsidP="009E2DB7">
      <w:pPr>
        <w:ind w:right="-334"/>
        <w:rPr>
          <w:rFonts w:ascii="Arial" w:hAnsi="Arial" w:cs="Arial"/>
          <w:b/>
          <w:bCs/>
          <w:lang w:val="fr-FR"/>
        </w:rPr>
      </w:pPr>
    </w:p>
    <w:tbl>
      <w:tblPr>
        <w:tblW w:w="1545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7"/>
        <w:gridCol w:w="540"/>
        <w:gridCol w:w="540"/>
        <w:gridCol w:w="4410"/>
      </w:tblGrid>
      <w:tr w:rsidR="009E2DB7" w:rsidRPr="00310E9F" w14:paraId="295FFF89" w14:textId="77777777" w:rsidTr="009E2DB7">
        <w:tc>
          <w:tcPr>
            <w:tcW w:w="9967" w:type="dxa"/>
            <w:tcBorders>
              <w:top w:val="single" w:sz="4" w:space="0" w:color="auto"/>
              <w:left w:val="single" w:sz="4" w:space="0" w:color="auto"/>
              <w:bottom w:val="single" w:sz="4" w:space="0" w:color="auto"/>
              <w:right w:val="single" w:sz="4" w:space="0" w:color="auto"/>
            </w:tcBorders>
            <w:shd w:val="clear" w:color="auto" w:fill="404040"/>
            <w:hideMark/>
          </w:tcPr>
          <w:p w14:paraId="66DE34B3" w14:textId="77777777" w:rsidR="009E2DB7" w:rsidRPr="00310E9F" w:rsidRDefault="009E2DB7">
            <w:pPr>
              <w:spacing w:line="256" w:lineRule="auto"/>
              <w:ind w:right="-334"/>
              <w:rPr>
                <w:rFonts w:ascii="Arial" w:hAnsi="Arial" w:cs="Arial"/>
                <w:b/>
                <w:color w:val="FFFFFF"/>
                <w:lang w:val="fr-FR"/>
              </w:rPr>
            </w:pPr>
            <w:r w:rsidRPr="00310E9F">
              <w:rPr>
                <w:rFonts w:ascii="Arial" w:hAnsi="Arial" w:cs="Arial"/>
                <w:b/>
                <w:color w:val="FFFFFF"/>
                <w:lang w:val="fr-FR"/>
              </w:rPr>
              <w:t>Question</w:t>
            </w:r>
          </w:p>
        </w:tc>
        <w:tc>
          <w:tcPr>
            <w:tcW w:w="540" w:type="dxa"/>
            <w:tcBorders>
              <w:top w:val="single" w:sz="4" w:space="0" w:color="auto"/>
              <w:left w:val="single" w:sz="4" w:space="0" w:color="auto"/>
              <w:bottom w:val="single" w:sz="4" w:space="0" w:color="auto"/>
              <w:right w:val="single" w:sz="4" w:space="0" w:color="auto"/>
            </w:tcBorders>
            <w:shd w:val="clear" w:color="auto" w:fill="404040"/>
            <w:hideMark/>
          </w:tcPr>
          <w:p w14:paraId="7598A279" w14:textId="25AA5737" w:rsidR="009E2DB7" w:rsidRPr="00310E9F" w:rsidRDefault="009E2DB7">
            <w:pPr>
              <w:spacing w:line="256" w:lineRule="auto"/>
              <w:ind w:left="-1034" w:right="-1008"/>
              <w:jc w:val="center"/>
              <w:rPr>
                <w:rFonts w:ascii="Arial" w:hAnsi="Arial" w:cs="Arial"/>
                <w:b/>
                <w:color w:val="FFFFFF"/>
                <w:lang w:val="fr-FR"/>
              </w:rPr>
            </w:pPr>
            <w:r w:rsidRPr="00310E9F">
              <w:rPr>
                <w:rFonts w:ascii="Arial" w:hAnsi="Arial" w:cs="Arial"/>
                <w:b/>
                <w:color w:val="FFFFFF"/>
                <w:lang w:val="fr-FR"/>
              </w:rPr>
              <w:t>Oui</w:t>
            </w:r>
          </w:p>
        </w:tc>
        <w:tc>
          <w:tcPr>
            <w:tcW w:w="540" w:type="dxa"/>
            <w:tcBorders>
              <w:top w:val="single" w:sz="4" w:space="0" w:color="auto"/>
              <w:left w:val="single" w:sz="4" w:space="0" w:color="auto"/>
              <w:bottom w:val="single" w:sz="4" w:space="0" w:color="auto"/>
              <w:right w:val="single" w:sz="4" w:space="0" w:color="auto"/>
            </w:tcBorders>
            <w:shd w:val="clear" w:color="auto" w:fill="404040"/>
            <w:hideMark/>
          </w:tcPr>
          <w:p w14:paraId="7B9DE7ED" w14:textId="12E08C9C" w:rsidR="009E2DB7" w:rsidRPr="00310E9F" w:rsidRDefault="009E2DB7">
            <w:pPr>
              <w:spacing w:line="256" w:lineRule="auto"/>
              <w:ind w:left="-494" w:right="-334"/>
              <w:jc w:val="center"/>
              <w:rPr>
                <w:rFonts w:ascii="Arial" w:hAnsi="Arial" w:cs="Arial"/>
                <w:b/>
                <w:color w:val="FFFFFF"/>
                <w:lang w:val="fr-FR"/>
              </w:rPr>
            </w:pPr>
            <w:r w:rsidRPr="00310E9F">
              <w:rPr>
                <w:rFonts w:ascii="Arial" w:hAnsi="Arial" w:cs="Arial"/>
                <w:b/>
                <w:color w:val="FFFFFF"/>
                <w:lang w:val="fr-FR"/>
              </w:rPr>
              <w:t>Non</w:t>
            </w:r>
          </w:p>
        </w:tc>
        <w:tc>
          <w:tcPr>
            <w:tcW w:w="4410" w:type="dxa"/>
            <w:tcBorders>
              <w:top w:val="single" w:sz="4" w:space="0" w:color="auto"/>
              <w:left w:val="single" w:sz="4" w:space="0" w:color="auto"/>
              <w:bottom w:val="single" w:sz="4" w:space="0" w:color="auto"/>
              <w:right w:val="single" w:sz="4" w:space="0" w:color="auto"/>
            </w:tcBorders>
            <w:shd w:val="clear" w:color="auto" w:fill="404040"/>
            <w:hideMark/>
          </w:tcPr>
          <w:p w14:paraId="73D7658E" w14:textId="29615D12" w:rsidR="009E2DB7" w:rsidRPr="00310E9F" w:rsidRDefault="009E2DB7">
            <w:pPr>
              <w:spacing w:line="256" w:lineRule="auto"/>
              <w:ind w:left="-494" w:right="-334"/>
              <w:jc w:val="center"/>
              <w:rPr>
                <w:rFonts w:ascii="Arial" w:hAnsi="Arial" w:cs="Arial"/>
                <w:b/>
                <w:color w:val="FFFFFF"/>
                <w:lang w:val="fr-FR"/>
              </w:rPr>
            </w:pPr>
            <w:r w:rsidRPr="00310E9F">
              <w:rPr>
                <w:rFonts w:ascii="Arial" w:hAnsi="Arial" w:cs="Arial"/>
                <w:b/>
                <w:color w:val="FFFFFF"/>
                <w:lang w:val="fr-FR"/>
              </w:rPr>
              <w:t>Commentaire</w:t>
            </w:r>
          </w:p>
        </w:tc>
      </w:tr>
      <w:tr w:rsidR="000A61F9" w:rsidRPr="00310E9F" w14:paraId="03CA13F8"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62DAE37D"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 projet a-t-il une justification narrative du budget, qui fournit des informations supplémentaires spécifiques au projet sur tout choix budgétaire majeur ou des coûts de personnel, de fonctionnement ou de déplacement plus élevés que d'habitude, afin d'expliquer comment le projet garantit l'optimisation des ressources ?</w:t>
            </w:r>
          </w:p>
        </w:tc>
        <w:tc>
          <w:tcPr>
            <w:tcW w:w="540" w:type="dxa"/>
            <w:tcBorders>
              <w:top w:val="single" w:sz="4" w:space="0" w:color="auto"/>
              <w:left w:val="single" w:sz="4" w:space="0" w:color="auto"/>
              <w:bottom w:val="single" w:sz="4" w:space="0" w:color="auto"/>
              <w:right w:val="single" w:sz="4" w:space="0" w:color="auto"/>
            </w:tcBorders>
            <w:vAlign w:val="center"/>
          </w:tcPr>
          <w:p w14:paraId="2B496CE2" w14:textId="0294E94D" w:rsidR="000A61F9" w:rsidRPr="00310E9F" w:rsidRDefault="000A61F9" w:rsidP="000A61F9">
            <w:pPr>
              <w:spacing w:line="254" w:lineRule="auto"/>
              <w:rPr>
                <w:rFonts w:ascii="Arial" w:eastAsia="Cambria" w:hAnsi="Arial" w:cs="Arial"/>
                <w:sz w:val="22"/>
                <w:szCs w:val="22"/>
                <w:lang w:val="fr-FR"/>
              </w:rPr>
            </w:pPr>
          </w:p>
          <w:p w14:paraId="3AE2ECF9" w14:textId="77777777" w:rsidR="000A61F9" w:rsidRPr="00310E9F" w:rsidRDefault="000A61F9" w:rsidP="000A61F9">
            <w:pPr>
              <w:spacing w:line="254" w:lineRule="auto"/>
              <w:rPr>
                <w:rFonts w:ascii="Arial" w:eastAsia="Cambria" w:hAnsi="Arial" w:cs="Arial"/>
                <w:sz w:val="22"/>
                <w:szCs w:val="22"/>
                <w:lang w:val="fr-FR"/>
              </w:rPr>
            </w:pPr>
          </w:p>
          <w:p w14:paraId="02561F83" w14:textId="2EA9E240" w:rsidR="000A61F9" w:rsidRPr="00310E9F" w:rsidRDefault="000A61F9" w:rsidP="000A61F9">
            <w:pPr>
              <w:spacing w:line="256" w:lineRule="auto"/>
              <w:ind w:right="-255"/>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46598A44" w14:textId="77777777" w:rsidR="000A61F9" w:rsidRPr="00310E9F" w:rsidRDefault="000A61F9" w:rsidP="000A61F9">
            <w:pPr>
              <w:spacing w:line="254" w:lineRule="auto"/>
              <w:rPr>
                <w:rFonts w:ascii="Arial" w:eastAsia="Cambria" w:hAnsi="Arial" w:cs="Arial"/>
                <w:sz w:val="22"/>
                <w:szCs w:val="22"/>
                <w:lang w:val="fr-FR"/>
              </w:rPr>
            </w:pPr>
          </w:p>
          <w:p w14:paraId="741A2472" w14:textId="77777777" w:rsidR="000A61F9" w:rsidRPr="00310E9F" w:rsidRDefault="000A61F9" w:rsidP="000A61F9">
            <w:pPr>
              <w:spacing w:line="254" w:lineRule="auto"/>
              <w:rPr>
                <w:rFonts w:ascii="Arial" w:eastAsia="Cambria" w:hAnsi="Arial" w:cs="Arial"/>
                <w:sz w:val="22"/>
                <w:szCs w:val="22"/>
                <w:lang w:val="fr-FR"/>
              </w:rPr>
            </w:pPr>
          </w:p>
          <w:p w14:paraId="3D0383B0" w14:textId="25C6E9DE"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4ADFB907" w14:textId="5B06BAA6" w:rsidR="000A61F9" w:rsidRPr="00310E9F" w:rsidRDefault="000A61F9" w:rsidP="000A61F9">
            <w:pPr>
              <w:spacing w:line="256" w:lineRule="auto"/>
              <w:ind w:right="-334"/>
              <w:rPr>
                <w:rFonts w:ascii="Arial" w:hAnsi="Arial" w:cs="Arial"/>
                <w:sz w:val="22"/>
                <w:szCs w:val="22"/>
                <w:lang w:val="fr-FR"/>
              </w:rPr>
            </w:pPr>
          </w:p>
        </w:tc>
      </w:tr>
      <w:tr w:rsidR="000A61F9" w:rsidRPr="00310E9F" w14:paraId="27303AC7"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7A6CBD13"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Les coûts unitaires (par exemple pour les voyages, les services de consultants, l'achat de matériel, etc.) sont-ils comparables à ceux utilisés dans des interventions similaires (soit dans des contextes nationaux similaires, au sein des régions, soit dans des interventions antérieures dans le même contexte national) ? Sinon, cela doit être expliqué dans la section narrative du budget.</w:t>
            </w:r>
          </w:p>
        </w:tc>
        <w:tc>
          <w:tcPr>
            <w:tcW w:w="540" w:type="dxa"/>
            <w:tcBorders>
              <w:top w:val="single" w:sz="4" w:space="0" w:color="auto"/>
              <w:left w:val="single" w:sz="4" w:space="0" w:color="auto"/>
              <w:bottom w:val="single" w:sz="4" w:space="0" w:color="auto"/>
              <w:right w:val="single" w:sz="4" w:space="0" w:color="auto"/>
            </w:tcBorders>
            <w:vAlign w:val="center"/>
          </w:tcPr>
          <w:p w14:paraId="63E19C28" w14:textId="77777777" w:rsidR="000A61F9" w:rsidRPr="00310E9F" w:rsidRDefault="000A61F9" w:rsidP="000A61F9">
            <w:pPr>
              <w:spacing w:line="254" w:lineRule="auto"/>
              <w:rPr>
                <w:rFonts w:ascii="Arial" w:eastAsia="Cambria" w:hAnsi="Arial" w:cs="Arial"/>
                <w:sz w:val="22"/>
                <w:szCs w:val="22"/>
                <w:lang w:val="fr-FR"/>
              </w:rPr>
            </w:pPr>
          </w:p>
          <w:p w14:paraId="6130911B" w14:textId="77777777" w:rsidR="000A61F9" w:rsidRPr="00310E9F" w:rsidRDefault="000A61F9" w:rsidP="000A61F9">
            <w:pPr>
              <w:spacing w:line="254" w:lineRule="auto"/>
              <w:rPr>
                <w:rFonts w:ascii="Arial" w:eastAsia="Cambria" w:hAnsi="Arial" w:cs="Arial"/>
                <w:sz w:val="22"/>
                <w:szCs w:val="22"/>
                <w:lang w:val="fr-FR"/>
              </w:rPr>
            </w:pPr>
          </w:p>
          <w:p w14:paraId="389E73A5" w14:textId="2C334A59"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31C75097" w14:textId="46B7FC38"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466B8DEB" w14:textId="1B53B98D" w:rsidR="000A61F9" w:rsidRPr="00310E9F" w:rsidRDefault="000A61F9" w:rsidP="000A61F9">
            <w:pPr>
              <w:spacing w:line="256" w:lineRule="auto"/>
              <w:ind w:right="-334"/>
              <w:rPr>
                <w:rFonts w:ascii="Arial" w:hAnsi="Arial" w:cs="Arial"/>
                <w:sz w:val="22"/>
                <w:szCs w:val="22"/>
                <w:lang w:val="fr-FR"/>
              </w:rPr>
            </w:pPr>
          </w:p>
        </w:tc>
      </w:tr>
      <w:tr w:rsidR="000A61F9" w:rsidRPr="00AA2053" w14:paraId="02226172"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004BA5EF"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 budget proposé est-il proportionné aux résultats escomptés du projet et à la portée du projet (par exemple, nombre, taille et éloignement des zones géographiques et nombre de bénéficiaires directs et indirects proposés) ? Fournissez vos commentaires.</w:t>
            </w:r>
          </w:p>
        </w:tc>
        <w:tc>
          <w:tcPr>
            <w:tcW w:w="540" w:type="dxa"/>
            <w:tcBorders>
              <w:top w:val="single" w:sz="4" w:space="0" w:color="auto"/>
              <w:left w:val="single" w:sz="4" w:space="0" w:color="auto"/>
              <w:bottom w:val="single" w:sz="4" w:space="0" w:color="auto"/>
              <w:right w:val="single" w:sz="4" w:space="0" w:color="auto"/>
            </w:tcBorders>
            <w:vAlign w:val="center"/>
          </w:tcPr>
          <w:p w14:paraId="08619DFD" w14:textId="77777777" w:rsidR="000A61F9" w:rsidRPr="00310E9F" w:rsidRDefault="000A61F9" w:rsidP="000A61F9">
            <w:pPr>
              <w:spacing w:line="254" w:lineRule="auto"/>
              <w:rPr>
                <w:rFonts w:ascii="Arial" w:eastAsia="Cambria" w:hAnsi="Arial" w:cs="Arial"/>
                <w:sz w:val="22"/>
                <w:szCs w:val="22"/>
                <w:lang w:val="fr-FR"/>
              </w:rPr>
            </w:pPr>
          </w:p>
          <w:p w14:paraId="712979CB" w14:textId="76021B74"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4A3FBFC8" w14:textId="49E42B0C" w:rsidR="000A61F9" w:rsidRPr="00310E9F" w:rsidRDefault="000A61F9" w:rsidP="000A61F9">
            <w:pPr>
              <w:spacing w:line="254" w:lineRule="auto"/>
              <w:rPr>
                <w:rFonts w:ascii="Arial" w:eastAsia="Cambria" w:hAnsi="Arial" w:cs="Arial"/>
                <w:sz w:val="22"/>
                <w:szCs w:val="22"/>
                <w:lang w:val="fr-FR"/>
              </w:rPr>
            </w:pPr>
          </w:p>
          <w:p w14:paraId="5F3254E3" w14:textId="77777777"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28EF5F29" w14:textId="51545994"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Le budget prend en compte la logistique de certaines activités notamment les déplacements en province lors du diagnostic des OCS, des évènements nécessitant le déplacement d’experts ou de cadres/staffs résidant en province</w:t>
            </w:r>
          </w:p>
        </w:tc>
      </w:tr>
      <w:tr w:rsidR="000A61F9" w:rsidRPr="00310E9F" w14:paraId="60E8E1B3"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7C00F2B4" w14:textId="78CBB49C"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lastRenderedPageBreak/>
              <w:t>Le pourcentage de personnel et de frais de fonctionnement de l'agence des Nations Unies récipiendaire et de tout partenaire d'exécution est-il clairement visible et raisonnable pour le contexte (</w:t>
            </w:r>
            <w:r w:rsidR="008F0343" w:rsidRPr="00310E9F">
              <w:rPr>
                <w:rFonts w:asciiTheme="minorBidi" w:hAnsiTheme="minorBidi" w:cstheme="minorBidi"/>
                <w:sz w:val="22"/>
                <w:szCs w:val="22"/>
                <w:lang w:val="fr-FR"/>
              </w:rPr>
              <w:t>ex.</w:t>
            </w:r>
            <w:r w:rsidRPr="00310E9F">
              <w:rPr>
                <w:rFonts w:asciiTheme="minorBidi" w:hAnsiTheme="minorBidi" w:cstheme="minorBidi"/>
                <w:sz w:val="22"/>
                <w:szCs w:val="22"/>
                <w:lang w:val="fr-FR"/>
              </w:rPr>
              <w:t xml:space="preserve"> pas plus de 20% pour le personnel, et couts raisonnables pour les voyages et coûts opérationnels directs) à moins d'être bien justifiés dans la section narrative) ?</w:t>
            </w:r>
          </w:p>
        </w:tc>
        <w:tc>
          <w:tcPr>
            <w:tcW w:w="540" w:type="dxa"/>
            <w:tcBorders>
              <w:top w:val="single" w:sz="4" w:space="0" w:color="auto"/>
              <w:left w:val="single" w:sz="4" w:space="0" w:color="auto"/>
              <w:bottom w:val="single" w:sz="4" w:space="0" w:color="auto"/>
              <w:right w:val="single" w:sz="4" w:space="0" w:color="auto"/>
            </w:tcBorders>
            <w:vAlign w:val="center"/>
          </w:tcPr>
          <w:p w14:paraId="30F5C5CD" w14:textId="77777777" w:rsidR="000A61F9" w:rsidRPr="00310E9F" w:rsidRDefault="000A61F9" w:rsidP="000A61F9">
            <w:pPr>
              <w:spacing w:line="254" w:lineRule="auto"/>
              <w:rPr>
                <w:rFonts w:ascii="Arial" w:eastAsia="Cambria" w:hAnsi="Arial" w:cs="Arial"/>
                <w:sz w:val="22"/>
                <w:szCs w:val="22"/>
                <w:lang w:val="fr-FR"/>
              </w:rPr>
            </w:pPr>
          </w:p>
          <w:p w14:paraId="5FB227E1" w14:textId="77777777" w:rsidR="000A61F9" w:rsidRPr="00310E9F" w:rsidRDefault="000A61F9" w:rsidP="000A61F9">
            <w:pPr>
              <w:spacing w:line="254" w:lineRule="auto"/>
              <w:rPr>
                <w:rFonts w:ascii="Arial" w:eastAsia="Cambria" w:hAnsi="Arial" w:cs="Arial"/>
                <w:sz w:val="22"/>
                <w:szCs w:val="22"/>
                <w:lang w:val="fr-FR"/>
              </w:rPr>
            </w:pPr>
          </w:p>
          <w:p w14:paraId="50B0DDD8" w14:textId="77777777" w:rsidR="000A61F9" w:rsidRPr="00310E9F" w:rsidRDefault="000A61F9" w:rsidP="000A61F9">
            <w:pPr>
              <w:spacing w:line="254" w:lineRule="auto"/>
              <w:rPr>
                <w:rFonts w:ascii="Arial" w:eastAsia="Cambria" w:hAnsi="Arial" w:cs="Arial"/>
                <w:sz w:val="22"/>
                <w:szCs w:val="22"/>
                <w:lang w:val="fr-FR"/>
              </w:rPr>
            </w:pPr>
          </w:p>
          <w:p w14:paraId="4B6BEE9C" w14:textId="2BFD6406"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06ADB3F6" w14:textId="32F30B2E"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50DD9D50" w14:textId="3100A4C0" w:rsidR="000A61F9" w:rsidRPr="00310E9F" w:rsidRDefault="000A61F9" w:rsidP="000A61F9">
            <w:pPr>
              <w:spacing w:line="256" w:lineRule="auto"/>
              <w:ind w:right="-334"/>
              <w:rPr>
                <w:rFonts w:ascii="Arial" w:hAnsi="Arial" w:cs="Arial"/>
                <w:sz w:val="22"/>
                <w:szCs w:val="22"/>
                <w:lang w:val="fr-FR"/>
              </w:rPr>
            </w:pPr>
          </w:p>
        </w:tc>
      </w:tr>
      <w:tr w:rsidR="000A61F9" w:rsidRPr="00AA2053" w14:paraId="38F9279E"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61276F7C"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Les frais de personnel sont-ils proportionnels à la quantité de travail requise pour l'activité ? Et le projet utilise-t-il du personnel / une expertise locale plutôt qu'internationale lorsque cela est possible ? Quelle est la justification du recours à du personnel international, le cas échéant ?</w:t>
            </w:r>
          </w:p>
        </w:tc>
        <w:tc>
          <w:tcPr>
            <w:tcW w:w="540" w:type="dxa"/>
            <w:tcBorders>
              <w:top w:val="single" w:sz="4" w:space="0" w:color="auto"/>
              <w:left w:val="single" w:sz="4" w:space="0" w:color="auto"/>
              <w:bottom w:val="single" w:sz="4" w:space="0" w:color="auto"/>
              <w:right w:val="single" w:sz="4" w:space="0" w:color="auto"/>
            </w:tcBorders>
            <w:vAlign w:val="center"/>
          </w:tcPr>
          <w:p w14:paraId="57F3575C" w14:textId="77777777" w:rsidR="000A61F9" w:rsidRPr="00310E9F" w:rsidRDefault="000A61F9" w:rsidP="000A61F9">
            <w:pPr>
              <w:spacing w:line="254" w:lineRule="auto"/>
              <w:rPr>
                <w:rFonts w:ascii="Arial" w:eastAsia="Cambria" w:hAnsi="Arial" w:cs="Arial"/>
                <w:sz w:val="22"/>
                <w:szCs w:val="22"/>
                <w:lang w:val="fr-FR"/>
              </w:rPr>
            </w:pPr>
          </w:p>
          <w:p w14:paraId="2D6B447B" w14:textId="77777777" w:rsidR="000A61F9" w:rsidRPr="00310E9F" w:rsidRDefault="000A61F9" w:rsidP="000A61F9">
            <w:pPr>
              <w:spacing w:line="254" w:lineRule="auto"/>
              <w:rPr>
                <w:rFonts w:ascii="Arial" w:eastAsia="Cambria" w:hAnsi="Arial" w:cs="Arial"/>
                <w:sz w:val="22"/>
                <w:szCs w:val="22"/>
                <w:lang w:val="fr-FR"/>
              </w:rPr>
            </w:pPr>
          </w:p>
          <w:p w14:paraId="40ECD19F" w14:textId="072EF748"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583297FA" w14:textId="00BD26B5"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27FD3C25" w14:textId="73828FC5"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Le « core staff » du projet sera uniquement national avec l’intervention ponctuelle d’une expertise internationale</w:t>
            </w:r>
          </w:p>
        </w:tc>
      </w:tr>
      <w:tr w:rsidR="000A61F9" w:rsidRPr="00310E9F" w14:paraId="67A7BDE1"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49719983"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 projet propose-t-il l'achat de matériaux, d'équipements et d'infrastructures pour plus de 15% du budget ? Dans l'affirmative, veuillez indiquer les mesures prises pour garantir l'optimisation des ressources dans le processus de passation des marchés et leur entretien / utilisation durable pour la consolidation de la paix après la fin du projet.</w:t>
            </w:r>
          </w:p>
        </w:tc>
        <w:tc>
          <w:tcPr>
            <w:tcW w:w="540" w:type="dxa"/>
            <w:tcBorders>
              <w:top w:val="single" w:sz="4" w:space="0" w:color="auto"/>
              <w:left w:val="single" w:sz="4" w:space="0" w:color="auto"/>
              <w:bottom w:val="single" w:sz="4" w:space="0" w:color="auto"/>
              <w:right w:val="single" w:sz="4" w:space="0" w:color="auto"/>
            </w:tcBorders>
            <w:vAlign w:val="center"/>
          </w:tcPr>
          <w:p w14:paraId="261B0A83" w14:textId="72D2643D" w:rsidR="000A61F9" w:rsidRPr="00310E9F" w:rsidRDefault="000A61F9" w:rsidP="000A61F9">
            <w:pPr>
              <w:spacing w:line="256" w:lineRule="auto"/>
              <w:ind w:right="-334"/>
              <w:rPr>
                <w:rFonts w:ascii="Arial" w:hAnsi="Arial" w:cs="Arial"/>
                <w:sz w:val="22"/>
                <w:szCs w:val="22"/>
                <w:lang w:val="fr-FR"/>
              </w:rPr>
            </w:pPr>
          </w:p>
        </w:tc>
        <w:tc>
          <w:tcPr>
            <w:tcW w:w="540" w:type="dxa"/>
            <w:tcBorders>
              <w:top w:val="single" w:sz="4" w:space="0" w:color="auto"/>
              <w:left w:val="single" w:sz="4" w:space="0" w:color="auto"/>
              <w:bottom w:val="single" w:sz="4" w:space="0" w:color="auto"/>
              <w:right w:val="single" w:sz="4" w:space="0" w:color="auto"/>
            </w:tcBorders>
            <w:vAlign w:val="center"/>
          </w:tcPr>
          <w:p w14:paraId="790F7E43" w14:textId="77777777" w:rsidR="000A61F9" w:rsidRPr="00310E9F" w:rsidRDefault="000A61F9" w:rsidP="000A61F9">
            <w:pPr>
              <w:spacing w:line="254" w:lineRule="auto"/>
              <w:rPr>
                <w:rFonts w:ascii="Arial" w:eastAsia="Cambria" w:hAnsi="Arial" w:cs="Arial"/>
                <w:sz w:val="22"/>
                <w:szCs w:val="22"/>
                <w:lang w:val="fr-FR"/>
              </w:rPr>
            </w:pPr>
          </w:p>
          <w:p w14:paraId="626BD99B" w14:textId="77777777" w:rsidR="000A61F9" w:rsidRPr="00310E9F" w:rsidRDefault="000A61F9" w:rsidP="000A61F9">
            <w:pPr>
              <w:spacing w:line="254" w:lineRule="auto"/>
              <w:rPr>
                <w:rFonts w:ascii="Arial" w:eastAsia="Cambria" w:hAnsi="Arial" w:cs="Arial"/>
                <w:sz w:val="22"/>
                <w:szCs w:val="22"/>
                <w:lang w:val="fr-FR"/>
              </w:rPr>
            </w:pPr>
          </w:p>
          <w:p w14:paraId="766F07D9" w14:textId="0C5C5E4A"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4410" w:type="dxa"/>
            <w:tcBorders>
              <w:top w:val="single" w:sz="4" w:space="0" w:color="auto"/>
              <w:left w:val="single" w:sz="4" w:space="0" w:color="auto"/>
              <w:bottom w:val="single" w:sz="4" w:space="0" w:color="auto"/>
              <w:right w:val="single" w:sz="4" w:space="0" w:color="auto"/>
            </w:tcBorders>
            <w:vAlign w:val="center"/>
          </w:tcPr>
          <w:p w14:paraId="1C8CFBE2" w14:textId="4E9A0689" w:rsidR="000A61F9" w:rsidRPr="00310E9F" w:rsidRDefault="000A61F9" w:rsidP="000A61F9">
            <w:pPr>
              <w:spacing w:line="256" w:lineRule="auto"/>
              <w:ind w:right="-334"/>
              <w:rPr>
                <w:rFonts w:ascii="Arial" w:hAnsi="Arial" w:cs="Arial"/>
                <w:sz w:val="22"/>
                <w:szCs w:val="22"/>
                <w:lang w:val="fr-FR"/>
              </w:rPr>
            </w:pPr>
          </w:p>
        </w:tc>
      </w:tr>
      <w:tr w:rsidR="000A61F9" w:rsidRPr="00AA2053" w14:paraId="4F4C8563"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292C4418"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 projet propose-t-il l'achat d'un ou de plusieurs véhicules pour le projet ? Si oui, veuillez expliquer pourquoi les véhicules / véhicules de location existants ne peuvent pas être utilisés.</w:t>
            </w:r>
          </w:p>
        </w:tc>
        <w:tc>
          <w:tcPr>
            <w:tcW w:w="540" w:type="dxa"/>
            <w:tcBorders>
              <w:top w:val="single" w:sz="4" w:space="0" w:color="auto"/>
              <w:left w:val="single" w:sz="4" w:space="0" w:color="auto"/>
              <w:bottom w:val="single" w:sz="4" w:space="0" w:color="auto"/>
              <w:right w:val="single" w:sz="4" w:space="0" w:color="auto"/>
            </w:tcBorders>
            <w:vAlign w:val="center"/>
          </w:tcPr>
          <w:p w14:paraId="72D7CED9" w14:textId="77777777" w:rsidR="000A61F9" w:rsidRPr="00310E9F" w:rsidRDefault="000A61F9" w:rsidP="000A61F9">
            <w:pPr>
              <w:spacing w:line="254" w:lineRule="auto"/>
              <w:rPr>
                <w:rFonts w:ascii="Arial" w:eastAsia="Cambria" w:hAnsi="Arial" w:cs="Arial"/>
                <w:sz w:val="22"/>
                <w:szCs w:val="22"/>
                <w:lang w:val="fr-FR"/>
              </w:rPr>
            </w:pPr>
          </w:p>
          <w:p w14:paraId="223D2104" w14:textId="05F9A4D1"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1E285732" w14:textId="5534A0BE"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0CA5CA3F" w14:textId="5F07896A"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Il est prévu l’achat d’un véhicule dans un soucis de rentabilisation des coûts (location de véhicule très onéreuse en Haïti)</w:t>
            </w:r>
          </w:p>
        </w:tc>
      </w:tr>
      <w:tr w:rsidR="000A61F9" w:rsidRPr="00AA2053" w14:paraId="3CE53F52" w14:textId="77777777" w:rsidTr="000A61F9">
        <w:tc>
          <w:tcPr>
            <w:tcW w:w="9967" w:type="dxa"/>
            <w:tcBorders>
              <w:top w:val="single" w:sz="4" w:space="0" w:color="auto"/>
              <w:left w:val="single" w:sz="4" w:space="0" w:color="auto"/>
              <w:bottom w:val="single" w:sz="4" w:space="0" w:color="auto"/>
              <w:right w:val="single" w:sz="4" w:space="0" w:color="auto"/>
            </w:tcBorders>
            <w:hideMark/>
          </w:tcPr>
          <w:p w14:paraId="45A61123" w14:textId="77777777" w:rsidR="000A61F9" w:rsidRPr="00310E9F" w:rsidRDefault="000A61F9" w:rsidP="000A61F9">
            <w:pPr>
              <w:numPr>
                <w:ilvl w:val="0"/>
                <w:numId w:val="8"/>
              </w:numPr>
              <w:spacing w:line="256" w:lineRule="auto"/>
              <w:ind w:left="432" w:right="-15"/>
              <w:rPr>
                <w:rFonts w:asciiTheme="minorBidi" w:hAnsiTheme="minorBidi" w:cstheme="minorBidi"/>
                <w:sz w:val="22"/>
                <w:szCs w:val="22"/>
                <w:lang w:val="fr-FR"/>
              </w:rPr>
            </w:pPr>
            <w:r w:rsidRPr="00310E9F">
              <w:rPr>
                <w:rFonts w:asciiTheme="minorBidi" w:hAnsiTheme="minorBidi" w:cstheme="minorBidi"/>
                <w:sz w:val="22"/>
                <w:szCs w:val="22"/>
                <w:lang w:val="fr-FR"/>
              </w:rPr>
              <w:t>Les agences d'exécution ou la mission des Nations Unies apportent-elles une source supplémentaire de financement / soutien en nature non PBF au projet ? Veuillez expliquer ce qui est fourni. Et si non, pourquoi pas.</w:t>
            </w:r>
          </w:p>
        </w:tc>
        <w:tc>
          <w:tcPr>
            <w:tcW w:w="540" w:type="dxa"/>
            <w:tcBorders>
              <w:top w:val="single" w:sz="4" w:space="0" w:color="auto"/>
              <w:left w:val="single" w:sz="4" w:space="0" w:color="auto"/>
              <w:bottom w:val="single" w:sz="4" w:space="0" w:color="auto"/>
              <w:right w:val="single" w:sz="4" w:space="0" w:color="auto"/>
            </w:tcBorders>
            <w:vAlign w:val="center"/>
          </w:tcPr>
          <w:p w14:paraId="350BE981" w14:textId="77777777" w:rsidR="000A61F9" w:rsidRPr="00310E9F" w:rsidRDefault="000A61F9" w:rsidP="000A61F9">
            <w:pPr>
              <w:spacing w:line="254" w:lineRule="auto"/>
              <w:rPr>
                <w:rFonts w:ascii="Arial" w:eastAsia="Cambria" w:hAnsi="Arial" w:cs="Arial"/>
                <w:sz w:val="22"/>
                <w:szCs w:val="22"/>
                <w:lang w:val="fr-FR"/>
              </w:rPr>
            </w:pPr>
          </w:p>
          <w:p w14:paraId="2509D162" w14:textId="77777777" w:rsidR="000A61F9" w:rsidRPr="00310E9F" w:rsidRDefault="000A61F9" w:rsidP="000A61F9">
            <w:pPr>
              <w:spacing w:line="254" w:lineRule="auto"/>
              <w:rPr>
                <w:rFonts w:ascii="Arial" w:eastAsia="Cambria" w:hAnsi="Arial" w:cs="Arial"/>
                <w:sz w:val="22"/>
                <w:szCs w:val="22"/>
                <w:lang w:val="fr-FR"/>
              </w:rPr>
            </w:pPr>
          </w:p>
          <w:p w14:paraId="0EEC5451" w14:textId="04B25613"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X</w:t>
            </w:r>
          </w:p>
        </w:tc>
        <w:tc>
          <w:tcPr>
            <w:tcW w:w="540" w:type="dxa"/>
            <w:tcBorders>
              <w:top w:val="single" w:sz="4" w:space="0" w:color="auto"/>
              <w:left w:val="single" w:sz="4" w:space="0" w:color="auto"/>
              <w:bottom w:val="single" w:sz="4" w:space="0" w:color="auto"/>
              <w:right w:val="single" w:sz="4" w:space="0" w:color="auto"/>
            </w:tcBorders>
            <w:vAlign w:val="center"/>
          </w:tcPr>
          <w:p w14:paraId="1B6B70C8" w14:textId="3F2F9308" w:rsidR="000A61F9" w:rsidRPr="00310E9F" w:rsidRDefault="000A61F9" w:rsidP="000A61F9">
            <w:pPr>
              <w:spacing w:line="256" w:lineRule="auto"/>
              <w:ind w:right="-334"/>
              <w:rPr>
                <w:rFonts w:ascii="Arial" w:hAnsi="Arial" w:cs="Arial"/>
                <w:sz w:val="22"/>
                <w:szCs w:val="22"/>
                <w:lang w:val="fr-FR"/>
              </w:rPr>
            </w:pPr>
          </w:p>
        </w:tc>
        <w:tc>
          <w:tcPr>
            <w:tcW w:w="4410" w:type="dxa"/>
            <w:tcBorders>
              <w:top w:val="single" w:sz="4" w:space="0" w:color="auto"/>
              <w:left w:val="single" w:sz="4" w:space="0" w:color="auto"/>
              <w:bottom w:val="single" w:sz="4" w:space="0" w:color="auto"/>
              <w:right w:val="single" w:sz="4" w:space="0" w:color="auto"/>
            </w:tcBorders>
            <w:vAlign w:val="center"/>
          </w:tcPr>
          <w:p w14:paraId="03D27BD5" w14:textId="43E147D5" w:rsidR="000A61F9" w:rsidRPr="00310E9F" w:rsidRDefault="000A61F9" w:rsidP="000A61F9">
            <w:pPr>
              <w:spacing w:line="256" w:lineRule="auto"/>
              <w:ind w:right="-334"/>
              <w:rPr>
                <w:rFonts w:ascii="Arial" w:hAnsi="Arial" w:cs="Arial"/>
                <w:sz w:val="22"/>
                <w:szCs w:val="22"/>
                <w:lang w:val="fr-FR"/>
              </w:rPr>
            </w:pPr>
            <w:r w:rsidRPr="00310E9F">
              <w:rPr>
                <w:rFonts w:ascii="Arial" w:eastAsia="Cambria" w:hAnsi="Arial" w:cs="Arial"/>
                <w:sz w:val="22"/>
                <w:szCs w:val="22"/>
                <w:lang w:val="fr-FR"/>
              </w:rPr>
              <w:t>Le PNUD cofinance un des postes d’assistant administratif. Par ailleurs, les agences mettent à la disposition une expertise pro bono qui sera impliquée dans la mise en œuvre (experts des bureaux régionaux, des bureaux pays etc.)</w:t>
            </w:r>
          </w:p>
        </w:tc>
      </w:tr>
    </w:tbl>
    <w:p w14:paraId="41BAF552" w14:textId="77777777" w:rsidR="009E2DB7" w:rsidRPr="00310E9F" w:rsidRDefault="009E2DB7" w:rsidP="009E2DB7">
      <w:pPr>
        <w:rPr>
          <w:lang w:val="fr-FR"/>
        </w:rPr>
      </w:pPr>
    </w:p>
    <w:p w14:paraId="6D2348BC" w14:textId="31502ADB" w:rsidR="009E2DB7" w:rsidRPr="00310E9F" w:rsidRDefault="009E2DB7" w:rsidP="001F34B0">
      <w:pPr>
        <w:rPr>
          <w:b/>
          <w:spacing w:val="-3"/>
          <w:sz w:val="22"/>
          <w:szCs w:val="22"/>
          <w:u w:val="single"/>
          <w:lang w:val="fr-FR"/>
        </w:rPr>
        <w:sectPr w:rsidR="009E2DB7" w:rsidRPr="00310E9F" w:rsidSect="002B1923">
          <w:pgSz w:w="16838" w:h="11906" w:orient="landscape"/>
          <w:pgMar w:top="1800" w:right="1440" w:bottom="1106" w:left="1440" w:header="720" w:footer="720" w:gutter="0"/>
          <w:pgBorders w:offsetFrom="page">
            <w:left w:val="single" w:sz="4" w:space="24" w:color="FFFFFF"/>
          </w:pgBorders>
          <w:cols w:space="720"/>
          <w:docGrid w:linePitch="360"/>
        </w:sectPr>
      </w:pPr>
    </w:p>
    <w:p w14:paraId="2FA920CD" w14:textId="74731D88" w:rsidR="004B2BA4" w:rsidRPr="002219EC" w:rsidRDefault="004B2BA4" w:rsidP="00523DA1">
      <w:r w:rsidRPr="002219EC">
        <w:rPr>
          <w:b/>
          <w:spacing w:val="-3"/>
          <w:sz w:val="22"/>
          <w:szCs w:val="22"/>
          <w:u w:val="single"/>
        </w:rPr>
        <w:lastRenderedPageBreak/>
        <w:t>Annex</w:t>
      </w:r>
      <w:r w:rsidR="001F34B0" w:rsidRPr="002219EC">
        <w:rPr>
          <w:b/>
          <w:spacing w:val="-3"/>
          <w:sz w:val="22"/>
          <w:szCs w:val="22"/>
          <w:u w:val="single"/>
        </w:rPr>
        <w:t>e</w:t>
      </w:r>
      <w:r w:rsidRPr="002219EC">
        <w:rPr>
          <w:b/>
          <w:spacing w:val="-3"/>
          <w:sz w:val="22"/>
          <w:szCs w:val="22"/>
          <w:u w:val="single"/>
        </w:rPr>
        <w:t xml:space="preserve"> </w:t>
      </w:r>
      <w:r w:rsidR="00ED0CBB" w:rsidRPr="002219EC">
        <w:rPr>
          <w:b/>
          <w:spacing w:val="-3"/>
          <w:sz w:val="22"/>
          <w:szCs w:val="22"/>
          <w:u w:val="single"/>
        </w:rPr>
        <w:t>B</w:t>
      </w:r>
      <w:r w:rsidRPr="002219EC">
        <w:rPr>
          <w:b/>
          <w:spacing w:val="-3"/>
          <w:sz w:val="22"/>
          <w:szCs w:val="22"/>
          <w:u w:val="single"/>
        </w:rPr>
        <w:t>.1</w:t>
      </w:r>
      <w:r w:rsidRPr="002219EC">
        <w:rPr>
          <w:b/>
        </w:rPr>
        <w:t>: Project Administrative arrangements</w:t>
      </w:r>
      <w:r w:rsidRPr="002219EC">
        <w:t xml:space="preserve"> </w:t>
      </w:r>
      <w:r w:rsidRPr="002219EC">
        <w:rPr>
          <w:b/>
          <w:bCs/>
        </w:rPr>
        <w:t>for UN Recipient Organizations</w:t>
      </w:r>
      <w:r w:rsidRPr="002219EC">
        <w:t xml:space="preserve"> </w:t>
      </w:r>
    </w:p>
    <w:p w14:paraId="065C34CA" w14:textId="77777777" w:rsidR="004B2BA4" w:rsidRPr="002219EC" w:rsidRDefault="004B2BA4" w:rsidP="004B2BA4"/>
    <w:p w14:paraId="1A61D478" w14:textId="77777777" w:rsidR="004B2BA4" w:rsidRPr="002219EC" w:rsidRDefault="004B2BA4" w:rsidP="004B2BA4">
      <w:pPr>
        <w:rPr>
          <w:i/>
          <w:iCs/>
        </w:rPr>
      </w:pPr>
      <w:r w:rsidRPr="002219EC">
        <w:rPr>
          <w:i/>
          <w:iCs/>
        </w:rPr>
        <w:t>(This section uses standard wording – please do not remove)</w:t>
      </w:r>
    </w:p>
    <w:p w14:paraId="3620C414" w14:textId="77777777" w:rsidR="004B2BA4" w:rsidRPr="002219EC" w:rsidRDefault="004B2BA4" w:rsidP="004B2BA4">
      <w:pPr>
        <w:jc w:val="both"/>
        <w:rPr>
          <w:sz w:val="22"/>
          <w:szCs w:val="22"/>
        </w:rPr>
      </w:pPr>
    </w:p>
    <w:p w14:paraId="220F0DDB" w14:textId="77777777" w:rsidR="004B2BA4" w:rsidRPr="002219EC" w:rsidRDefault="004B2BA4" w:rsidP="004B2BA4">
      <w:pPr>
        <w:jc w:val="both"/>
        <w:rPr>
          <w:sz w:val="22"/>
          <w:szCs w:val="22"/>
        </w:rPr>
      </w:pPr>
      <w:r w:rsidRPr="002219EC">
        <w:rPr>
          <w:sz w:val="22"/>
          <w:szCs w:val="22"/>
        </w:rPr>
        <w:t xml:space="preserve">The UNDP MPTF Office serves as the Administrative Agent (AA) of the PBF and is responsible for the receipt of donor contributions, the transfer of funds to Recipient UN Organizations, the consolidation of narrative and financial reports and the submission of these to the PBSO and the PBF donors. As the Administrative Agent of the PBF, MPTF Office transfers funds to RUNOS on the basis of the </w:t>
      </w:r>
      <w:hyperlink r:id="rId12" w:history="1">
        <w:r w:rsidRPr="002219EC">
          <w:rPr>
            <w:rStyle w:val="Hyperlink"/>
            <w:color w:val="auto"/>
            <w:sz w:val="22"/>
            <w:szCs w:val="22"/>
          </w:rPr>
          <w:t>signed Memorandum of Understanding</w:t>
        </w:r>
      </w:hyperlink>
      <w:r w:rsidRPr="002219EC">
        <w:rPr>
          <w:sz w:val="22"/>
          <w:szCs w:val="22"/>
        </w:rPr>
        <w:t xml:space="preserve"> between each RUNO and the MPTF Office.</w:t>
      </w:r>
    </w:p>
    <w:p w14:paraId="36935530" w14:textId="77777777" w:rsidR="004B2BA4" w:rsidRPr="002219EC" w:rsidRDefault="004B2BA4" w:rsidP="004B2BA4">
      <w:pPr>
        <w:autoSpaceDE w:val="0"/>
        <w:autoSpaceDN w:val="0"/>
        <w:adjustRightInd w:val="0"/>
        <w:rPr>
          <w:rFonts w:ascii="TimesNewRomanPS-BoldMT" w:hAnsi="TimesNewRomanPS-BoldMT" w:cs="TimesNewRomanPS-BoldMT"/>
          <w:b/>
          <w:bCs/>
          <w:color w:val="000000"/>
          <w:sz w:val="23"/>
          <w:szCs w:val="23"/>
        </w:rPr>
      </w:pPr>
    </w:p>
    <w:p w14:paraId="4D37E8FB" w14:textId="77777777" w:rsidR="004B2BA4" w:rsidRPr="002219EC" w:rsidRDefault="004B2BA4" w:rsidP="004B2BA4">
      <w:pPr>
        <w:tabs>
          <w:tab w:val="left" w:pos="-720"/>
          <w:tab w:val="left" w:pos="4500"/>
        </w:tabs>
        <w:suppressAutoHyphens/>
        <w:jc w:val="both"/>
        <w:rPr>
          <w:b/>
          <w:spacing w:val="-3"/>
          <w:sz w:val="22"/>
          <w:szCs w:val="22"/>
        </w:rPr>
      </w:pPr>
      <w:r w:rsidRPr="002219EC">
        <w:rPr>
          <w:b/>
          <w:spacing w:val="-3"/>
          <w:sz w:val="22"/>
          <w:szCs w:val="22"/>
        </w:rPr>
        <w:t>AA Functions</w:t>
      </w:r>
    </w:p>
    <w:p w14:paraId="74F1B727" w14:textId="77777777" w:rsidR="004B2BA4" w:rsidRPr="002219EC" w:rsidRDefault="004B2BA4" w:rsidP="004B2BA4">
      <w:pPr>
        <w:tabs>
          <w:tab w:val="left" w:pos="-720"/>
          <w:tab w:val="left" w:pos="4500"/>
        </w:tabs>
        <w:suppressAutoHyphens/>
        <w:ind w:left="720"/>
        <w:jc w:val="both"/>
        <w:rPr>
          <w:spacing w:val="-3"/>
          <w:sz w:val="22"/>
          <w:szCs w:val="22"/>
        </w:rPr>
      </w:pPr>
    </w:p>
    <w:p w14:paraId="780C486D" w14:textId="77777777" w:rsidR="004B2BA4" w:rsidRPr="002219EC" w:rsidRDefault="004B2BA4" w:rsidP="004B2BA4">
      <w:pPr>
        <w:jc w:val="both"/>
        <w:rPr>
          <w:sz w:val="22"/>
          <w:szCs w:val="22"/>
        </w:rPr>
      </w:pPr>
      <w:r w:rsidRPr="002219EC">
        <w:rPr>
          <w:sz w:val="22"/>
          <w:szCs w:val="22"/>
        </w:rPr>
        <w:t>On behalf of the Recipient Organizations, and in accordance with the UNDG-approved “Protocol on the Administrative Agent for Multi Donor Trust Funds and Joint Programmes, and One UN funds” (2008), the MPTF Office as the AA of the PBF will:</w:t>
      </w:r>
    </w:p>
    <w:p w14:paraId="0A438825" w14:textId="77777777" w:rsidR="004B2BA4" w:rsidRPr="002219EC" w:rsidRDefault="004B2BA4" w:rsidP="004B2BA4">
      <w:pPr>
        <w:jc w:val="both"/>
        <w:rPr>
          <w:rFonts w:cs="Times"/>
        </w:rPr>
      </w:pPr>
    </w:p>
    <w:p w14:paraId="5BCAA15F" w14:textId="77777777" w:rsidR="004B2BA4" w:rsidRPr="002219EC" w:rsidRDefault="004B2BA4" w:rsidP="00525655">
      <w:pPr>
        <w:numPr>
          <w:ilvl w:val="0"/>
          <w:numId w:val="1"/>
        </w:numPr>
        <w:autoSpaceDE w:val="0"/>
        <w:autoSpaceDN w:val="0"/>
        <w:adjustRightInd w:val="0"/>
        <w:spacing w:after="120"/>
        <w:jc w:val="both"/>
        <w:rPr>
          <w:rFonts w:cs="Times"/>
        </w:rPr>
      </w:pPr>
      <w:r w:rsidRPr="002219EC">
        <w:rPr>
          <w:sz w:val="22"/>
          <w:szCs w:val="22"/>
        </w:rPr>
        <w:t>Disburse funds to each of the RUNO in accordance with instructions from the PBSO. The AA will normally make each disbursement within three (3) to five (5) business days after having received instructions from the PBSO along with the relevant Submission form and Project document signed by all participants concerned;</w:t>
      </w:r>
    </w:p>
    <w:p w14:paraId="079DA09E" w14:textId="45657A24" w:rsidR="004B2BA4" w:rsidRPr="002219EC" w:rsidRDefault="004B2BA4" w:rsidP="00525655">
      <w:pPr>
        <w:numPr>
          <w:ilvl w:val="0"/>
          <w:numId w:val="1"/>
        </w:numPr>
        <w:autoSpaceDE w:val="0"/>
        <w:autoSpaceDN w:val="0"/>
        <w:adjustRightInd w:val="0"/>
        <w:spacing w:after="120"/>
        <w:jc w:val="both"/>
        <w:rPr>
          <w:sz w:val="22"/>
          <w:szCs w:val="22"/>
        </w:rPr>
      </w:pPr>
      <w:r w:rsidRPr="002219EC">
        <w:rPr>
          <w:sz w:val="22"/>
          <w:szCs w:val="22"/>
        </w:rPr>
        <w:t>Consolidate the financial statements (Annual and Final), based on submissions provided to the AA by RUNOS and provide the PBF annual consolidated progress reports to the donors and the PBSO;</w:t>
      </w:r>
    </w:p>
    <w:p w14:paraId="45277E7A" w14:textId="14057612" w:rsidR="004B2BA4" w:rsidRPr="002219EC" w:rsidRDefault="004B2BA4" w:rsidP="00525655">
      <w:pPr>
        <w:numPr>
          <w:ilvl w:val="0"/>
          <w:numId w:val="1"/>
        </w:numPr>
        <w:autoSpaceDE w:val="0"/>
        <w:autoSpaceDN w:val="0"/>
        <w:adjustRightInd w:val="0"/>
        <w:spacing w:after="120"/>
        <w:jc w:val="both"/>
        <w:rPr>
          <w:sz w:val="22"/>
          <w:szCs w:val="22"/>
        </w:rPr>
      </w:pPr>
      <w:r w:rsidRPr="002219EC">
        <w:rPr>
          <w:sz w:val="22"/>
          <w:szCs w:val="22"/>
        </w:rPr>
        <w:t>Proceed with the operational and financial closure of the project in the MPTF Office system once the completion is completed by the RUNO. A project will be considered as operationally closed upon submission of a joint final narrative report. In order for the MPTF Office to financially closed a project, each RUNO must refund unspent balance of over 250 USD, indirect cost (GMS) should not exceed 7% and submission of a certified final financial statement by the recipient organizations’ headquarters);</w:t>
      </w:r>
    </w:p>
    <w:p w14:paraId="172BE730" w14:textId="77777777" w:rsidR="004B2BA4" w:rsidRPr="002219EC" w:rsidRDefault="004B2BA4" w:rsidP="00525655">
      <w:pPr>
        <w:numPr>
          <w:ilvl w:val="0"/>
          <w:numId w:val="1"/>
        </w:numPr>
        <w:autoSpaceDE w:val="0"/>
        <w:autoSpaceDN w:val="0"/>
        <w:adjustRightInd w:val="0"/>
        <w:spacing w:after="120"/>
        <w:jc w:val="both"/>
        <w:rPr>
          <w:sz w:val="22"/>
          <w:szCs w:val="22"/>
        </w:rPr>
      </w:pPr>
      <w:r w:rsidRPr="002219EC">
        <w:rPr>
          <w:sz w:val="22"/>
          <w:szCs w:val="22"/>
        </w:rPr>
        <w:t xml:space="preserve">Disburse funds to any RUNO for any costs extension that the PBSO may decide in accordance with the PBF rules &amp; regulations.  </w:t>
      </w:r>
    </w:p>
    <w:p w14:paraId="0A50E040" w14:textId="77777777" w:rsidR="004B2BA4" w:rsidRPr="002219EC" w:rsidRDefault="004B2BA4" w:rsidP="004B2BA4">
      <w:pPr>
        <w:jc w:val="both"/>
        <w:rPr>
          <w:b/>
          <w:sz w:val="22"/>
          <w:szCs w:val="22"/>
        </w:rPr>
      </w:pPr>
    </w:p>
    <w:p w14:paraId="5BB7B97C" w14:textId="77777777" w:rsidR="004B2BA4" w:rsidRPr="002219EC" w:rsidRDefault="004B2BA4" w:rsidP="004B2BA4">
      <w:pPr>
        <w:jc w:val="both"/>
        <w:rPr>
          <w:b/>
          <w:sz w:val="22"/>
          <w:szCs w:val="22"/>
        </w:rPr>
      </w:pPr>
      <w:r w:rsidRPr="002219EC">
        <w:rPr>
          <w:b/>
          <w:sz w:val="22"/>
          <w:szCs w:val="22"/>
        </w:rPr>
        <w:t>Accountability, transparency and reporting of the Recipient United Nations Organizations</w:t>
      </w:r>
    </w:p>
    <w:p w14:paraId="3253B9C4" w14:textId="77777777" w:rsidR="004B2BA4" w:rsidRPr="002219EC" w:rsidRDefault="004B2BA4" w:rsidP="004B2BA4">
      <w:pPr>
        <w:jc w:val="both"/>
        <w:rPr>
          <w:b/>
          <w:sz w:val="22"/>
          <w:szCs w:val="22"/>
        </w:rPr>
      </w:pPr>
    </w:p>
    <w:p w14:paraId="510A675F" w14:textId="77777777" w:rsidR="004B2BA4" w:rsidRPr="002219EC" w:rsidRDefault="004B2BA4" w:rsidP="004B2BA4">
      <w:pPr>
        <w:widowControl w:val="0"/>
        <w:autoSpaceDE w:val="0"/>
        <w:autoSpaceDN w:val="0"/>
        <w:adjustRightInd w:val="0"/>
        <w:jc w:val="both"/>
        <w:rPr>
          <w:sz w:val="22"/>
          <w:szCs w:val="22"/>
        </w:rPr>
      </w:pPr>
      <w:r w:rsidRPr="002219EC">
        <w:rPr>
          <w:sz w:val="22"/>
          <w:szCs w:val="22"/>
        </w:rPr>
        <w:t>Recipient United Nations Organizations will assume full programmatic and financial accountability for the funds disbursed to them by the Administrative Agent. Such funds will be administered by each RUNO in accordance with its own regulations, rules, directives and procedures.</w:t>
      </w:r>
    </w:p>
    <w:p w14:paraId="172C992E" w14:textId="77777777" w:rsidR="004B2BA4" w:rsidRPr="002219EC" w:rsidRDefault="004B2BA4" w:rsidP="004B2BA4">
      <w:pPr>
        <w:widowControl w:val="0"/>
        <w:autoSpaceDE w:val="0"/>
        <w:autoSpaceDN w:val="0"/>
        <w:adjustRightInd w:val="0"/>
        <w:jc w:val="both"/>
        <w:rPr>
          <w:sz w:val="22"/>
          <w:szCs w:val="22"/>
        </w:rPr>
      </w:pPr>
    </w:p>
    <w:p w14:paraId="24FD423E" w14:textId="77777777" w:rsidR="004B2BA4" w:rsidRPr="002219EC" w:rsidRDefault="004B2BA4" w:rsidP="004B2BA4">
      <w:pPr>
        <w:widowControl w:val="0"/>
        <w:autoSpaceDE w:val="0"/>
        <w:autoSpaceDN w:val="0"/>
        <w:adjustRightInd w:val="0"/>
        <w:jc w:val="both"/>
        <w:rPr>
          <w:sz w:val="22"/>
          <w:szCs w:val="22"/>
        </w:rPr>
      </w:pPr>
      <w:r w:rsidRPr="002219EC">
        <w:rPr>
          <w:sz w:val="22"/>
          <w:szCs w:val="22"/>
        </w:rPr>
        <w:t>Each RUNO shall establish a separate ledger account for the receipt and administration of the funds disbursed to it by the Administrative Agent from the PBF account. This separate ledger account shall be administered by each RUNO in accordance with its own regulations, rules, directives and procedures, including those relating to interest. The separate ledger account shall be subject exclusively to the internal and external auditing procedures laid down in the financial regulations, rules, directives and procedures applicable to the RUNO.</w:t>
      </w:r>
    </w:p>
    <w:p w14:paraId="22E317C5" w14:textId="77777777" w:rsidR="004B2BA4" w:rsidRPr="002219EC" w:rsidRDefault="004B2BA4" w:rsidP="004B2BA4">
      <w:pPr>
        <w:jc w:val="both"/>
        <w:rPr>
          <w:sz w:val="22"/>
          <w:szCs w:val="22"/>
        </w:rPr>
      </w:pPr>
    </w:p>
    <w:p w14:paraId="7D13B2D6" w14:textId="77777777" w:rsidR="004B2BA4" w:rsidRPr="002219EC" w:rsidRDefault="004B2BA4" w:rsidP="004B2BA4">
      <w:pPr>
        <w:widowControl w:val="0"/>
        <w:autoSpaceDE w:val="0"/>
        <w:autoSpaceDN w:val="0"/>
        <w:adjustRightInd w:val="0"/>
        <w:jc w:val="both"/>
        <w:rPr>
          <w:sz w:val="22"/>
          <w:szCs w:val="22"/>
        </w:rPr>
      </w:pPr>
      <w:r w:rsidRPr="002219EC">
        <w:rPr>
          <w:sz w:val="22"/>
          <w:szCs w:val="22"/>
        </w:rPr>
        <w:t>Each RUNO will provide the Administrative Agent and the PBSO (for narrative reports only) with:</w:t>
      </w:r>
    </w:p>
    <w:p w14:paraId="77C0A683" w14:textId="77777777" w:rsidR="004B2BA4" w:rsidRPr="002219EC" w:rsidRDefault="004B2BA4" w:rsidP="004B2BA4">
      <w:pPr>
        <w:widowControl w:val="0"/>
        <w:autoSpaceDE w:val="0"/>
        <w:autoSpaceDN w:val="0"/>
        <w:adjustRightInd w:val="0"/>
        <w:jc w:val="both"/>
        <w:rPr>
          <w:sz w:val="22"/>
          <w:szCs w:val="22"/>
        </w:rPr>
      </w:pPr>
    </w:p>
    <w:tbl>
      <w:tblPr>
        <w:tblStyle w:val="TableGrid"/>
        <w:tblW w:w="9214" w:type="dxa"/>
        <w:tblInd w:w="-147" w:type="dxa"/>
        <w:tblLook w:val="04A0" w:firstRow="1" w:lastRow="0" w:firstColumn="1" w:lastColumn="0" w:noHBand="0" w:noVBand="1"/>
      </w:tblPr>
      <w:tblGrid>
        <w:gridCol w:w="2552"/>
        <w:gridCol w:w="2693"/>
        <w:gridCol w:w="3969"/>
      </w:tblGrid>
      <w:tr w:rsidR="004B2BA4" w:rsidRPr="002219EC" w14:paraId="216E3BD5" w14:textId="77777777" w:rsidTr="00E54DF5">
        <w:tc>
          <w:tcPr>
            <w:tcW w:w="2552" w:type="dxa"/>
          </w:tcPr>
          <w:p w14:paraId="34C0E9A6"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Type of report</w:t>
            </w:r>
          </w:p>
        </w:tc>
        <w:tc>
          <w:tcPr>
            <w:tcW w:w="2693" w:type="dxa"/>
          </w:tcPr>
          <w:p w14:paraId="67D05B18"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Due when</w:t>
            </w:r>
          </w:p>
        </w:tc>
        <w:tc>
          <w:tcPr>
            <w:tcW w:w="3969" w:type="dxa"/>
          </w:tcPr>
          <w:p w14:paraId="3F43A719"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Submitted by</w:t>
            </w:r>
          </w:p>
        </w:tc>
      </w:tr>
      <w:tr w:rsidR="004B2BA4" w:rsidRPr="002219EC" w14:paraId="1052DA85" w14:textId="77777777" w:rsidTr="00E54DF5">
        <w:tc>
          <w:tcPr>
            <w:tcW w:w="2552" w:type="dxa"/>
          </w:tcPr>
          <w:p w14:paraId="1CFA1460" w14:textId="77777777" w:rsidR="004B2BA4" w:rsidRPr="002219EC" w:rsidRDefault="004B2BA4" w:rsidP="00E54DF5">
            <w:pPr>
              <w:pStyle w:val="ListParagraph"/>
              <w:spacing w:after="120"/>
              <w:ind w:left="0"/>
              <w:rPr>
                <w:rFonts w:ascii="Times New Roman" w:hAnsi="Times New Roman"/>
              </w:rPr>
            </w:pPr>
            <w:r w:rsidRPr="002219EC">
              <w:rPr>
                <w:rFonts w:ascii="Times New Roman" w:hAnsi="Times New Roman"/>
              </w:rPr>
              <w:t>Semi-annual project progress report</w:t>
            </w:r>
          </w:p>
        </w:tc>
        <w:tc>
          <w:tcPr>
            <w:tcW w:w="2693" w:type="dxa"/>
          </w:tcPr>
          <w:p w14:paraId="40EC70FB"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15 June</w:t>
            </w:r>
          </w:p>
        </w:tc>
        <w:tc>
          <w:tcPr>
            <w:tcW w:w="3969" w:type="dxa"/>
          </w:tcPr>
          <w:p w14:paraId="49B7194F"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678DA9AE" w14:textId="77777777" w:rsidTr="00E54DF5">
        <w:tc>
          <w:tcPr>
            <w:tcW w:w="2552" w:type="dxa"/>
          </w:tcPr>
          <w:p w14:paraId="5595EC98" w14:textId="77777777" w:rsidR="004B2BA4" w:rsidRPr="002219EC" w:rsidDel="000F510B" w:rsidRDefault="004B2BA4" w:rsidP="00E54DF5">
            <w:pPr>
              <w:pStyle w:val="ListParagraph"/>
              <w:spacing w:after="120"/>
              <w:ind w:left="0"/>
              <w:rPr>
                <w:rFonts w:ascii="Times New Roman" w:hAnsi="Times New Roman"/>
              </w:rPr>
            </w:pPr>
            <w:r w:rsidRPr="002219EC">
              <w:rPr>
                <w:rFonts w:ascii="Times New Roman" w:hAnsi="Times New Roman"/>
              </w:rPr>
              <w:lastRenderedPageBreak/>
              <w:t>Annual project progress report</w:t>
            </w:r>
          </w:p>
        </w:tc>
        <w:tc>
          <w:tcPr>
            <w:tcW w:w="2693" w:type="dxa"/>
          </w:tcPr>
          <w:p w14:paraId="73A2599C"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15 November</w:t>
            </w:r>
          </w:p>
        </w:tc>
        <w:tc>
          <w:tcPr>
            <w:tcW w:w="3969" w:type="dxa"/>
          </w:tcPr>
          <w:p w14:paraId="3654A012"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115AC79C" w14:textId="77777777" w:rsidTr="00E54DF5">
        <w:tc>
          <w:tcPr>
            <w:tcW w:w="2552" w:type="dxa"/>
          </w:tcPr>
          <w:p w14:paraId="40B35B91" w14:textId="77777777" w:rsidR="004B2BA4" w:rsidRPr="002219EC" w:rsidRDefault="004B2BA4" w:rsidP="00E54DF5">
            <w:pPr>
              <w:pStyle w:val="ListParagraph"/>
              <w:spacing w:after="120"/>
              <w:ind w:left="0"/>
              <w:rPr>
                <w:rFonts w:ascii="Times New Roman" w:hAnsi="Times New Roman"/>
              </w:rPr>
            </w:pPr>
            <w:r w:rsidRPr="002219EC">
              <w:rPr>
                <w:rFonts w:ascii="Times New Roman" w:hAnsi="Times New Roman"/>
              </w:rPr>
              <w:t>End of project report covering entire project duration</w:t>
            </w:r>
          </w:p>
        </w:tc>
        <w:tc>
          <w:tcPr>
            <w:tcW w:w="2693" w:type="dxa"/>
          </w:tcPr>
          <w:p w14:paraId="3BCC9DF8"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Within three months from the operational project closure (it can be submitted instead of an annual report if timing coincides)</w:t>
            </w:r>
          </w:p>
        </w:tc>
        <w:tc>
          <w:tcPr>
            <w:tcW w:w="3969" w:type="dxa"/>
          </w:tcPr>
          <w:p w14:paraId="33D51A32"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573EB4B5" w14:textId="77777777" w:rsidTr="00E54DF5">
        <w:tc>
          <w:tcPr>
            <w:tcW w:w="2552" w:type="dxa"/>
          </w:tcPr>
          <w:p w14:paraId="62A85E2C" w14:textId="77777777" w:rsidR="004B2BA4" w:rsidRPr="002219EC" w:rsidRDefault="004B2BA4" w:rsidP="00E54DF5">
            <w:pPr>
              <w:pStyle w:val="ListParagraph"/>
              <w:spacing w:after="120"/>
              <w:ind w:left="0"/>
              <w:rPr>
                <w:rFonts w:ascii="Times New Roman" w:hAnsi="Times New Roman"/>
              </w:rPr>
            </w:pPr>
            <w:r w:rsidRPr="002219EC">
              <w:rPr>
                <w:rFonts w:ascii="Times New Roman" w:hAnsi="Times New Roman"/>
              </w:rPr>
              <w:t xml:space="preserve">Annual strategic peacebuilding and PBF progress report (for PRF allocations only), which may contain a request for additional PBF allocation if the context requires it </w:t>
            </w:r>
          </w:p>
        </w:tc>
        <w:tc>
          <w:tcPr>
            <w:tcW w:w="2693" w:type="dxa"/>
          </w:tcPr>
          <w:p w14:paraId="7031A828"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1 December</w:t>
            </w:r>
          </w:p>
        </w:tc>
        <w:tc>
          <w:tcPr>
            <w:tcW w:w="3969" w:type="dxa"/>
          </w:tcPr>
          <w:p w14:paraId="3C0CEF22"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PBF Secretariat on behalf of the PBF Steering Committee, where it exists or Head of UN Country Team where it does not.</w:t>
            </w:r>
          </w:p>
        </w:tc>
      </w:tr>
    </w:tbl>
    <w:p w14:paraId="1BA756ED" w14:textId="77777777" w:rsidR="004B2BA4" w:rsidRPr="002219EC" w:rsidRDefault="004B2BA4" w:rsidP="004B2BA4">
      <w:pPr>
        <w:widowControl w:val="0"/>
        <w:autoSpaceDE w:val="0"/>
        <w:autoSpaceDN w:val="0"/>
        <w:adjustRightInd w:val="0"/>
        <w:jc w:val="both"/>
        <w:rPr>
          <w:sz w:val="22"/>
          <w:szCs w:val="22"/>
        </w:rPr>
      </w:pPr>
    </w:p>
    <w:p w14:paraId="7DBE8D66" w14:textId="77777777" w:rsidR="004B2BA4" w:rsidRPr="002219EC" w:rsidRDefault="004B2BA4" w:rsidP="004B2BA4">
      <w:pPr>
        <w:jc w:val="both"/>
        <w:outlineLvl w:val="0"/>
        <w:rPr>
          <w:sz w:val="22"/>
          <w:szCs w:val="22"/>
          <w:lang w:eastAsia="en-GB"/>
        </w:rPr>
      </w:pPr>
      <w:r w:rsidRPr="002219EC">
        <w:rPr>
          <w:sz w:val="22"/>
          <w:szCs w:val="22"/>
          <w:lang w:eastAsia="en-GB"/>
        </w:rPr>
        <w:t>Financial reporting and timeline</w:t>
      </w:r>
    </w:p>
    <w:p w14:paraId="124370F4" w14:textId="77777777" w:rsidR="004B2BA4" w:rsidRPr="002219EC" w:rsidRDefault="004B2BA4" w:rsidP="004B2BA4">
      <w:pPr>
        <w:jc w:val="both"/>
        <w:rPr>
          <w:sz w:val="22"/>
          <w:szCs w:val="22"/>
          <w:lang w:eastAsia="en-G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4B2BA4" w:rsidRPr="002219EC" w14:paraId="69CBF80C" w14:textId="77777777" w:rsidTr="00E54DF5">
        <w:tc>
          <w:tcPr>
            <w:tcW w:w="1795" w:type="dxa"/>
            <w:shd w:val="clear" w:color="auto" w:fill="E2EFD9"/>
          </w:tcPr>
          <w:p w14:paraId="4050ED86" w14:textId="77777777" w:rsidR="004B2BA4" w:rsidRPr="002219EC" w:rsidRDefault="004B2BA4" w:rsidP="00E54DF5">
            <w:pPr>
              <w:jc w:val="both"/>
              <w:rPr>
                <w:b/>
                <w:sz w:val="22"/>
                <w:szCs w:val="22"/>
                <w:lang w:eastAsia="en-GB"/>
              </w:rPr>
            </w:pPr>
            <w:r w:rsidRPr="002219EC">
              <w:rPr>
                <w:b/>
                <w:sz w:val="22"/>
                <w:szCs w:val="22"/>
                <w:lang w:eastAsia="en-GB"/>
              </w:rPr>
              <w:t>Timeline</w:t>
            </w:r>
          </w:p>
        </w:tc>
        <w:tc>
          <w:tcPr>
            <w:tcW w:w="7313" w:type="dxa"/>
            <w:shd w:val="clear" w:color="auto" w:fill="E2EFD9"/>
          </w:tcPr>
          <w:p w14:paraId="7BB4FFF3" w14:textId="77777777" w:rsidR="004B2BA4" w:rsidRPr="002219EC" w:rsidRDefault="004B2BA4" w:rsidP="00E54DF5">
            <w:pPr>
              <w:jc w:val="both"/>
              <w:rPr>
                <w:b/>
                <w:sz w:val="22"/>
                <w:szCs w:val="22"/>
                <w:lang w:eastAsia="en-GB"/>
              </w:rPr>
            </w:pPr>
            <w:r w:rsidRPr="002219EC">
              <w:rPr>
                <w:b/>
                <w:sz w:val="22"/>
                <w:szCs w:val="22"/>
                <w:lang w:eastAsia="en-GB"/>
              </w:rPr>
              <w:t>Event</w:t>
            </w:r>
          </w:p>
        </w:tc>
      </w:tr>
      <w:tr w:rsidR="004B2BA4" w:rsidRPr="002219EC" w14:paraId="711766E6" w14:textId="77777777" w:rsidTr="00E54DF5">
        <w:tc>
          <w:tcPr>
            <w:tcW w:w="1795" w:type="dxa"/>
            <w:shd w:val="clear" w:color="auto" w:fill="auto"/>
          </w:tcPr>
          <w:p w14:paraId="50F7DE6B" w14:textId="77777777" w:rsidR="004B2BA4" w:rsidRPr="002219EC" w:rsidRDefault="004B2BA4" w:rsidP="00E54DF5">
            <w:pPr>
              <w:jc w:val="both"/>
              <w:rPr>
                <w:b/>
                <w:sz w:val="22"/>
                <w:szCs w:val="22"/>
                <w:lang w:eastAsia="en-GB"/>
              </w:rPr>
            </w:pPr>
            <w:r w:rsidRPr="002219EC">
              <w:rPr>
                <w:b/>
                <w:sz w:val="22"/>
                <w:szCs w:val="22"/>
                <w:lang w:eastAsia="en-GB"/>
              </w:rPr>
              <w:t>30 April</w:t>
            </w:r>
          </w:p>
        </w:tc>
        <w:tc>
          <w:tcPr>
            <w:tcW w:w="7313" w:type="dxa"/>
            <w:shd w:val="clear" w:color="auto" w:fill="auto"/>
          </w:tcPr>
          <w:p w14:paraId="501C8497" w14:textId="77777777" w:rsidR="004B2BA4" w:rsidRPr="002219EC" w:rsidRDefault="004B2BA4" w:rsidP="00E54DF5">
            <w:pPr>
              <w:jc w:val="both"/>
              <w:rPr>
                <w:sz w:val="22"/>
                <w:szCs w:val="22"/>
                <w:lang w:eastAsia="en-GB"/>
              </w:rPr>
            </w:pPr>
            <w:r w:rsidRPr="002219EC">
              <w:rPr>
                <w:sz w:val="22"/>
                <w:szCs w:val="22"/>
                <w:lang w:eastAsia="en-GB"/>
              </w:rPr>
              <w:t xml:space="preserve">Annual reporting  –  Report </w:t>
            </w:r>
            <w:r w:rsidRPr="002219EC">
              <w:rPr>
                <w:b/>
                <w:sz w:val="22"/>
                <w:szCs w:val="22"/>
                <w:lang w:eastAsia="en-GB"/>
              </w:rPr>
              <w:t>Q4 expenses</w:t>
            </w:r>
            <w:r w:rsidRPr="002219EC">
              <w:rPr>
                <w:sz w:val="22"/>
                <w:szCs w:val="22"/>
                <w:lang w:eastAsia="en-GB"/>
              </w:rPr>
              <w:t xml:space="preserve"> (Jan. to Dec. of previous year)</w:t>
            </w:r>
          </w:p>
        </w:tc>
      </w:tr>
      <w:tr w:rsidR="004B2BA4" w:rsidRPr="002219EC" w14:paraId="3226DC27" w14:textId="77777777" w:rsidTr="00E54DF5">
        <w:tc>
          <w:tcPr>
            <w:tcW w:w="9108" w:type="dxa"/>
            <w:gridSpan w:val="2"/>
            <w:shd w:val="clear" w:color="auto" w:fill="auto"/>
          </w:tcPr>
          <w:p w14:paraId="29D381CA" w14:textId="77777777" w:rsidR="004B2BA4" w:rsidRPr="002219EC" w:rsidRDefault="004B2BA4" w:rsidP="00E54DF5">
            <w:pPr>
              <w:jc w:val="both"/>
              <w:rPr>
                <w:b/>
                <w:i/>
                <w:sz w:val="22"/>
                <w:szCs w:val="22"/>
                <w:lang w:eastAsia="en-GB"/>
              </w:rPr>
            </w:pPr>
            <w:r w:rsidRPr="002219EC">
              <w:rPr>
                <w:b/>
                <w:i/>
                <w:sz w:val="22"/>
                <w:szCs w:val="22"/>
                <w:lang w:eastAsia="en-GB"/>
              </w:rPr>
              <w:t xml:space="preserve">Certified final financial report to be provided </w:t>
            </w:r>
            <w:r w:rsidRPr="002219EC">
              <w:rPr>
                <w:b/>
                <w:i/>
                <w:sz w:val="22"/>
                <w:szCs w:val="22"/>
              </w:rPr>
              <w:t>by 30 June of the calendar year after project closure</w:t>
            </w:r>
          </w:p>
        </w:tc>
      </w:tr>
    </w:tbl>
    <w:p w14:paraId="17D89FBC" w14:textId="77777777" w:rsidR="004B2BA4" w:rsidRPr="002219EC" w:rsidRDefault="004B2BA4" w:rsidP="004B2BA4">
      <w:pPr>
        <w:jc w:val="both"/>
        <w:rPr>
          <w:sz w:val="22"/>
          <w:szCs w:val="22"/>
          <w:lang w:eastAsia="en-GB"/>
        </w:rPr>
      </w:pPr>
    </w:p>
    <w:p w14:paraId="6C74A16C" w14:textId="77777777" w:rsidR="004B2BA4" w:rsidRPr="002219EC" w:rsidRDefault="004B2BA4" w:rsidP="004B2BA4">
      <w:pPr>
        <w:jc w:val="both"/>
        <w:rPr>
          <w:sz w:val="22"/>
          <w:szCs w:val="22"/>
          <w:lang w:eastAsia="en-GB"/>
        </w:rPr>
      </w:pPr>
      <w:r w:rsidRPr="002219EC">
        <w:rPr>
          <w:sz w:val="22"/>
          <w:szCs w:val="22"/>
          <w:lang w:eastAsia="en-GB"/>
        </w:rPr>
        <w:t>UNEX also opens for voluntary financial reporting for UN recipient organizations the following dates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4B2BA4" w:rsidRPr="002219EC" w14:paraId="497375D1" w14:textId="77777777" w:rsidTr="00E54DF5">
        <w:tc>
          <w:tcPr>
            <w:tcW w:w="1795" w:type="dxa"/>
            <w:shd w:val="clear" w:color="auto" w:fill="auto"/>
          </w:tcPr>
          <w:p w14:paraId="516199EE" w14:textId="77777777" w:rsidR="004B2BA4" w:rsidRPr="002219EC" w:rsidRDefault="004B2BA4" w:rsidP="00E54DF5">
            <w:pPr>
              <w:jc w:val="both"/>
              <w:rPr>
                <w:b/>
                <w:sz w:val="22"/>
                <w:szCs w:val="22"/>
                <w:lang w:eastAsia="en-GB"/>
              </w:rPr>
            </w:pPr>
            <w:r w:rsidRPr="002219EC">
              <w:rPr>
                <w:b/>
                <w:sz w:val="22"/>
                <w:szCs w:val="22"/>
                <w:lang w:eastAsia="en-GB"/>
              </w:rPr>
              <w:t>31 July</w:t>
            </w:r>
          </w:p>
        </w:tc>
        <w:tc>
          <w:tcPr>
            <w:tcW w:w="7313" w:type="dxa"/>
            <w:shd w:val="clear" w:color="auto" w:fill="auto"/>
          </w:tcPr>
          <w:p w14:paraId="285B164E" w14:textId="77777777" w:rsidR="004B2BA4" w:rsidRPr="002219EC" w:rsidRDefault="004B2BA4" w:rsidP="00E54DF5">
            <w:pPr>
              <w:jc w:val="both"/>
              <w:rPr>
                <w:sz w:val="22"/>
                <w:szCs w:val="22"/>
                <w:lang w:eastAsia="en-GB"/>
              </w:rPr>
            </w:pPr>
            <w:r w:rsidRPr="002219EC">
              <w:rPr>
                <w:sz w:val="22"/>
                <w:szCs w:val="22"/>
                <w:lang w:eastAsia="en-GB"/>
              </w:rPr>
              <w:t>Voluntary Q2 expenses (January to June)</w:t>
            </w:r>
          </w:p>
        </w:tc>
      </w:tr>
      <w:tr w:rsidR="004B2BA4" w:rsidRPr="002219EC" w14:paraId="38E04ACD" w14:textId="77777777" w:rsidTr="00E54DF5">
        <w:tc>
          <w:tcPr>
            <w:tcW w:w="1795" w:type="dxa"/>
            <w:shd w:val="clear" w:color="auto" w:fill="auto"/>
          </w:tcPr>
          <w:p w14:paraId="6D7BB7B4" w14:textId="77777777" w:rsidR="004B2BA4" w:rsidRPr="002219EC" w:rsidRDefault="004B2BA4" w:rsidP="00E54DF5">
            <w:pPr>
              <w:jc w:val="both"/>
              <w:rPr>
                <w:b/>
                <w:sz w:val="22"/>
                <w:szCs w:val="22"/>
                <w:lang w:eastAsia="en-GB"/>
              </w:rPr>
            </w:pPr>
            <w:r w:rsidRPr="002219EC">
              <w:rPr>
                <w:b/>
                <w:sz w:val="22"/>
                <w:szCs w:val="22"/>
                <w:lang w:eastAsia="en-GB"/>
              </w:rPr>
              <w:t>31 October</w:t>
            </w:r>
          </w:p>
        </w:tc>
        <w:tc>
          <w:tcPr>
            <w:tcW w:w="7313" w:type="dxa"/>
            <w:shd w:val="clear" w:color="auto" w:fill="auto"/>
          </w:tcPr>
          <w:p w14:paraId="3E4359FE" w14:textId="77777777" w:rsidR="004B2BA4" w:rsidRPr="002219EC" w:rsidRDefault="004B2BA4" w:rsidP="00E54DF5">
            <w:pPr>
              <w:jc w:val="both"/>
              <w:rPr>
                <w:sz w:val="22"/>
                <w:szCs w:val="22"/>
                <w:lang w:eastAsia="en-GB"/>
              </w:rPr>
            </w:pPr>
            <w:r w:rsidRPr="002219EC">
              <w:rPr>
                <w:sz w:val="22"/>
                <w:szCs w:val="22"/>
                <w:lang w:eastAsia="en-GB"/>
              </w:rPr>
              <w:t>Voluntary Q3 expenses (January to September)</w:t>
            </w:r>
          </w:p>
        </w:tc>
      </w:tr>
    </w:tbl>
    <w:p w14:paraId="0FA27909" w14:textId="77777777" w:rsidR="004B2BA4" w:rsidRPr="002219EC" w:rsidRDefault="004B2BA4" w:rsidP="004B2BA4">
      <w:pPr>
        <w:widowControl w:val="0"/>
        <w:autoSpaceDE w:val="0"/>
        <w:autoSpaceDN w:val="0"/>
        <w:adjustRightInd w:val="0"/>
        <w:jc w:val="both"/>
        <w:rPr>
          <w:rFonts w:ascii="TimesNewRomanPSMT" w:hAnsi="TimesNewRomanPSMT" w:cs="TimesNewRomanPSMT"/>
          <w:sz w:val="22"/>
          <w:szCs w:val="22"/>
        </w:rPr>
      </w:pPr>
    </w:p>
    <w:p w14:paraId="670A0A96" w14:textId="77777777" w:rsidR="004B2BA4" w:rsidRPr="002219EC" w:rsidRDefault="004B2BA4" w:rsidP="004B2BA4">
      <w:pPr>
        <w:autoSpaceDE w:val="0"/>
        <w:autoSpaceDN w:val="0"/>
        <w:adjustRightInd w:val="0"/>
        <w:spacing w:after="120"/>
        <w:jc w:val="both"/>
        <w:rPr>
          <w:sz w:val="22"/>
          <w:szCs w:val="22"/>
        </w:rPr>
      </w:pPr>
      <w:r w:rsidRPr="002219EC">
        <w:rPr>
          <w:sz w:val="22"/>
          <w:szCs w:val="22"/>
        </w:rPr>
        <w:t>Unspent Balance exceeding USD 250, at the closure of the project would have to been refunded and a notification sent to the MPTF Office, no later than six months (30 June) of the year following the completion of the activities.</w:t>
      </w:r>
    </w:p>
    <w:p w14:paraId="0744FECD" w14:textId="77777777" w:rsidR="004B2BA4" w:rsidRPr="002219EC" w:rsidRDefault="004B2BA4" w:rsidP="004B2BA4">
      <w:pPr>
        <w:jc w:val="both"/>
        <w:rPr>
          <w:b/>
          <w:sz w:val="22"/>
          <w:szCs w:val="22"/>
        </w:rPr>
      </w:pPr>
    </w:p>
    <w:p w14:paraId="7CEFBDEF" w14:textId="77777777" w:rsidR="004B2BA4" w:rsidRPr="002219EC" w:rsidRDefault="004B2BA4" w:rsidP="004B2BA4">
      <w:pPr>
        <w:jc w:val="both"/>
        <w:rPr>
          <w:b/>
          <w:sz w:val="22"/>
          <w:szCs w:val="22"/>
        </w:rPr>
      </w:pPr>
      <w:r w:rsidRPr="002219EC">
        <w:rPr>
          <w:b/>
          <w:sz w:val="22"/>
          <w:szCs w:val="22"/>
        </w:rPr>
        <w:t>Ownership of Equipment, Supplies and Other Property</w:t>
      </w:r>
    </w:p>
    <w:p w14:paraId="14567443" w14:textId="77777777" w:rsidR="004B2BA4" w:rsidRPr="002219EC" w:rsidRDefault="004B2BA4" w:rsidP="004B2BA4">
      <w:pPr>
        <w:rPr>
          <w:color w:val="000000"/>
          <w:sz w:val="23"/>
          <w:szCs w:val="23"/>
        </w:rPr>
      </w:pPr>
    </w:p>
    <w:p w14:paraId="53B6DA52" w14:textId="77777777" w:rsidR="004B2BA4" w:rsidRPr="002219EC" w:rsidRDefault="004B2BA4" w:rsidP="004B2BA4">
      <w:pPr>
        <w:jc w:val="both"/>
        <w:rPr>
          <w:sz w:val="22"/>
          <w:szCs w:val="22"/>
        </w:rPr>
      </w:pPr>
      <w:r w:rsidRPr="002219EC">
        <w:rPr>
          <w:sz w:val="22"/>
          <w:szCs w:val="22"/>
        </w:rPr>
        <w:t xml:space="preserve">Ownership of equipment, supplies and other property financed from the PBF shall vest in the RUNO undertaking the activities. Matters relating to the transfer of ownership by the RUNO shall be determined in accordance with its own applicable policies and procedures. </w:t>
      </w:r>
    </w:p>
    <w:p w14:paraId="28E26D88" w14:textId="77777777" w:rsidR="004B2BA4" w:rsidRPr="002219EC" w:rsidRDefault="004B2BA4" w:rsidP="004B2BA4">
      <w:pPr>
        <w:jc w:val="both"/>
      </w:pPr>
    </w:p>
    <w:p w14:paraId="1190C9E9" w14:textId="77777777" w:rsidR="004B2BA4" w:rsidRPr="002219EC" w:rsidRDefault="004B2BA4" w:rsidP="004B2BA4">
      <w:pPr>
        <w:jc w:val="both"/>
        <w:rPr>
          <w:b/>
          <w:sz w:val="22"/>
          <w:szCs w:val="22"/>
        </w:rPr>
      </w:pPr>
      <w:r w:rsidRPr="002219EC">
        <w:rPr>
          <w:b/>
          <w:sz w:val="22"/>
          <w:szCs w:val="22"/>
        </w:rPr>
        <w:t>Public Disclosure</w:t>
      </w:r>
    </w:p>
    <w:p w14:paraId="7A9E9867" w14:textId="77777777" w:rsidR="004B2BA4" w:rsidRPr="002219EC" w:rsidRDefault="004B2BA4" w:rsidP="004B2BA4">
      <w:pPr>
        <w:jc w:val="both"/>
        <w:rPr>
          <w:color w:val="000000"/>
          <w:sz w:val="23"/>
          <w:szCs w:val="23"/>
        </w:rPr>
      </w:pPr>
    </w:p>
    <w:p w14:paraId="3149A06E" w14:textId="77777777" w:rsidR="004B2BA4" w:rsidRPr="002219EC" w:rsidRDefault="004B2BA4" w:rsidP="004B2BA4">
      <w:pPr>
        <w:jc w:val="both"/>
        <w:rPr>
          <w:sz w:val="22"/>
          <w:szCs w:val="22"/>
        </w:rPr>
      </w:pPr>
      <w:r w:rsidRPr="002219EC">
        <w:rPr>
          <w:sz w:val="22"/>
          <w:szCs w:val="22"/>
        </w:rPr>
        <w:t>The PBSO and Administrative Agent will ensure that operations of the PBF are publicly disclosed on the PBF website (http://unpbf.org) and the Administrative Agent’s website (</w:t>
      </w:r>
      <w:hyperlink r:id="rId13" w:history="1">
        <w:r w:rsidRPr="002219EC">
          <w:rPr>
            <w:rStyle w:val="Hyperlink"/>
            <w:sz w:val="22"/>
            <w:szCs w:val="22"/>
          </w:rPr>
          <w:t>http://mptf.undp.org</w:t>
        </w:r>
      </w:hyperlink>
      <w:r w:rsidRPr="002219EC">
        <w:rPr>
          <w:sz w:val="22"/>
          <w:szCs w:val="22"/>
        </w:rPr>
        <w:t>).</w:t>
      </w:r>
    </w:p>
    <w:p w14:paraId="7FA4676B" w14:textId="77777777" w:rsidR="009E2DB7" w:rsidRPr="002219EC" w:rsidRDefault="009E2DB7" w:rsidP="004B2BA4">
      <w:pPr>
        <w:rPr>
          <w:b/>
          <w:spacing w:val="-3"/>
          <w:sz w:val="22"/>
          <w:szCs w:val="22"/>
          <w:u w:val="single"/>
        </w:rPr>
      </w:pPr>
    </w:p>
    <w:p w14:paraId="25471048" w14:textId="173C4EB6" w:rsidR="004B2BA4" w:rsidRPr="002219EC" w:rsidRDefault="004B2BA4" w:rsidP="004B2BA4">
      <w:r w:rsidRPr="002219EC">
        <w:rPr>
          <w:b/>
          <w:spacing w:val="-3"/>
          <w:sz w:val="22"/>
          <w:szCs w:val="22"/>
          <w:u w:val="single"/>
        </w:rPr>
        <w:t>Annex</w:t>
      </w:r>
      <w:r w:rsidR="001F34B0" w:rsidRPr="002219EC">
        <w:rPr>
          <w:b/>
          <w:spacing w:val="-3"/>
          <w:sz w:val="22"/>
          <w:szCs w:val="22"/>
          <w:u w:val="single"/>
        </w:rPr>
        <w:t>e</w:t>
      </w:r>
      <w:r w:rsidRPr="002219EC">
        <w:rPr>
          <w:b/>
          <w:spacing w:val="-3"/>
          <w:sz w:val="22"/>
          <w:szCs w:val="22"/>
          <w:u w:val="single"/>
        </w:rPr>
        <w:t xml:space="preserve"> </w:t>
      </w:r>
      <w:r w:rsidR="00ED0CBB" w:rsidRPr="002219EC">
        <w:rPr>
          <w:b/>
          <w:spacing w:val="-3"/>
          <w:sz w:val="22"/>
          <w:szCs w:val="22"/>
          <w:u w:val="single"/>
        </w:rPr>
        <w:t>B</w:t>
      </w:r>
      <w:r w:rsidRPr="002219EC">
        <w:rPr>
          <w:b/>
          <w:spacing w:val="-3"/>
          <w:sz w:val="22"/>
          <w:szCs w:val="22"/>
          <w:u w:val="single"/>
        </w:rPr>
        <w:t>.2</w:t>
      </w:r>
      <w:r w:rsidRPr="002219EC">
        <w:rPr>
          <w:b/>
        </w:rPr>
        <w:t>: Project Administrative arrangements</w:t>
      </w:r>
      <w:r w:rsidRPr="002219EC">
        <w:t xml:space="preserve"> </w:t>
      </w:r>
      <w:r w:rsidRPr="002219EC">
        <w:rPr>
          <w:b/>
          <w:bCs/>
        </w:rPr>
        <w:t>for Non-UN Recipient Organizations</w:t>
      </w:r>
      <w:r w:rsidRPr="002219EC">
        <w:t xml:space="preserve"> </w:t>
      </w:r>
    </w:p>
    <w:p w14:paraId="32486D07" w14:textId="77777777" w:rsidR="004B2BA4" w:rsidRPr="002219EC" w:rsidRDefault="004B2BA4" w:rsidP="004B2BA4"/>
    <w:p w14:paraId="1F8B7B57" w14:textId="77777777" w:rsidR="004B2BA4" w:rsidRPr="002219EC" w:rsidRDefault="004B2BA4" w:rsidP="004B2BA4">
      <w:pPr>
        <w:rPr>
          <w:i/>
          <w:iCs/>
        </w:rPr>
      </w:pPr>
      <w:r w:rsidRPr="002219EC">
        <w:rPr>
          <w:i/>
          <w:iCs/>
        </w:rPr>
        <w:t>(This section uses standard wording – please do not remove)</w:t>
      </w:r>
    </w:p>
    <w:p w14:paraId="45076B42" w14:textId="77777777" w:rsidR="004B2BA4" w:rsidRPr="002219EC" w:rsidRDefault="004B2BA4" w:rsidP="004B2BA4">
      <w:pPr>
        <w:jc w:val="both"/>
        <w:rPr>
          <w:sz w:val="22"/>
          <w:szCs w:val="22"/>
        </w:rPr>
      </w:pPr>
    </w:p>
    <w:p w14:paraId="48AA94B9" w14:textId="77777777" w:rsidR="004B2BA4" w:rsidRPr="002219EC" w:rsidRDefault="004B2BA4" w:rsidP="004B2BA4">
      <w:pPr>
        <w:rPr>
          <w:b/>
        </w:rPr>
      </w:pPr>
      <w:r w:rsidRPr="002219EC">
        <w:rPr>
          <w:b/>
        </w:rPr>
        <w:t>Accountability, transparency and reporting of the Recipient Non-United Nations Organization:</w:t>
      </w:r>
    </w:p>
    <w:p w14:paraId="53185D90" w14:textId="77777777" w:rsidR="004B2BA4" w:rsidRPr="002219EC" w:rsidRDefault="004B2BA4" w:rsidP="004B2BA4">
      <w:pPr>
        <w:rPr>
          <w:b/>
          <w:u w:val="single"/>
        </w:rPr>
      </w:pPr>
    </w:p>
    <w:p w14:paraId="68CA4DC7" w14:textId="77777777" w:rsidR="004B2BA4" w:rsidRPr="002219EC" w:rsidRDefault="004B2BA4" w:rsidP="004B2BA4">
      <w:r w:rsidRPr="002219EC">
        <w:t xml:space="preserve">The Recipient </w:t>
      </w:r>
      <w:bookmarkStart w:id="3" w:name="_Hlk507165852"/>
      <w:r w:rsidRPr="002219EC">
        <w:t xml:space="preserve">Non-United Nations Organization </w:t>
      </w:r>
      <w:bookmarkEnd w:id="3"/>
      <w:r w:rsidRPr="002219EC">
        <w:t xml:space="preserve">will assume full programmatic and financial accountability for the funds disbursed to them by the Administrative Agent. Such funds will </w:t>
      </w:r>
      <w:r w:rsidRPr="002219EC">
        <w:lastRenderedPageBreak/>
        <w:t>be administered by each recipient in accordance with its own regulations, rules, directives and procedures.</w:t>
      </w:r>
    </w:p>
    <w:p w14:paraId="3416BDC9" w14:textId="77777777" w:rsidR="004B2BA4" w:rsidRPr="002219EC" w:rsidRDefault="004B2BA4" w:rsidP="004B2BA4"/>
    <w:p w14:paraId="677B9079" w14:textId="77777777" w:rsidR="004B2BA4" w:rsidRPr="002219EC" w:rsidRDefault="004B2BA4" w:rsidP="004B2BA4">
      <w:r w:rsidRPr="002219EC">
        <w:t>The Recipient Non-United Nations Organization will have full responsibility for ensuring that the Activity is implemented in accordance with the signed Project Document;</w:t>
      </w:r>
    </w:p>
    <w:p w14:paraId="0A62649A" w14:textId="77777777" w:rsidR="004B2BA4" w:rsidRPr="002219EC" w:rsidRDefault="004B2BA4" w:rsidP="004B2BA4"/>
    <w:p w14:paraId="7BBA17F9" w14:textId="77777777" w:rsidR="004B2BA4" w:rsidRPr="002219EC" w:rsidRDefault="004B2BA4" w:rsidP="004B2BA4">
      <w:r w:rsidRPr="002219EC">
        <w:t>In the event of a financial review, audit or evaluation recommended by PBSO, the cost of such activity should be included in the project budget;</w:t>
      </w:r>
    </w:p>
    <w:p w14:paraId="2D3695DB" w14:textId="77777777" w:rsidR="004B2BA4" w:rsidRPr="002219EC" w:rsidRDefault="004B2BA4" w:rsidP="004B2BA4"/>
    <w:p w14:paraId="221FC9B4" w14:textId="77777777" w:rsidR="004B2BA4" w:rsidRPr="002219EC" w:rsidRDefault="004B2BA4" w:rsidP="004B2BA4">
      <w:r w:rsidRPr="002219EC">
        <w:t>Ensure professional management of the Activity, including performance monitoring and reporting activities in accordance with PBSO guidelines.</w:t>
      </w:r>
    </w:p>
    <w:p w14:paraId="3889BB62" w14:textId="77777777" w:rsidR="004B2BA4" w:rsidRPr="002219EC" w:rsidRDefault="004B2BA4" w:rsidP="004B2BA4"/>
    <w:p w14:paraId="16E672E6" w14:textId="77777777" w:rsidR="004B2BA4" w:rsidRPr="002219EC" w:rsidRDefault="004B2BA4" w:rsidP="004B2BA4">
      <w:r w:rsidRPr="002219EC">
        <w:t>Ensure compliance with the Financing Agreement and relevant applicable clauses in the Fund MOU.</w:t>
      </w:r>
    </w:p>
    <w:p w14:paraId="21D2A24B" w14:textId="77777777" w:rsidR="004B2BA4" w:rsidRPr="002219EC" w:rsidRDefault="004B2BA4" w:rsidP="004B2BA4">
      <w:pPr>
        <w:rPr>
          <w:b/>
          <w:u w:val="single"/>
        </w:rPr>
      </w:pPr>
    </w:p>
    <w:p w14:paraId="28A8EEB0" w14:textId="77777777" w:rsidR="004B2BA4" w:rsidRPr="002219EC" w:rsidRDefault="004B2BA4" w:rsidP="004B2BA4">
      <w:pPr>
        <w:rPr>
          <w:b/>
        </w:rPr>
      </w:pPr>
      <w:r w:rsidRPr="002219EC">
        <w:rPr>
          <w:b/>
        </w:rPr>
        <w:t>Reporting:</w:t>
      </w:r>
    </w:p>
    <w:p w14:paraId="73D9AECD" w14:textId="77777777" w:rsidR="004B2BA4" w:rsidRPr="002219EC" w:rsidRDefault="004B2BA4" w:rsidP="004B2BA4">
      <w:pPr>
        <w:rPr>
          <w:b/>
        </w:rPr>
      </w:pPr>
    </w:p>
    <w:p w14:paraId="0113D8A6" w14:textId="77777777" w:rsidR="004B2BA4" w:rsidRPr="002219EC" w:rsidRDefault="004B2BA4" w:rsidP="004B2BA4">
      <w:r w:rsidRPr="002219EC">
        <w:t>Each Receipt will provide the Administrative Agent and the PBSO (for narrative reports only) with:</w:t>
      </w:r>
    </w:p>
    <w:p w14:paraId="716B1A9D" w14:textId="77777777" w:rsidR="004B2BA4" w:rsidRPr="002219EC" w:rsidRDefault="004B2BA4" w:rsidP="004B2BA4"/>
    <w:tbl>
      <w:tblPr>
        <w:tblStyle w:val="TableGrid"/>
        <w:tblW w:w="9214" w:type="dxa"/>
        <w:tblInd w:w="-147" w:type="dxa"/>
        <w:tblLook w:val="04A0" w:firstRow="1" w:lastRow="0" w:firstColumn="1" w:lastColumn="0" w:noHBand="0" w:noVBand="1"/>
      </w:tblPr>
      <w:tblGrid>
        <w:gridCol w:w="2552"/>
        <w:gridCol w:w="2693"/>
        <w:gridCol w:w="3969"/>
      </w:tblGrid>
      <w:tr w:rsidR="004B2BA4" w:rsidRPr="002219EC" w14:paraId="5E38AB33" w14:textId="77777777" w:rsidTr="00E54DF5">
        <w:tc>
          <w:tcPr>
            <w:tcW w:w="2552" w:type="dxa"/>
          </w:tcPr>
          <w:p w14:paraId="34E8EFB9"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Type of report</w:t>
            </w:r>
          </w:p>
        </w:tc>
        <w:tc>
          <w:tcPr>
            <w:tcW w:w="2693" w:type="dxa"/>
          </w:tcPr>
          <w:p w14:paraId="674166CB"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Due when</w:t>
            </w:r>
          </w:p>
        </w:tc>
        <w:tc>
          <w:tcPr>
            <w:tcW w:w="3969" w:type="dxa"/>
          </w:tcPr>
          <w:p w14:paraId="53116ABD"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Submitted by</w:t>
            </w:r>
          </w:p>
        </w:tc>
      </w:tr>
      <w:tr w:rsidR="004B2BA4" w:rsidRPr="002219EC" w14:paraId="472B40F6" w14:textId="77777777" w:rsidTr="00E54DF5">
        <w:tc>
          <w:tcPr>
            <w:tcW w:w="2552" w:type="dxa"/>
          </w:tcPr>
          <w:p w14:paraId="3F0CBBDD"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Bi-annual project progress report</w:t>
            </w:r>
          </w:p>
        </w:tc>
        <w:tc>
          <w:tcPr>
            <w:tcW w:w="2693" w:type="dxa"/>
          </w:tcPr>
          <w:p w14:paraId="668FDC2F"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 xml:space="preserve">15 June </w:t>
            </w:r>
          </w:p>
        </w:tc>
        <w:tc>
          <w:tcPr>
            <w:tcW w:w="3969" w:type="dxa"/>
          </w:tcPr>
          <w:p w14:paraId="37FEDB2E"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7D7503D1" w14:textId="77777777" w:rsidTr="00E54DF5">
        <w:tc>
          <w:tcPr>
            <w:tcW w:w="2552" w:type="dxa"/>
          </w:tcPr>
          <w:p w14:paraId="6168019F"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Annual project progress report</w:t>
            </w:r>
          </w:p>
        </w:tc>
        <w:tc>
          <w:tcPr>
            <w:tcW w:w="2693" w:type="dxa"/>
          </w:tcPr>
          <w:p w14:paraId="6E130BF2"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15 November</w:t>
            </w:r>
          </w:p>
        </w:tc>
        <w:tc>
          <w:tcPr>
            <w:tcW w:w="3969" w:type="dxa"/>
          </w:tcPr>
          <w:p w14:paraId="6BBE4549"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37566E29" w14:textId="77777777" w:rsidTr="00E54DF5">
        <w:tc>
          <w:tcPr>
            <w:tcW w:w="2552" w:type="dxa"/>
          </w:tcPr>
          <w:p w14:paraId="0D206456"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End of project report covering entire project duration</w:t>
            </w:r>
          </w:p>
        </w:tc>
        <w:tc>
          <w:tcPr>
            <w:tcW w:w="2693" w:type="dxa"/>
          </w:tcPr>
          <w:p w14:paraId="2EB5F103"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Within three months from the operational project closure (it can be submitted instead of an annual report if timing coincides)</w:t>
            </w:r>
          </w:p>
        </w:tc>
        <w:tc>
          <w:tcPr>
            <w:tcW w:w="3969" w:type="dxa"/>
          </w:tcPr>
          <w:p w14:paraId="14EBDBA8"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Convening Agency on behalf of all implementing organizations and in consultation with/ quality assurance by PBF Secretariats, where they exist</w:t>
            </w:r>
          </w:p>
        </w:tc>
      </w:tr>
      <w:tr w:rsidR="004B2BA4" w:rsidRPr="002219EC" w14:paraId="7EB3812F" w14:textId="77777777" w:rsidTr="00E54DF5">
        <w:tc>
          <w:tcPr>
            <w:tcW w:w="2552" w:type="dxa"/>
          </w:tcPr>
          <w:p w14:paraId="09CCE23B"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 xml:space="preserve">Annual strategic peacebuilding and PBF progress report (for PRF allocations only), which may contain a request for additional PBF allocation if the context requires it </w:t>
            </w:r>
          </w:p>
        </w:tc>
        <w:tc>
          <w:tcPr>
            <w:tcW w:w="2693" w:type="dxa"/>
          </w:tcPr>
          <w:p w14:paraId="140FA1EA"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1 December</w:t>
            </w:r>
          </w:p>
        </w:tc>
        <w:tc>
          <w:tcPr>
            <w:tcW w:w="3969" w:type="dxa"/>
          </w:tcPr>
          <w:p w14:paraId="36C3557E" w14:textId="77777777" w:rsidR="004B2BA4" w:rsidRPr="002219EC" w:rsidRDefault="004B2BA4" w:rsidP="00E54DF5">
            <w:pPr>
              <w:pStyle w:val="ListParagraph"/>
              <w:spacing w:after="120"/>
              <w:ind w:left="0"/>
              <w:jc w:val="both"/>
              <w:rPr>
                <w:rFonts w:ascii="Times New Roman" w:hAnsi="Times New Roman"/>
              </w:rPr>
            </w:pPr>
            <w:r w:rsidRPr="002219EC">
              <w:rPr>
                <w:rFonts w:ascii="Times New Roman" w:hAnsi="Times New Roman"/>
              </w:rPr>
              <w:t>PBF Secretariat on behalf of the PBF Steering Committee, where it exists or Head of UN Country Team where it does not.</w:t>
            </w:r>
          </w:p>
        </w:tc>
      </w:tr>
    </w:tbl>
    <w:p w14:paraId="476FF40A" w14:textId="77777777" w:rsidR="004B2BA4" w:rsidRPr="002219EC" w:rsidRDefault="004B2BA4" w:rsidP="004B2BA4">
      <w:pPr>
        <w:ind w:left="360"/>
      </w:pPr>
    </w:p>
    <w:p w14:paraId="2CF2092A" w14:textId="77777777" w:rsidR="004B2BA4" w:rsidRPr="002219EC" w:rsidRDefault="004B2BA4" w:rsidP="004B2BA4">
      <w:pPr>
        <w:ind w:left="360"/>
      </w:pPr>
      <w:r w:rsidRPr="002219EC">
        <w:t>F</w:t>
      </w:r>
      <w:r w:rsidRPr="002219EC">
        <w:rPr>
          <w:sz w:val="22"/>
          <w:szCs w:val="22"/>
          <w:lang w:eastAsia="en-GB"/>
        </w:rPr>
        <w:t>inancial reports and timeline</w:t>
      </w:r>
    </w:p>
    <w:p w14:paraId="5C564874" w14:textId="77777777" w:rsidR="004B2BA4" w:rsidRPr="002219EC" w:rsidRDefault="004B2BA4" w:rsidP="004B2BA4">
      <w:pPr>
        <w:jc w:val="both"/>
        <w:rPr>
          <w:sz w:val="22"/>
          <w:szCs w:val="22"/>
          <w:lang w:eastAsia="en-GB"/>
        </w:rPr>
      </w:pPr>
    </w:p>
    <w:tbl>
      <w:tblPr>
        <w:tblW w:w="925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7313"/>
      </w:tblGrid>
      <w:tr w:rsidR="004B2BA4" w:rsidRPr="002219EC" w14:paraId="7C832B0B" w14:textId="77777777" w:rsidTr="00E54DF5">
        <w:tc>
          <w:tcPr>
            <w:tcW w:w="1942" w:type="dxa"/>
            <w:shd w:val="clear" w:color="auto" w:fill="E2EFD9"/>
          </w:tcPr>
          <w:p w14:paraId="75266CD1" w14:textId="77777777" w:rsidR="004B2BA4" w:rsidRPr="002219EC" w:rsidRDefault="004B2BA4" w:rsidP="00E54DF5">
            <w:pPr>
              <w:jc w:val="both"/>
              <w:rPr>
                <w:b/>
                <w:sz w:val="22"/>
                <w:szCs w:val="22"/>
                <w:lang w:eastAsia="en-GB"/>
              </w:rPr>
            </w:pPr>
            <w:r w:rsidRPr="002219EC">
              <w:rPr>
                <w:b/>
                <w:sz w:val="22"/>
                <w:szCs w:val="22"/>
                <w:lang w:eastAsia="en-GB"/>
              </w:rPr>
              <w:t>Timeline</w:t>
            </w:r>
          </w:p>
        </w:tc>
        <w:tc>
          <w:tcPr>
            <w:tcW w:w="7313" w:type="dxa"/>
            <w:shd w:val="clear" w:color="auto" w:fill="E2EFD9"/>
          </w:tcPr>
          <w:p w14:paraId="5E299698" w14:textId="77777777" w:rsidR="004B2BA4" w:rsidRPr="002219EC" w:rsidRDefault="004B2BA4" w:rsidP="00E54DF5">
            <w:pPr>
              <w:jc w:val="both"/>
              <w:rPr>
                <w:b/>
                <w:sz w:val="22"/>
                <w:szCs w:val="22"/>
                <w:lang w:eastAsia="en-GB"/>
              </w:rPr>
            </w:pPr>
            <w:r w:rsidRPr="002219EC">
              <w:rPr>
                <w:b/>
                <w:sz w:val="22"/>
                <w:szCs w:val="22"/>
                <w:lang w:eastAsia="en-GB"/>
              </w:rPr>
              <w:t>Event</w:t>
            </w:r>
          </w:p>
        </w:tc>
      </w:tr>
      <w:tr w:rsidR="004B2BA4" w:rsidRPr="002219EC" w14:paraId="12156F15" w14:textId="77777777" w:rsidTr="00E54DF5">
        <w:tc>
          <w:tcPr>
            <w:tcW w:w="1942" w:type="dxa"/>
            <w:shd w:val="clear" w:color="auto" w:fill="auto"/>
          </w:tcPr>
          <w:p w14:paraId="4F173F6E" w14:textId="77777777" w:rsidR="004B2BA4" w:rsidRPr="002219EC" w:rsidRDefault="004B2BA4" w:rsidP="00E54DF5">
            <w:pPr>
              <w:jc w:val="both"/>
              <w:rPr>
                <w:b/>
                <w:sz w:val="22"/>
                <w:szCs w:val="22"/>
                <w:lang w:eastAsia="en-GB"/>
              </w:rPr>
            </w:pPr>
            <w:r w:rsidRPr="002219EC">
              <w:rPr>
                <w:b/>
                <w:sz w:val="22"/>
                <w:szCs w:val="22"/>
                <w:lang w:eastAsia="en-GB"/>
              </w:rPr>
              <w:t>28 February</w:t>
            </w:r>
          </w:p>
        </w:tc>
        <w:tc>
          <w:tcPr>
            <w:tcW w:w="7313" w:type="dxa"/>
            <w:shd w:val="clear" w:color="auto" w:fill="auto"/>
          </w:tcPr>
          <w:p w14:paraId="49E9314F" w14:textId="77777777" w:rsidR="004B2BA4" w:rsidRPr="002219EC" w:rsidRDefault="004B2BA4" w:rsidP="00E54DF5">
            <w:pPr>
              <w:jc w:val="both"/>
              <w:rPr>
                <w:sz w:val="22"/>
                <w:szCs w:val="22"/>
                <w:lang w:eastAsia="en-GB"/>
              </w:rPr>
            </w:pPr>
            <w:r w:rsidRPr="002219EC">
              <w:rPr>
                <w:sz w:val="22"/>
                <w:szCs w:val="22"/>
                <w:lang w:eastAsia="en-GB"/>
              </w:rPr>
              <w:t xml:space="preserve">Annual reporting  –  Report </w:t>
            </w:r>
            <w:r w:rsidRPr="002219EC">
              <w:rPr>
                <w:b/>
                <w:sz w:val="22"/>
                <w:szCs w:val="22"/>
                <w:lang w:eastAsia="en-GB"/>
              </w:rPr>
              <w:t>Q4 expenses</w:t>
            </w:r>
            <w:r w:rsidRPr="002219EC">
              <w:rPr>
                <w:sz w:val="22"/>
                <w:szCs w:val="22"/>
                <w:lang w:eastAsia="en-GB"/>
              </w:rPr>
              <w:t xml:space="preserve"> (Jan. to Dec. of previous year)</w:t>
            </w:r>
          </w:p>
        </w:tc>
      </w:tr>
      <w:tr w:rsidR="004B2BA4" w:rsidRPr="002219EC" w14:paraId="6EE20829" w14:textId="77777777" w:rsidTr="00E54DF5">
        <w:tc>
          <w:tcPr>
            <w:tcW w:w="1942" w:type="dxa"/>
            <w:shd w:val="clear" w:color="auto" w:fill="auto"/>
          </w:tcPr>
          <w:p w14:paraId="5B5321C3" w14:textId="77777777" w:rsidR="004B2BA4" w:rsidRPr="002219EC" w:rsidRDefault="004B2BA4" w:rsidP="00E54DF5">
            <w:pPr>
              <w:jc w:val="both"/>
              <w:rPr>
                <w:b/>
                <w:sz w:val="22"/>
                <w:szCs w:val="22"/>
                <w:lang w:eastAsia="en-GB"/>
              </w:rPr>
            </w:pPr>
            <w:r w:rsidRPr="002219EC">
              <w:rPr>
                <w:b/>
                <w:sz w:val="22"/>
                <w:szCs w:val="22"/>
                <w:lang w:eastAsia="en-GB"/>
              </w:rPr>
              <w:t>30 April</w:t>
            </w:r>
          </w:p>
        </w:tc>
        <w:tc>
          <w:tcPr>
            <w:tcW w:w="7313" w:type="dxa"/>
            <w:shd w:val="clear" w:color="auto" w:fill="auto"/>
          </w:tcPr>
          <w:p w14:paraId="1F432B54" w14:textId="77777777" w:rsidR="004B2BA4" w:rsidRPr="002219EC" w:rsidRDefault="004B2BA4" w:rsidP="00E54DF5">
            <w:pPr>
              <w:jc w:val="both"/>
              <w:rPr>
                <w:sz w:val="22"/>
                <w:szCs w:val="22"/>
                <w:lang w:eastAsia="en-GB"/>
              </w:rPr>
            </w:pPr>
            <w:r w:rsidRPr="002219EC">
              <w:rPr>
                <w:sz w:val="22"/>
                <w:szCs w:val="22"/>
                <w:lang w:eastAsia="en-GB"/>
              </w:rPr>
              <w:t xml:space="preserve">Report </w:t>
            </w:r>
            <w:r w:rsidRPr="002219EC">
              <w:rPr>
                <w:b/>
                <w:sz w:val="22"/>
                <w:szCs w:val="22"/>
                <w:lang w:eastAsia="en-GB"/>
              </w:rPr>
              <w:t xml:space="preserve">Q1 expenses </w:t>
            </w:r>
            <w:r w:rsidRPr="002219EC">
              <w:rPr>
                <w:sz w:val="22"/>
                <w:szCs w:val="22"/>
                <w:lang w:eastAsia="en-GB"/>
              </w:rPr>
              <w:t xml:space="preserve">(January to March) </w:t>
            </w:r>
          </w:p>
        </w:tc>
      </w:tr>
      <w:tr w:rsidR="004B2BA4" w:rsidRPr="002219EC" w14:paraId="4BFF4CBA" w14:textId="77777777" w:rsidTr="00E54DF5">
        <w:tc>
          <w:tcPr>
            <w:tcW w:w="1942" w:type="dxa"/>
            <w:shd w:val="clear" w:color="auto" w:fill="auto"/>
          </w:tcPr>
          <w:p w14:paraId="705FF425" w14:textId="77777777" w:rsidR="004B2BA4" w:rsidRPr="002219EC" w:rsidRDefault="004B2BA4" w:rsidP="00E54DF5">
            <w:pPr>
              <w:jc w:val="both"/>
              <w:rPr>
                <w:b/>
                <w:sz w:val="22"/>
                <w:szCs w:val="22"/>
                <w:lang w:eastAsia="en-GB"/>
              </w:rPr>
            </w:pPr>
            <w:r w:rsidRPr="002219EC">
              <w:rPr>
                <w:b/>
                <w:sz w:val="22"/>
                <w:szCs w:val="22"/>
                <w:lang w:eastAsia="en-GB"/>
              </w:rPr>
              <w:t xml:space="preserve">31 July </w:t>
            </w:r>
          </w:p>
        </w:tc>
        <w:tc>
          <w:tcPr>
            <w:tcW w:w="7313" w:type="dxa"/>
            <w:shd w:val="clear" w:color="auto" w:fill="auto"/>
          </w:tcPr>
          <w:p w14:paraId="2C2614F9" w14:textId="77777777" w:rsidR="004B2BA4" w:rsidRPr="002219EC" w:rsidRDefault="004B2BA4" w:rsidP="00E54DF5">
            <w:pPr>
              <w:jc w:val="both"/>
              <w:rPr>
                <w:sz w:val="22"/>
                <w:szCs w:val="22"/>
                <w:lang w:eastAsia="en-GB"/>
              </w:rPr>
            </w:pPr>
            <w:r w:rsidRPr="002219EC">
              <w:rPr>
                <w:sz w:val="22"/>
                <w:szCs w:val="22"/>
                <w:lang w:eastAsia="en-GB"/>
              </w:rPr>
              <w:t xml:space="preserve">Report </w:t>
            </w:r>
            <w:r w:rsidRPr="002219EC">
              <w:rPr>
                <w:b/>
                <w:sz w:val="22"/>
                <w:szCs w:val="22"/>
                <w:lang w:eastAsia="en-GB"/>
              </w:rPr>
              <w:t xml:space="preserve">Q2 expenses </w:t>
            </w:r>
            <w:r w:rsidRPr="002219EC">
              <w:rPr>
                <w:sz w:val="22"/>
                <w:szCs w:val="22"/>
                <w:lang w:eastAsia="en-GB"/>
              </w:rPr>
              <w:t>(January to June)</w:t>
            </w:r>
          </w:p>
        </w:tc>
      </w:tr>
      <w:tr w:rsidR="004B2BA4" w:rsidRPr="002219EC" w14:paraId="136D6840" w14:textId="77777777" w:rsidTr="00E54DF5">
        <w:tc>
          <w:tcPr>
            <w:tcW w:w="1942" w:type="dxa"/>
            <w:shd w:val="clear" w:color="auto" w:fill="auto"/>
          </w:tcPr>
          <w:p w14:paraId="1C2F6539" w14:textId="77777777" w:rsidR="004B2BA4" w:rsidRPr="002219EC" w:rsidRDefault="004B2BA4" w:rsidP="00E54DF5">
            <w:pPr>
              <w:jc w:val="both"/>
              <w:rPr>
                <w:b/>
                <w:sz w:val="22"/>
                <w:szCs w:val="22"/>
                <w:lang w:eastAsia="en-GB"/>
              </w:rPr>
            </w:pPr>
            <w:r w:rsidRPr="002219EC">
              <w:rPr>
                <w:b/>
                <w:sz w:val="22"/>
                <w:szCs w:val="22"/>
                <w:lang w:eastAsia="en-GB"/>
              </w:rPr>
              <w:t>31 October</w:t>
            </w:r>
          </w:p>
        </w:tc>
        <w:tc>
          <w:tcPr>
            <w:tcW w:w="7313" w:type="dxa"/>
            <w:shd w:val="clear" w:color="auto" w:fill="auto"/>
          </w:tcPr>
          <w:p w14:paraId="614AF387" w14:textId="77777777" w:rsidR="004B2BA4" w:rsidRPr="002219EC" w:rsidRDefault="004B2BA4" w:rsidP="00E54DF5">
            <w:pPr>
              <w:jc w:val="both"/>
              <w:rPr>
                <w:sz w:val="22"/>
                <w:szCs w:val="22"/>
                <w:lang w:eastAsia="en-GB"/>
              </w:rPr>
            </w:pPr>
            <w:r w:rsidRPr="002219EC">
              <w:rPr>
                <w:sz w:val="22"/>
                <w:szCs w:val="22"/>
                <w:lang w:eastAsia="en-GB"/>
              </w:rPr>
              <w:t xml:space="preserve">Report </w:t>
            </w:r>
            <w:r w:rsidRPr="002219EC">
              <w:rPr>
                <w:b/>
                <w:sz w:val="22"/>
                <w:szCs w:val="22"/>
                <w:lang w:eastAsia="en-GB"/>
              </w:rPr>
              <w:t xml:space="preserve">Q3 expenses </w:t>
            </w:r>
            <w:r w:rsidRPr="002219EC">
              <w:rPr>
                <w:sz w:val="22"/>
                <w:szCs w:val="22"/>
                <w:lang w:eastAsia="en-GB"/>
              </w:rPr>
              <w:t>(January to September)</w:t>
            </w:r>
            <w:r w:rsidRPr="002219EC">
              <w:rPr>
                <w:b/>
                <w:sz w:val="22"/>
                <w:szCs w:val="22"/>
                <w:lang w:eastAsia="en-GB"/>
              </w:rPr>
              <w:t xml:space="preserve"> </w:t>
            </w:r>
          </w:p>
        </w:tc>
      </w:tr>
      <w:tr w:rsidR="004B2BA4" w:rsidRPr="002219EC" w14:paraId="5E87CB47" w14:textId="77777777" w:rsidTr="00E54DF5">
        <w:tc>
          <w:tcPr>
            <w:tcW w:w="9255" w:type="dxa"/>
            <w:gridSpan w:val="2"/>
            <w:shd w:val="clear" w:color="auto" w:fill="auto"/>
          </w:tcPr>
          <w:p w14:paraId="6745096F" w14:textId="77777777" w:rsidR="004B2BA4" w:rsidRPr="002219EC" w:rsidRDefault="004B2BA4" w:rsidP="00E54DF5">
            <w:pPr>
              <w:jc w:val="both"/>
              <w:rPr>
                <w:b/>
                <w:i/>
                <w:sz w:val="22"/>
                <w:szCs w:val="22"/>
                <w:lang w:eastAsia="en-GB"/>
              </w:rPr>
            </w:pPr>
            <w:r w:rsidRPr="002219EC">
              <w:rPr>
                <w:b/>
                <w:i/>
                <w:sz w:val="22"/>
                <w:szCs w:val="22"/>
                <w:lang w:eastAsia="en-GB"/>
              </w:rPr>
              <w:t>Certified final financial report to be provided at the quarter following the project financial closure</w:t>
            </w:r>
          </w:p>
        </w:tc>
      </w:tr>
    </w:tbl>
    <w:p w14:paraId="1A8E4879" w14:textId="77777777" w:rsidR="004B2BA4" w:rsidRPr="002219EC" w:rsidRDefault="004B2BA4" w:rsidP="004B2BA4">
      <w:pPr>
        <w:ind w:left="360"/>
      </w:pPr>
    </w:p>
    <w:p w14:paraId="5F7F1017" w14:textId="77777777" w:rsidR="004B2BA4" w:rsidRPr="002219EC" w:rsidRDefault="004B2BA4" w:rsidP="004B2BA4">
      <w:r w:rsidRPr="002219EC">
        <w:lastRenderedPageBreak/>
        <w:t xml:space="preserve">Unspent Balance </w:t>
      </w:r>
      <w:r w:rsidRPr="002219EC">
        <w:rPr>
          <w:sz w:val="22"/>
          <w:szCs w:val="22"/>
        </w:rPr>
        <w:t xml:space="preserve">exceeding USD 250 </w:t>
      </w:r>
      <w:r w:rsidRPr="002219EC">
        <w:t>at the closure of the project would have to been refunded and a notification sent to the Administrative Agent, no later than three months (31 March) of the year following the completion of the activities.</w:t>
      </w:r>
    </w:p>
    <w:p w14:paraId="28991CCC" w14:textId="77777777" w:rsidR="004B2BA4" w:rsidRPr="002219EC" w:rsidRDefault="004B2BA4" w:rsidP="004B2BA4">
      <w:pPr>
        <w:rPr>
          <w:b/>
        </w:rPr>
      </w:pPr>
      <w:r w:rsidRPr="002219EC">
        <w:br/>
      </w:r>
      <w:r w:rsidRPr="002219EC">
        <w:rPr>
          <w:b/>
        </w:rPr>
        <w:t>Ownership of Equipment, Supplies and Other Property</w:t>
      </w:r>
    </w:p>
    <w:p w14:paraId="14F27ACE" w14:textId="77777777" w:rsidR="004B2BA4" w:rsidRPr="002219EC" w:rsidRDefault="004B2BA4" w:rsidP="004B2BA4">
      <w:r w:rsidRPr="002219EC">
        <w:t xml:space="preserve"> </w:t>
      </w:r>
    </w:p>
    <w:p w14:paraId="355DE942" w14:textId="77777777" w:rsidR="004B2BA4" w:rsidRPr="002219EC" w:rsidRDefault="004B2BA4" w:rsidP="004B2BA4">
      <w:r w:rsidRPr="002219EC">
        <w:t xml:space="preserve">Matters relating to the transfer of ownership by the Recipient Non-UN Recipient Organization will be determined in accordance with applicable policies and procedures defined by the PBSO. </w:t>
      </w:r>
    </w:p>
    <w:p w14:paraId="6ECA5A32" w14:textId="77777777" w:rsidR="004B2BA4" w:rsidRPr="002219EC" w:rsidRDefault="004B2BA4" w:rsidP="004B2BA4">
      <w:pPr>
        <w:rPr>
          <w:b/>
          <w:bCs/>
        </w:rPr>
      </w:pPr>
      <w:r w:rsidRPr="002219EC">
        <w:rPr>
          <w:u w:val="single"/>
        </w:rPr>
        <w:br/>
      </w:r>
      <w:r w:rsidRPr="002219EC">
        <w:rPr>
          <w:b/>
          <w:bCs/>
        </w:rPr>
        <w:t>Public Disclosure</w:t>
      </w:r>
    </w:p>
    <w:p w14:paraId="63F32C78" w14:textId="77777777" w:rsidR="004B2BA4" w:rsidRPr="002219EC" w:rsidRDefault="004B2BA4" w:rsidP="004B2BA4">
      <w:r w:rsidRPr="002219EC">
        <w:br/>
        <w:t>The PBSO and Administrative Agent will ensure that operations of the PBF are publicly disclosed on the PBF website (http://unpbf.org) and the Administrative Agent website (http:www.mptf.undp.org)</w:t>
      </w:r>
    </w:p>
    <w:p w14:paraId="02FDDEA0" w14:textId="77777777" w:rsidR="004B2BA4" w:rsidRPr="002219EC" w:rsidRDefault="004B2BA4" w:rsidP="004B2BA4">
      <w:pPr>
        <w:rPr>
          <w:b/>
        </w:rPr>
      </w:pPr>
    </w:p>
    <w:p w14:paraId="60524A3C" w14:textId="77777777" w:rsidR="004B2BA4" w:rsidRPr="002219EC" w:rsidRDefault="004B2BA4" w:rsidP="004B2BA4">
      <w:pPr>
        <w:rPr>
          <w:b/>
          <w:bCs/>
        </w:rPr>
      </w:pPr>
      <w:r w:rsidRPr="002219EC">
        <w:rPr>
          <w:b/>
          <w:bCs/>
        </w:rPr>
        <w:t>Final Project Audit for non-UN recipient organization projects</w:t>
      </w:r>
    </w:p>
    <w:p w14:paraId="4FF6BCC9" w14:textId="77777777" w:rsidR="004B2BA4" w:rsidRPr="002219EC" w:rsidRDefault="004B2BA4" w:rsidP="004B2BA4">
      <w:pPr>
        <w:jc w:val="both"/>
        <w:rPr>
          <w:sz w:val="22"/>
          <w:szCs w:val="22"/>
        </w:rPr>
      </w:pPr>
    </w:p>
    <w:p w14:paraId="47B54575" w14:textId="77777777" w:rsidR="004B2BA4" w:rsidRPr="002219EC" w:rsidRDefault="004B2BA4" w:rsidP="004B2BA4">
      <w:pPr>
        <w:jc w:val="both"/>
      </w:pPr>
      <w:r w:rsidRPr="002219EC">
        <w:t xml:space="preserve">An independent project audit will be requested by the end of the project. The audit report needs to be attached to the final narrative project report. The cost of such activity must be included in the project budget. </w:t>
      </w:r>
    </w:p>
    <w:p w14:paraId="10367C90" w14:textId="77777777" w:rsidR="004B2BA4" w:rsidRPr="002219EC" w:rsidRDefault="004B2BA4" w:rsidP="004B2BA4">
      <w:pPr>
        <w:jc w:val="both"/>
        <w:rPr>
          <w:sz w:val="22"/>
          <w:szCs w:val="22"/>
        </w:rPr>
      </w:pPr>
    </w:p>
    <w:p w14:paraId="155558BD" w14:textId="77777777" w:rsidR="004B2BA4" w:rsidRPr="002219EC" w:rsidRDefault="004B2BA4" w:rsidP="004B2BA4">
      <w:pPr>
        <w:suppressAutoHyphens/>
        <w:snapToGrid w:val="0"/>
        <w:jc w:val="both"/>
        <w:rPr>
          <w:b/>
          <w:color w:val="000000"/>
          <w:lang w:eastAsia="ar-SA"/>
        </w:rPr>
      </w:pPr>
      <w:r w:rsidRPr="002219EC">
        <w:rPr>
          <w:b/>
          <w:color w:val="000000"/>
          <w:lang w:eastAsia="ar-SA"/>
        </w:rPr>
        <w:t>Special Provisions regarding Financing of Terrorism</w:t>
      </w:r>
    </w:p>
    <w:p w14:paraId="0639F586" w14:textId="77777777" w:rsidR="004B2BA4" w:rsidRPr="002219EC" w:rsidRDefault="004B2BA4" w:rsidP="004B2BA4">
      <w:pPr>
        <w:jc w:val="both"/>
        <w:rPr>
          <w:sz w:val="22"/>
          <w:szCs w:val="22"/>
        </w:rPr>
      </w:pPr>
    </w:p>
    <w:p w14:paraId="788CC542" w14:textId="77777777" w:rsidR="004B2BA4" w:rsidRPr="002219EC" w:rsidRDefault="004B2BA4" w:rsidP="004B2BA4">
      <w:pPr>
        <w:jc w:val="both"/>
      </w:pPr>
      <w:r w:rsidRPr="002219EC">
        <w:t>Consistent with UN Security Council Resolutions relating to terrorism, including UN Security Council Resolution 1373 (2001) and 1267 (1999) and related resolutions, the Participants are firmly committed to the international fight against terrorism, and in particular, against the financing of terrorism.  Similarly, all Recipient Organizations recognize their obligation to comply with any applicable sanctions imposed by the UN Security Council.  Each of the Recipient Organizations will use all reasonable efforts to ensure that the funds transferred to it in accordance with this agreement are not used to provide support or assistance to individuals or entities associated with terrorism as designated by any UN Security Council sanctions regime.  If, during the term of this agreement, a Recipient Organization determines that there are credible allegations that funds transferred to it in accordance with this agreement have been used to provide support or assistance to individuals or entities associated with terrorism as designated by any UN Security Council sanctions regime it will as soon as it becomes aware of it inform the head of PBSO, the Administrative Agent and the donor(s) and, in consultation with the donors as appropriate, determine an appropriate response.</w:t>
      </w:r>
    </w:p>
    <w:p w14:paraId="4B785BED" w14:textId="77777777" w:rsidR="004B2BA4" w:rsidRPr="002219EC" w:rsidRDefault="004B2BA4" w:rsidP="004B2BA4">
      <w:pPr>
        <w:rPr>
          <w:b/>
        </w:rPr>
      </w:pPr>
    </w:p>
    <w:p w14:paraId="636B831D" w14:textId="77777777" w:rsidR="004B2BA4" w:rsidRPr="002219EC" w:rsidRDefault="004B2BA4" w:rsidP="004B2BA4">
      <w:pPr>
        <w:jc w:val="both"/>
        <w:rPr>
          <w:sz w:val="22"/>
          <w:szCs w:val="22"/>
        </w:rPr>
      </w:pPr>
    </w:p>
    <w:p w14:paraId="2E91DE95" w14:textId="77777777" w:rsidR="004B2BA4" w:rsidRPr="002219EC" w:rsidRDefault="004B2BA4" w:rsidP="004B2BA4">
      <w:pPr>
        <w:keepNext/>
        <w:rPr>
          <w:b/>
          <w:bCs/>
        </w:rPr>
      </w:pPr>
      <w:r w:rsidRPr="002219EC">
        <w:rPr>
          <w:b/>
          <w:bCs/>
        </w:rPr>
        <w:t>Non-UN recipient organization (NUNO) eligibility:</w:t>
      </w:r>
    </w:p>
    <w:p w14:paraId="2D14B4F3" w14:textId="77777777" w:rsidR="004B2BA4" w:rsidRPr="002219EC" w:rsidRDefault="004B2BA4" w:rsidP="004B2BA4">
      <w:pPr>
        <w:rPr>
          <w:b/>
          <w:bCs/>
        </w:rPr>
      </w:pPr>
    </w:p>
    <w:p w14:paraId="0E6E984F" w14:textId="77777777" w:rsidR="004B2BA4" w:rsidRPr="002219EC" w:rsidRDefault="004B2BA4" w:rsidP="004B2BA4">
      <w:pPr>
        <w:jc w:val="both"/>
      </w:pPr>
      <w:r w:rsidRPr="002219EC">
        <w:t xml:space="preserve">In order to be declared eligible to receive PBF funds directly, NUNOs must be assessed as technically, financially and legally sound by the PBF and its agent, the </w:t>
      </w:r>
      <w:hyperlink r:id="rId14" w:history="1">
        <w:r w:rsidRPr="002219EC">
          <w:t>Multi Partner Trust Fund Office (MPTFO)</w:t>
        </w:r>
      </w:hyperlink>
      <w:r w:rsidRPr="002219EC">
        <w:t>. Prior to submitting a finalized project document, it is the responsibility of each NUNO to liaise with PBSO and MPTFO and provide all the necessary documents (see below) to demonstrate that all the criteria have been fulfilled and to be declared as eligible for direct PBF funds.</w:t>
      </w:r>
    </w:p>
    <w:p w14:paraId="43D5D3DC" w14:textId="77777777" w:rsidR="004B2BA4" w:rsidRPr="002219EC" w:rsidRDefault="004B2BA4" w:rsidP="004B2BA4">
      <w:pPr>
        <w:jc w:val="both"/>
      </w:pPr>
    </w:p>
    <w:p w14:paraId="7D2D6B7F" w14:textId="77777777" w:rsidR="004B2BA4" w:rsidRPr="002219EC" w:rsidRDefault="004B2BA4" w:rsidP="004B2BA4">
      <w:pPr>
        <w:spacing w:after="120"/>
        <w:jc w:val="both"/>
        <w:rPr>
          <w:rFonts w:asciiTheme="majorBidi" w:hAnsiTheme="majorBidi" w:cstheme="majorBidi"/>
          <w:u w:val="single"/>
        </w:rPr>
      </w:pPr>
      <w:r w:rsidRPr="002219EC">
        <w:rPr>
          <w:rFonts w:asciiTheme="majorBidi" w:hAnsiTheme="majorBidi" w:cstheme="majorBidi"/>
          <w:u w:val="single"/>
        </w:rPr>
        <w:lastRenderedPageBreak/>
        <w:t>The NUNO must provide (in a timely fashion, ensuring PBSO and MPTFO have sufficient time to review the package) the documentation demonstrating that the NUNO:</w:t>
      </w:r>
    </w:p>
    <w:p w14:paraId="5281D967" w14:textId="520C63C2" w:rsidR="004B2BA4" w:rsidRPr="002219EC" w:rsidRDefault="004B2BA4" w:rsidP="00525655">
      <w:pPr>
        <w:pStyle w:val="ListParagraph"/>
        <w:numPr>
          <w:ilvl w:val="0"/>
          <w:numId w:val="6"/>
        </w:numPr>
        <w:spacing w:after="120"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Has previously received funding from the UN, the PBF, or any of the contributors to the PBF, in the country of project implementation</w:t>
      </w:r>
      <w:r w:rsidR="001F34B0" w:rsidRPr="002219EC">
        <w:rPr>
          <w:rFonts w:asciiTheme="majorBidi" w:hAnsiTheme="majorBidi" w:cstheme="majorBidi"/>
          <w:sz w:val="24"/>
          <w:szCs w:val="24"/>
        </w:rPr>
        <w:t>.</w:t>
      </w:r>
    </w:p>
    <w:p w14:paraId="5A7E1E68" w14:textId="35E29F77" w:rsidR="004B2BA4" w:rsidRPr="002219EC" w:rsidRDefault="004B2BA4" w:rsidP="00525655">
      <w:pPr>
        <w:pStyle w:val="ListParagraph"/>
        <w:numPr>
          <w:ilvl w:val="0"/>
          <w:numId w:val="6"/>
        </w:numPr>
        <w:spacing w:after="120"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Has a current valid registration as a non-profit, tax exempt organization with a social based mission in both the country where headquarter is located and in country of project implementation for the duration of the proposed grant. (</w:t>
      </w:r>
      <w:r w:rsidRPr="002219EC">
        <w:rPr>
          <w:rFonts w:asciiTheme="majorBidi" w:hAnsiTheme="majorBidi" w:cstheme="majorBidi"/>
          <w:b/>
          <w:bCs/>
          <w:sz w:val="24"/>
          <w:szCs w:val="24"/>
        </w:rPr>
        <w:t>NOTE</w:t>
      </w:r>
      <w:r w:rsidRPr="002219EC">
        <w:rPr>
          <w:rFonts w:asciiTheme="majorBidi" w:hAnsiTheme="majorBidi" w:cstheme="majorBidi"/>
          <w:sz w:val="24"/>
          <w:szCs w:val="24"/>
        </w:rPr>
        <w:t>: If registration is done on an annual basis in the country, the organization must have the current registration and obtain renewals for the duration of the project, in order to receive subsequent funding tranches)</w:t>
      </w:r>
      <w:r w:rsidR="001F34B0" w:rsidRPr="002219EC">
        <w:rPr>
          <w:rFonts w:asciiTheme="majorBidi" w:hAnsiTheme="majorBidi" w:cstheme="majorBidi"/>
          <w:sz w:val="24"/>
          <w:szCs w:val="24"/>
        </w:rPr>
        <w:t>.</w:t>
      </w:r>
    </w:p>
    <w:p w14:paraId="33615B64" w14:textId="08621595" w:rsidR="004B2BA4" w:rsidRPr="002219EC" w:rsidRDefault="004B2BA4" w:rsidP="00525655">
      <w:pPr>
        <w:pStyle w:val="ListParagraph"/>
        <w:numPr>
          <w:ilvl w:val="0"/>
          <w:numId w:val="6"/>
        </w:numPr>
        <w:spacing w:after="120"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Produces an annual report that includes the proposed country for the grant</w:t>
      </w:r>
      <w:r w:rsidR="001F34B0" w:rsidRPr="002219EC">
        <w:rPr>
          <w:rFonts w:asciiTheme="majorBidi" w:hAnsiTheme="majorBidi" w:cstheme="majorBidi"/>
          <w:sz w:val="24"/>
          <w:szCs w:val="24"/>
        </w:rPr>
        <w:t>.</w:t>
      </w:r>
    </w:p>
    <w:p w14:paraId="38FBDC7A" w14:textId="77777777" w:rsidR="004B2BA4" w:rsidRPr="002219EC" w:rsidRDefault="004B2BA4" w:rsidP="00525655">
      <w:pPr>
        <w:pStyle w:val="ListParagraph"/>
        <w:numPr>
          <w:ilvl w:val="0"/>
          <w:numId w:val="6"/>
        </w:numPr>
        <w:spacing w:after="120"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Commissions audited financial statements, available for the last two years, including the auditor opinion letter. The financial statements should include the legal organization that will sign the agreement (and oversee the country of implementation, if applicable) as well as the activities of the country of implementation. (</w:t>
      </w:r>
      <w:r w:rsidRPr="002219EC">
        <w:rPr>
          <w:rFonts w:asciiTheme="majorBidi" w:hAnsiTheme="majorBidi" w:cstheme="majorBidi"/>
          <w:b/>
          <w:bCs/>
          <w:sz w:val="24"/>
          <w:szCs w:val="24"/>
        </w:rPr>
        <w:t>NOTE</w:t>
      </w:r>
      <w:r w:rsidRPr="002219EC">
        <w:rPr>
          <w:rFonts w:asciiTheme="majorBidi" w:hAnsiTheme="majorBidi" w:cstheme="majorBidi"/>
          <w:sz w:val="24"/>
          <w:szCs w:val="24"/>
        </w:rPr>
        <w:t xml:space="preserve">: If these are not available for the country of proposed project implementation, the CSO will also need to provide the latest two audit reports for a program or project based audit in country.) The letter from the auditor should also state whether the auditor firm is </w:t>
      </w:r>
      <w:r w:rsidRPr="002219EC">
        <w:rPr>
          <w:rFonts w:asciiTheme="majorBidi" w:hAnsiTheme="majorBidi" w:cstheme="majorBidi"/>
          <w:color w:val="000000"/>
          <w:sz w:val="24"/>
          <w:szCs w:val="24"/>
        </w:rPr>
        <w:t>part of the nationally qualified audit firms.</w:t>
      </w:r>
    </w:p>
    <w:p w14:paraId="3146034C" w14:textId="362018BF" w:rsidR="004B2BA4" w:rsidRPr="002219EC" w:rsidRDefault="004B2BA4" w:rsidP="00525655">
      <w:pPr>
        <w:pStyle w:val="ListParagraph"/>
        <w:numPr>
          <w:ilvl w:val="0"/>
          <w:numId w:val="6"/>
        </w:numPr>
        <w:spacing w:after="120"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Demonstrates an annual budget in the country of proposed project implementation for the previous two calendar years, which is at least twice the annualized budget sought from PBF for the project</w:t>
      </w:r>
      <w:r w:rsidR="001F34B0" w:rsidRPr="002219EC">
        <w:rPr>
          <w:rFonts w:asciiTheme="majorBidi" w:hAnsiTheme="majorBidi" w:cstheme="majorBidi"/>
          <w:sz w:val="24"/>
          <w:szCs w:val="24"/>
        </w:rPr>
        <w:t>.</w:t>
      </w:r>
      <w:r w:rsidRPr="002219EC">
        <w:rPr>
          <w:rStyle w:val="FootnoteReference"/>
          <w:rFonts w:asciiTheme="majorBidi" w:hAnsiTheme="majorBidi" w:cstheme="majorBidi"/>
          <w:sz w:val="24"/>
          <w:szCs w:val="24"/>
        </w:rPr>
        <w:footnoteReference w:id="24"/>
      </w:r>
      <w:r w:rsidRPr="002219EC">
        <w:rPr>
          <w:rFonts w:asciiTheme="majorBidi" w:hAnsiTheme="majorBidi" w:cstheme="majorBidi"/>
          <w:sz w:val="24"/>
          <w:szCs w:val="24"/>
        </w:rPr>
        <w:t xml:space="preserve"> </w:t>
      </w:r>
    </w:p>
    <w:p w14:paraId="65F93F51" w14:textId="5208C951" w:rsidR="004B2BA4" w:rsidRPr="002219EC" w:rsidRDefault="004B2BA4" w:rsidP="00525655">
      <w:pPr>
        <w:pStyle w:val="ListParagraph"/>
        <w:numPr>
          <w:ilvl w:val="0"/>
          <w:numId w:val="6"/>
        </w:numPr>
        <w:spacing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Demonstrates at least 3 years of experience in the country where grant is sought</w:t>
      </w:r>
      <w:r w:rsidR="001F34B0" w:rsidRPr="002219EC">
        <w:rPr>
          <w:rFonts w:asciiTheme="majorBidi" w:hAnsiTheme="majorBidi" w:cstheme="majorBidi"/>
          <w:sz w:val="24"/>
          <w:szCs w:val="24"/>
        </w:rPr>
        <w:t>.</w:t>
      </w:r>
    </w:p>
    <w:p w14:paraId="25FEF5EC" w14:textId="77777777" w:rsidR="004B2BA4" w:rsidRPr="002219EC" w:rsidRDefault="004B2BA4" w:rsidP="00525655">
      <w:pPr>
        <w:pStyle w:val="ListParagraph"/>
        <w:numPr>
          <w:ilvl w:val="0"/>
          <w:numId w:val="6"/>
        </w:numPr>
        <w:spacing w:line="276" w:lineRule="auto"/>
        <w:ind w:left="714" w:hanging="357"/>
        <w:jc w:val="both"/>
        <w:rPr>
          <w:rFonts w:asciiTheme="majorBidi" w:hAnsiTheme="majorBidi" w:cstheme="majorBidi"/>
          <w:sz w:val="24"/>
          <w:szCs w:val="24"/>
        </w:rPr>
      </w:pPr>
      <w:r w:rsidRPr="002219EC">
        <w:rPr>
          <w:rFonts w:asciiTheme="majorBidi" w:hAnsiTheme="majorBidi" w:cstheme="majorBidi"/>
          <w:sz w:val="24"/>
          <w:szCs w:val="24"/>
        </w:rPr>
        <w:t>Provides a clear explanation of the CSO’s legal structure, including the specific entity which will enter into the legal agreement with the MPTF-O for the PBF grant.</w:t>
      </w:r>
    </w:p>
    <w:p w14:paraId="412D1D00" w14:textId="77777777" w:rsidR="004B2BA4" w:rsidRPr="00AA2053" w:rsidRDefault="004B2BA4" w:rsidP="004B2BA4">
      <w:pPr>
        <w:rPr>
          <w:rFonts w:asciiTheme="majorBidi" w:hAnsiTheme="majorBidi" w:cstheme="majorBidi"/>
          <w:b/>
          <w:bCs/>
        </w:rPr>
      </w:pPr>
    </w:p>
    <w:p w14:paraId="7206F555" w14:textId="77777777" w:rsidR="004B2BA4" w:rsidRPr="00AA2053" w:rsidRDefault="004B2BA4" w:rsidP="003A29E0">
      <w:pPr>
        <w:rPr>
          <w:i/>
        </w:rPr>
        <w:sectPr w:rsidR="004B2BA4" w:rsidRPr="00AA2053" w:rsidSect="00DA2217">
          <w:footerReference w:type="even" r:id="rId15"/>
          <w:footerReference w:type="default" r:id="rId16"/>
          <w:pgSz w:w="11906" w:h="16838"/>
          <w:pgMar w:top="1440" w:right="1106" w:bottom="1440" w:left="1800" w:header="720" w:footer="720" w:gutter="0"/>
          <w:pgBorders w:offsetFrom="page">
            <w:left w:val="single" w:sz="4" w:space="24" w:color="FFFFFF"/>
          </w:pgBorders>
          <w:cols w:space="720"/>
          <w:docGrid w:linePitch="360"/>
        </w:sectPr>
      </w:pPr>
    </w:p>
    <w:p w14:paraId="5ED62CF6" w14:textId="6EB3531E" w:rsidR="00535900" w:rsidRPr="00310E9F" w:rsidRDefault="00535900" w:rsidP="00535900">
      <w:pPr>
        <w:rPr>
          <w:b/>
          <w:lang w:val="fr-FR"/>
        </w:rPr>
      </w:pPr>
      <w:r w:rsidRPr="00310E9F">
        <w:rPr>
          <w:b/>
          <w:lang w:val="fr-FR"/>
        </w:rPr>
        <w:lastRenderedPageBreak/>
        <w:t>Annex</w:t>
      </w:r>
      <w:r w:rsidR="00602A1D" w:rsidRPr="00310E9F">
        <w:rPr>
          <w:b/>
          <w:lang w:val="fr-FR"/>
        </w:rPr>
        <w:t>e</w:t>
      </w:r>
      <w:r w:rsidRPr="00310E9F">
        <w:rPr>
          <w:b/>
          <w:lang w:val="fr-FR"/>
        </w:rPr>
        <w:t xml:space="preserve"> </w:t>
      </w:r>
      <w:r w:rsidR="00ED0CBB" w:rsidRPr="00310E9F">
        <w:rPr>
          <w:b/>
          <w:lang w:val="fr-FR"/>
        </w:rPr>
        <w:t>C</w:t>
      </w:r>
      <w:r w:rsidR="001F34B0" w:rsidRPr="00310E9F">
        <w:rPr>
          <w:b/>
          <w:lang w:val="fr-FR"/>
        </w:rPr>
        <w:t xml:space="preserve"> </w:t>
      </w:r>
      <w:r w:rsidRPr="00310E9F">
        <w:rPr>
          <w:b/>
          <w:lang w:val="fr-FR"/>
        </w:rPr>
        <w:t xml:space="preserve">: </w:t>
      </w:r>
      <w:bookmarkStart w:id="4" w:name="_Hlk503949576"/>
      <w:r w:rsidRPr="00310E9F">
        <w:rPr>
          <w:b/>
          <w:lang w:val="fr-FR"/>
        </w:rPr>
        <w:t>Cadre de résultats du projet (</w:t>
      </w:r>
      <w:r w:rsidR="001F34B0" w:rsidRPr="00310E9F">
        <w:rPr>
          <w:b/>
          <w:lang w:val="fr-FR"/>
        </w:rPr>
        <w:t>DOIT inclure des cibles de données ventilées par sexe et par âge</w:t>
      </w:r>
      <w:r w:rsidRPr="00310E9F">
        <w:rPr>
          <w:b/>
          <w:lang w:val="fr-FR"/>
        </w:rPr>
        <w:t xml:space="preserve">) </w:t>
      </w:r>
      <w:bookmarkEnd w:id="4"/>
    </w:p>
    <w:tbl>
      <w:tblPr>
        <w:tblpPr w:leftFromText="180" w:rightFromText="180" w:vertAnchor="page" w:horzAnchor="margin" w:tblpY="2161"/>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700"/>
        <w:gridCol w:w="3780"/>
        <w:gridCol w:w="2047"/>
        <w:gridCol w:w="1733"/>
      </w:tblGrid>
      <w:tr w:rsidR="00535900" w:rsidRPr="00310E9F" w14:paraId="29839DE1" w14:textId="77777777" w:rsidTr="00535900">
        <w:tc>
          <w:tcPr>
            <w:tcW w:w="2988" w:type="dxa"/>
            <w:shd w:val="clear" w:color="auto" w:fill="4C4C4C"/>
          </w:tcPr>
          <w:p w14:paraId="5987D124" w14:textId="67BF4474" w:rsidR="00535900" w:rsidRPr="00310E9F" w:rsidRDefault="00535900" w:rsidP="00E54DF5">
            <w:pPr>
              <w:rPr>
                <w:rFonts w:ascii="Arial" w:hAnsi="Arial" w:cs="Arial"/>
                <w:b/>
                <w:color w:val="FFFFFF"/>
                <w:sz w:val="16"/>
                <w:szCs w:val="16"/>
                <w:lang w:val="fr-FR"/>
              </w:rPr>
            </w:pPr>
            <w:r w:rsidRPr="00310E9F">
              <w:rPr>
                <w:rFonts w:ascii="Arial" w:hAnsi="Arial" w:cs="Arial"/>
                <w:b/>
                <w:color w:val="FFFFFF"/>
                <w:sz w:val="16"/>
                <w:szCs w:val="16"/>
                <w:lang w:val="fr-FR"/>
              </w:rPr>
              <w:t>R</w:t>
            </w:r>
            <w:r w:rsidR="00602A1D" w:rsidRPr="00310E9F">
              <w:rPr>
                <w:rFonts w:ascii="Arial" w:hAnsi="Arial" w:cs="Arial"/>
                <w:b/>
                <w:color w:val="FFFFFF"/>
                <w:sz w:val="16"/>
                <w:szCs w:val="16"/>
                <w:lang w:val="fr-FR"/>
              </w:rPr>
              <w:t>é</w:t>
            </w:r>
            <w:r w:rsidRPr="00310E9F">
              <w:rPr>
                <w:rFonts w:ascii="Arial" w:hAnsi="Arial" w:cs="Arial"/>
                <w:b/>
                <w:color w:val="FFFFFF"/>
                <w:sz w:val="16"/>
                <w:szCs w:val="16"/>
                <w:lang w:val="fr-FR"/>
              </w:rPr>
              <w:t>sultats</w:t>
            </w:r>
          </w:p>
        </w:tc>
        <w:tc>
          <w:tcPr>
            <w:tcW w:w="2700" w:type="dxa"/>
            <w:tcBorders>
              <w:bottom w:val="nil"/>
            </w:tcBorders>
            <w:shd w:val="clear" w:color="auto" w:fill="4C4C4C"/>
          </w:tcPr>
          <w:p w14:paraId="4A6F264C" w14:textId="13D1A706" w:rsidR="00535900" w:rsidRPr="00310E9F" w:rsidRDefault="00535900" w:rsidP="00E54DF5">
            <w:pPr>
              <w:rPr>
                <w:rFonts w:ascii="Arial" w:hAnsi="Arial" w:cs="Arial"/>
                <w:b/>
                <w:color w:val="FFFFFF"/>
                <w:sz w:val="16"/>
                <w:szCs w:val="16"/>
                <w:lang w:val="fr-FR"/>
              </w:rPr>
            </w:pPr>
            <w:r w:rsidRPr="00310E9F">
              <w:rPr>
                <w:rFonts w:ascii="Arial" w:hAnsi="Arial" w:cs="Arial"/>
                <w:b/>
                <w:color w:val="FFFFFF"/>
                <w:sz w:val="16"/>
                <w:szCs w:val="16"/>
                <w:lang w:val="fr-FR"/>
              </w:rPr>
              <w:t>Produits</w:t>
            </w:r>
          </w:p>
        </w:tc>
        <w:tc>
          <w:tcPr>
            <w:tcW w:w="3780" w:type="dxa"/>
            <w:tcBorders>
              <w:bottom w:val="single" w:sz="4" w:space="0" w:color="auto"/>
            </w:tcBorders>
            <w:shd w:val="clear" w:color="auto" w:fill="4C4C4C"/>
          </w:tcPr>
          <w:p w14:paraId="251D11BF" w14:textId="4730E3D4" w:rsidR="00535900" w:rsidRPr="00310E9F" w:rsidRDefault="00535900" w:rsidP="00E54DF5">
            <w:pPr>
              <w:rPr>
                <w:rFonts w:ascii="Arial" w:hAnsi="Arial" w:cs="Arial"/>
                <w:b/>
                <w:color w:val="FFFFFF"/>
                <w:sz w:val="16"/>
                <w:szCs w:val="16"/>
                <w:lang w:val="fr-FR"/>
              </w:rPr>
            </w:pPr>
            <w:r w:rsidRPr="00310E9F">
              <w:rPr>
                <w:rFonts w:ascii="Arial" w:hAnsi="Arial" w:cs="Arial"/>
                <w:b/>
                <w:color w:val="FFFFFF"/>
                <w:sz w:val="16"/>
                <w:szCs w:val="16"/>
                <w:lang w:val="fr-FR"/>
              </w:rPr>
              <w:t>Indicateurs</w:t>
            </w:r>
          </w:p>
        </w:tc>
        <w:tc>
          <w:tcPr>
            <w:tcW w:w="2047" w:type="dxa"/>
            <w:tcBorders>
              <w:bottom w:val="single" w:sz="4" w:space="0" w:color="auto"/>
            </w:tcBorders>
            <w:shd w:val="clear" w:color="auto" w:fill="4C4C4C"/>
          </w:tcPr>
          <w:p w14:paraId="673E8195" w14:textId="46A49000" w:rsidR="00535900" w:rsidRPr="00310E9F" w:rsidRDefault="00535900" w:rsidP="00E54DF5">
            <w:pPr>
              <w:jc w:val="center"/>
              <w:rPr>
                <w:rFonts w:ascii="Arial" w:hAnsi="Arial" w:cs="Arial"/>
                <w:b/>
                <w:color w:val="FFFFFF"/>
                <w:sz w:val="16"/>
                <w:szCs w:val="16"/>
                <w:lang w:val="fr-FR"/>
              </w:rPr>
            </w:pPr>
            <w:r w:rsidRPr="00310E9F">
              <w:rPr>
                <w:rFonts w:ascii="Arial" w:hAnsi="Arial" w:cs="Arial"/>
                <w:b/>
                <w:color w:val="FFFFFF"/>
                <w:sz w:val="16"/>
                <w:szCs w:val="16"/>
                <w:lang w:val="fr-FR"/>
              </w:rPr>
              <w:t xml:space="preserve">Moyens de </w:t>
            </w:r>
            <w:r w:rsidR="00335E99" w:rsidRPr="00310E9F">
              <w:rPr>
                <w:rFonts w:ascii="Arial" w:hAnsi="Arial" w:cs="Arial"/>
                <w:b/>
                <w:color w:val="FFFFFF"/>
                <w:sz w:val="16"/>
                <w:szCs w:val="16"/>
                <w:lang w:val="fr-FR"/>
              </w:rPr>
              <w:t>vérification</w:t>
            </w:r>
            <w:r w:rsidRPr="00310E9F">
              <w:rPr>
                <w:rFonts w:ascii="Arial" w:hAnsi="Arial" w:cs="Arial"/>
                <w:b/>
                <w:color w:val="FFFFFF"/>
                <w:sz w:val="16"/>
                <w:szCs w:val="16"/>
                <w:lang w:val="fr-FR"/>
              </w:rPr>
              <w:t xml:space="preserve">/ </w:t>
            </w:r>
            <w:r w:rsidR="00335E99" w:rsidRPr="00310E9F">
              <w:rPr>
                <w:rFonts w:ascii="Arial" w:hAnsi="Arial" w:cs="Arial"/>
                <w:b/>
                <w:color w:val="FFFFFF"/>
                <w:sz w:val="16"/>
                <w:szCs w:val="16"/>
                <w:lang w:val="fr-FR"/>
              </w:rPr>
              <w:t>fréquence</w:t>
            </w:r>
            <w:r w:rsidRPr="00310E9F">
              <w:rPr>
                <w:rFonts w:ascii="Arial" w:hAnsi="Arial" w:cs="Arial"/>
                <w:b/>
                <w:color w:val="FFFFFF"/>
                <w:sz w:val="16"/>
                <w:szCs w:val="16"/>
                <w:lang w:val="fr-FR"/>
              </w:rPr>
              <w:t xml:space="preserve"> de collecte</w:t>
            </w:r>
          </w:p>
        </w:tc>
        <w:tc>
          <w:tcPr>
            <w:tcW w:w="1733" w:type="dxa"/>
            <w:tcBorders>
              <w:bottom w:val="single" w:sz="4" w:space="0" w:color="auto"/>
            </w:tcBorders>
            <w:shd w:val="clear" w:color="auto" w:fill="4C4C4C"/>
          </w:tcPr>
          <w:p w14:paraId="63FE2FFB" w14:textId="2FB1FE98" w:rsidR="00535900" w:rsidRPr="00310E9F" w:rsidRDefault="00602A1D" w:rsidP="00E54DF5">
            <w:pPr>
              <w:rPr>
                <w:rFonts w:ascii="Arial" w:hAnsi="Arial" w:cs="Arial"/>
                <w:b/>
                <w:color w:val="FFFFFF"/>
                <w:sz w:val="16"/>
                <w:szCs w:val="16"/>
                <w:lang w:val="fr-FR"/>
              </w:rPr>
            </w:pPr>
            <w:r w:rsidRPr="00310E9F">
              <w:rPr>
                <w:rFonts w:ascii="Arial" w:hAnsi="Arial" w:cs="Arial"/>
                <w:b/>
                <w:color w:val="FFFFFF"/>
                <w:sz w:val="16"/>
                <w:szCs w:val="16"/>
                <w:lang w:val="fr-FR"/>
              </w:rPr>
              <w:t>É</w:t>
            </w:r>
            <w:r w:rsidR="00535900" w:rsidRPr="00310E9F">
              <w:rPr>
                <w:rFonts w:ascii="Arial" w:hAnsi="Arial" w:cs="Arial"/>
                <w:b/>
                <w:color w:val="FFFFFF"/>
                <w:sz w:val="16"/>
                <w:szCs w:val="16"/>
                <w:lang w:val="fr-FR"/>
              </w:rPr>
              <w:t>tapes</w:t>
            </w:r>
          </w:p>
        </w:tc>
      </w:tr>
      <w:tr w:rsidR="00AD2009" w:rsidRPr="00AA2053" w14:paraId="0AEF9593" w14:textId="77777777" w:rsidTr="001F34B0">
        <w:tc>
          <w:tcPr>
            <w:tcW w:w="2988" w:type="dxa"/>
            <w:vMerge w:val="restart"/>
            <w:tcBorders>
              <w:right w:val="nil"/>
            </w:tcBorders>
            <w:shd w:val="clear" w:color="auto" w:fill="FFFF00"/>
          </w:tcPr>
          <w:p w14:paraId="394C9795" w14:textId="04923570"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Résultat </w:t>
            </w:r>
            <w:r w:rsidR="00BD2A84" w:rsidRPr="00310E9F">
              <w:rPr>
                <w:rFonts w:ascii="Arial" w:hAnsi="Arial" w:cs="Arial"/>
                <w:sz w:val="16"/>
                <w:szCs w:val="16"/>
                <w:lang w:val="fr-FR"/>
              </w:rPr>
              <w:t>1 :</w:t>
            </w:r>
          </w:p>
          <w:p w14:paraId="5F2FCD32" w14:textId="3EB9BAC2"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Un dialogue national </w:t>
            </w:r>
            <w:r w:rsidR="008129A1">
              <w:rPr>
                <w:rFonts w:ascii="Arial" w:hAnsi="Arial" w:cs="Arial"/>
                <w:sz w:val="16"/>
                <w:szCs w:val="16"/>
                <w:lang w:val="fr-FR"/>
              </w:rPr>
              <w:t>sur</w:t>
            </w:r>
            <w:r w:rsidRPr="00310E9F">
              <w:rPr>
                <w:rFonts w:ascii="Arial" w:hAnsi="Arial" w:cs="Arial"/>
                <w:sz w:val="16"/>
                <w:szCs w:val="16"/>
                <w:lang w:val="fr-FR"/>
              </w:rPr>
              <w:t xml:space="preserve"> la lutte contre la corruption est établi à travers de larges consultations multi-niveaux et permet de faire </w:t>
            </w:r>
            <w:r w:rsidR="00BD2A84" w:rsidRPr="00310E9F">
              <w:rPr>
                <w:rFonts w:ascii="Arial" w:hAnsi="Arial" w:cs="Arial"/>
                <w:sz w:val="16"/>
                <w:szCs w:val="16"/>
                <w:lang w:val="fr-FR"/>
              </w:rPr>
              <w:t>émerger un</w:t>
            </w:r>
            <w:r w:rsidRPr="00310E9F">
              <w:rPr>
                <w:rFonts w:ascii="Arial" w:hAnsi="Arial" w:cs="Arial"/>
                <w:sz w:val="16"/>
                <w:szCs w:val="16"/>
                <w:lang w:val="fr-FR"/>
              </w:rPr>
              <w:t xml:space="preserve"> consensus sur les actions à mener</w:t>
            </w:r>
          </w:p>
          <w:p w14:paraId="70F19E91" w14:textId="77777777" w:rsidR="00AD2009" w:rsidRPr="00310E9F" w:rsidRDefault="00AD2009" w:rsidP="00AD2009">
            <w:pPr>
              <w:rPr>
                <w:rFonts w:ascii="Arial" w:hAnsi="Arial" w:cs="Arial"/>
                <w:sz w:val="16"/>
                <w:szCs w:val="16"/>
                <w:lang w:val="fr-FR"/>
              </w:rPr>
            </w:pPr>
          </w:p>
          <w:p w14:paraId="60CC1AE4" w14:textId="3D764A59"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(Cible(s) ODD auxquels le projet contribue)</w:t>
            </w:r>
          </w:p>
          <w:p w14:paraId="2BE98448"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16.3   Promouvoir l’état de droit aux niveaux national et international et donner à tous accès à la justice dans des conditions d’égalité</w:t>
            </w:r>
          </w:p>
          <w:p w14:paraId="38847A66"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16.4   D’ici à 2030, réduire nettement les flux financiers illicites et le trafic d’armes, renforcer les activités de récupération et de restitution des biens volés et lutter contre toutes les formes de criminalité organisée</w:t>
            </w:r>
          </w:p>
          <w:p w14:paraId="4D587664"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16.5   Réduire nettement la corruption et la pratique des pots-de-vin sous toutes leurs formes</w:t>
            </w:r>
          </w:p>
          <w:p w14:paraId="55C2C447"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16.6   Mettre en place des institutions efficaces, responsables et transparentes à tous les niveaux</w:t>
            </w:r>
          </w:p>
          <w:p w14:paraId="2BF0AB7D"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16.7   Faire en sorte que le dynamisme, l’ouverture, la participation et la représentation à tous les niveaux caractérisent la prise de décisions </w:t>
            </w:r>
          </w:p>
          <w:p w14:paraId="4AEFB021" w14:textId="77777777"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16.10 Garantir l’accès public à l’information et protéger les libertés fondamentales, conformément à la législation nationale et aux accords internationaux</w:t>
            </w:r>
          </w:p>
          <w:p w14:paraId="0D9B34E6" w14:textId="6844B408"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16.a   Appuyer, notamment dans le cadre de la coopération internationale, les institutions nationales chargées de renforcer, à tous les niveaux, les moyens de prévenir la violence et de lutter contre le terrorisme et la </w:t>
            </w:r>
            <w:r w:rsidRPr="00310E9F">
              <w:rPr>
                <w:rFonts w:ascii="Arial" w:hAnsi="Arial" w:cs="Arial"/>
                <w:sz w:val="16"/>
                <w:szCs w:val="16"/>
                <w:lang w:val="fr-FR"/>
              </w:rPr>
              <w:lastRenderedPageBreak/>
              <w:t>criminalité, en particulier dans les pays en développement</w:t>
            </w:r>
          </w:p>
          <w:p w14:paraId="3E32FA0E" w14:textId="77777777" w:rsidR="00AD2009" w:rsidRPr="00310E9F" w:rsidRDefault="00AD2009" w:rsidP="00AD2009">
            <w:pPr>
              <w:rPr>
                <w:rFonts w:ascii="Arial" w:hAnsi="Arial" w:cs="Arial"/>
                <w:sz w:val="16"/>
                <w:szCs w:val="16"/>
                <w:lang w:val="fr-FR"/>
              </w:rPr>
            </w:pPr>
          </w:p>
          <w:p w14:paraId="2C5547F2" w14:textId="34A8AA82"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(Recommandations de </w:t>
            </w:r>
            <w:r w:rsidR="00BD2A84" w:rsidRPr="00310E9F">
              <w:rPr>
                <w:rFonts w:ascii="Arial" w:hAnsi="Arial" w:cs="Arial"/>
                <w:sz w:val="16"/>
                <w:szCs w:val="16"/>
                <w:lang w:val="fr-FR"/>
              </w:rPr>
              <w:t>l’Examen</w:t>
            </w:r>
            <w:r w:rsidRPr="00310E9F">
              <w:rPr>
                <w:rFonts w:ascii="Arial" w:hAnsi="Arial" w:cs="Arial"/>
                <w:sz w:val="16"/>
                <w:szCs w:val="16"/>
                <w:lang w:val="fr-FR"/>
              </w:rPr>
              <w:t xml:space="preserve"> périodique universel des droits de l'homme auxquelles le projet contribue, le cas échéant, et l’année de l’Examen)</w:t>
            </w:r>
          </w:p>
          <w:p w14:paraId="4A5FF69C" w14:textId="295C32DF" w:rsidR="00AD2009" w:rsidRPr="00310E9F" w:rsidRDefault="00AD2009" w:rsidP="00AD2009">
            <w:pPr>
              <w:rPr>
                <w:rFonts w:ascii="Arial" w:hAnsi="Arial" w:cs="Arial"/>
                <w:sz w:val="16"/>
                <w:szCs w:val="16"/>
                <w:lang w:val="fr-FR"/>
              </w:rPr>
            </w:pPr>
          </w:p>
        </w:tc>
        <w:tc>
          <w:tcPr>
            <w:tcW w:w="2700" w:type="dxa"/>
            <w:vMerge w:val="restart"/>
            <w:tcBorders>
              <w:top w:val="nil"/>
              <w:left w:val="nil"/>
              <w:bottom w:val="single" w:sz="4" w:space="0" w:color="auto"/>
              <w:right w:val="single" w:sz="4" w:space="0" w:color="auto"/>
            </w:tcBorders>
            <w:shd w:val="clear" w:color="auto" w:fill="000000"/>
          </w:tcPr>
          <w:p w14:paraId="5E84A373" w14:textId="77777777" w:rsidR="00AD2009" w:rsidRPr="00310E9F" w:rsidRDefault="00AD2009" w:rsidP="00AD2009">
            <w:pPr>
              <w:rPr>
                <w:rFonts w:ascii="Arial" w:hAnsi="Arial" w:cs="Arial"/>
                <w:sz w:val="16"/>
                <w:szCs w:val="16"/>
                <w:lang w:val="fr-FR"/>
              </w:rPr>
            </w:pPr>
          </w:p>
        </w:tc>
        <w:tc>
          <w:tcPr>
            <w:tcW w:w="3780" w:type="dxa"/>
            <w:tcBorders>
              <w:left w:val="single" w:sz="4" w:space="0" w:color="auto"/>
            </w:tcBorders>
            <w:shd w:val="clear" w:color="auto" w:fill="FFFF00"/>
          </w:tcPr>
          <w:p w14:paraId="217F5862" w14:textId="2A475F2D"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Indicateur 1 a :  Pourcentage de recommandations et décisions de la plateforme mises en œuvre permettant de renforcer le consensus national dans la lutte contre l’impunité et la corruption</w:t>
            </w:r>
          </w:p>
          <w:p w14:paraId="2D6E66C4" w14:textId="77777777" w:rsidR="00AD2009" w:rsidRPr="00310E9F" w:rsidRDefault="00AD2009" w:rsidP="00AD2009">
            <w:pPr>
              <w:rPr>
                <w:rFonts w:ascii="Arial" w:hAnsi="Arial" w:cs="Arial"/>
                <w:sz w:val="16"/>
                <w:szCs w:val="16"/>
                <w:lang w:val="fr-FR"/>
              </w:rPr>
            </w:pPr>
          </w:p>
          <w:p w14:paraId="7F694BC2" w14:textId="108E41E1"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 xml:space="preserve">Niveau de </w:t>
            </w:r>
            <w:r w:rsidR="00BD2A84" w:rsidRPr="00310E9F">
              <w:rPr>
                <w:rFonts w:ascii="Arial" w:hAnsi="Arial" w:cs="Arial"/>
                <w:sz w:val="16"/>
                <w:szCs w:val="16"/>
                <w:lang w:val="fr-FR"/>
              </w:rPr>
              <w:t>référence :</w:t>
            </w:r>
            <w:r w:rsidRPr="00310E9F">
              <w:rPr>
                <w:rFonts w:ascii="Arial" w:hAnsi="Arial" w:cs="Arial"/>
                <w:sz w:val="16"/>
                <w:szCs w:val="16"/>
                <w:lang w:val="fr-FR"/>
              </w:rPr>
              <w:t xml:space="preserve"> 0 (inexistence de la plateforme avant le démarrage du projet)</w:t>
            </w:r>
          </w:p>
          <w:p w14:paraId="058C5A86" w14:textId="7E39EA2E" w:rsidR="00AD2009" w:rsidRPr="00310E9F" w:rsidRDefault="00BD2A84" w:rsidP="00AD2009">
            <w:pPr>
              <w:rPr>
                <w:rFonts w:ascii="Arial" w:hAnsi="Arial" w:cs="Arial"/>
                <w:sz w:val="16"/>
                <w:szCs w:val="16"/>
                <w:lang w:val="fr-FR"/>
              </w:rPr>
            </w:pPr>
            <w:r w:rsidRPr="00310E9F">
              <w:rPr>
                <w:rFonts w:ascii="Arial" w:hAnsi="Arial" w:cs="Arial"/>
                <w:sz w:val="16"/>
                <w:szCs w:val="16"/>
                <w:lang w:val="fr-FR"/>
              </w:rPr>
              <w:t>Cible :</w:t>
            </w:r>
            <w:r w:rsidR="00AD2009" w:rsidRPr="00310E9F">
              <w:rPr>
                <w:rFonts w:ascii="Arial" w:hAnsi="Arial" w:cs="Arial"/>
                <w:sz w:val="16"/>
                <w:szCs w:val="16"/>
                <w:lang w:val="fr-FR"/>
              </w:rPr>
              <w:t xml:space="preserve">  Au moins 35%</w:t>
            </w:r>
          </w:p>
          <w:p w14:paraId="747982B2" w14:textId="77777777" w:rsidR="00AD2009" w:rsidRPr="00310E9F" w:rsidRDefault="00AD2009" w:rsidP="00AD2009">
            <w:pPr>
              <w:rPr>
                <w:rFonts w:ascii="Arial" w:hAnsi="Arial" w:cs="Arial"/>
                <w:sz w:val="16"/>
                <w:szCs w:val="16"/>
                <w:lang w:val="fr-FR"/>
              </w:rPr>
            </w:pPr>
          </w:p>
        </w:tc>
        <w:tc>
          <w:tcPr>
            <w:tcW w:w="2047" w:type="dxa"/>
            <w:shd w:val="clear" w:color="auto" w:fill="FFFF00"/>
          </w:tcPr>
          <w:p w14:paraId="7497D375" w14:textId="1FE53228"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Rapports de réunions de la plateforme</w:t>
            </w:r>
          </w:p>
        </w:tc>
        <w:tc>
          <w:tcPr>
            <w:tcW w:w="1733" w:type="dxa"/>
            <w:shd w:val="clear" w:color="auto" w:fill="FFFF00"/>
          </w:tcPr>
          <w:p w14:paraId="7F9825D0" w14:textId="36C1E752" w:rsidR="00AD2009" w:rsidRPr="00310E9F" w:rsidRDefault="00AD2009" w:rsidP="00AD2009">
            <w:pPr>
              <w:rPr>
                <w:rFonts w:ascii="Arial" w:hAnsi="Arial" w:cs="Arial"/>
                <w:sz w:val="16"/>
                <w:szCs w:val="16"/>
                <w:lang w:val="fr-FR"/>
              </w:rPr>
            </w:pPr>
            <w:r w:rsidRPr="00310E9F">
              <w:rPr>
                <w:rFonts w:ascii="Arial" w:hAnsi="Arial" w:cs="Arial"/>
                <w:sz w:val="16"/>
                <w:szCs w:val="16"/>
                <w:lang w:val="fr-FR"/>
              </w:rPr>
              <w:t>Mise en place de plateforme</w:t>
            </w:r>
          </w:p>
        </w:tc>
      </w:tr>
      <w:tr w:rsidR="00E005D0" w:rsidRPr="00AA2053" w14:paraId="6BB30F1C" w14:textId="77777777" w:rsidTr="00D70565">
        <w:trPr>
          <w:trHeight w:val="1840"/>
        </w:trPr>
        <w:tc>
          <w:tcPr>
            <w:tcW w:w="2988" w:type="dxa"/>
            <w:vMerge/>
            <w:tcBorders>
              <w:right w:val="nil"/>
            </w:tcBorders>
            <w:shd w:val="clear" w:color="auto" w:fill="FFFF00"/>
          </w:tcPr>
          <w:p w14:paraId="2449E95E" w14:textId="77777777" w:rsidR="00E005D0" w:rsidRPr="00310E9F" w:rsidRDefault="00E005D0" w:rsidP="00E005D0">
            <w:pPr>
              <w:rPr>
                <w:rFonts w:ascii="Arial" w:hAnsi="Arial" w:cs="Arial"/>
                <w:sz w:val="16"/>
                <w:szCs w:val="16"/>
                <w:lang w:val="fr-FR"/>
              </w:rPr>
            </w:pPr>
          </w:p>
        </w:tc>
        <w:tc>
          <w:tcPr>
            <w:tcW w:w="2700" w:type="dxa"/>
            <w:vMerge/>
            <w:tcBorders>
              <w:top w:val="nil"/>
              <w:left w:val="nil"/>
              <w:bottom w:val="single" w:sz="4" w:space="0" w:color="auto"/>
              <w:right w:val="single" w:sz="4" w:space="0" w:color="auto"/>
            </w:tcBorders>
            <w:shd w:val="clear" w:color="auto" w:fill="000000"/>
          </w:tcPr>
          <w:p w14:paraId="428A8122" w14:textId="77777777" w:rsidR="00E005D0" w:rsidRPr="00310E9F" w:rsidRDefault="00E005D0" w:rsidP="00E005D0">
            <w:pPr>
              <w:rPr>
                <w:rFonts w:ascii="Arial" w:hAnsi="Arial" w:cs="Arial"/>
                <w:sz w:val="16"/>
                <w:szCs w:val="16"/>
                <w:lang w:val="fr-FR"/>
              </w:rPr>
            </w:pPr>
          </w:p>
        </w:tc>
        <w:tc>
          <w:tcPr>
            <w:tcW w:w="3780" w:type="dxa"/>
            <w:tcBorders>
              <w:left w:val="single" w:sz="4" w:space="0" w:color="auto"/>
            </w:tcBorders>
            <w:shd w:val="clear" w:color="auto" w:fill="FFFF00"/>
          </w:tcPr>
          <w:p w14:paraId="2C65BBA5" w14:textId="2F5A0B2D" w:rsidR="00EB01E4" w:rsidRPr="00310E9F" w:rsidRDefault="00E005D0" w:rsidP="00EB01E4">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1 </w:t>
            </w:r>
            <w:r w:rsidR="00BD2A84" w:rsidRPr="00310E9F">
              <w:rPr>
                <w:rFonts w:ascii="Arial" w:eastAsia="Cambria" w:hAnsi="Arial" w:cs="Arial"/>
                <w:color w:val="000000" w:themeColor="text1"/>
                <w:sz w:val="16"/>
                <w:szCs w:val="16"/>
                <w:lang w:val="fr-FR"/>
              </w:rPr>
              <w:t>b :</w:t>
            </w:r>
            <w:r w:rsidRPr="00310E9F">
              <w:rPr>
                <w:rFonts w:ascii="Arial" w:eastAsia="Cambria" w:hAnsi="Arial" w:cs="Arial"/>
                <w:color w:val="000000" w:themeColor="text1"/>
                <w:sz w:val="16"/>
                <w:szCs w:val="16"/>
                <w:lang w:val="fr-FR"/>
              </w:rPr>
              <w:t xml:space="preserve"> </w:t>
            </w:r>
            <w:r w:rsidR="00EB01E4" w:rsidRPr="00310E9F">
              <w:rPr>
                <w:rFonts w:ascii="Arial" w:eastAsia="Cambria" w:hAnsi="Arial" w:cs="Arial"/>
                <w:color w:val="000000" w:themeColor="text1"/>
                <w:sz w:val="16"/>
                <w:szCs w:val="16"/>
                <w:lang w:val="fr-FR"/>
              </w:rPr>
              <w:t xml:space="preserve">Pourcentage des recommandations relatives à la cohésion sociale en lien avec la corruption/impunité produites par des consultations incluant des représentants de toutes les parties prenantes (institutions, OSCs, secteur privé, femmes, jeunesse, </w:t>
            </w:r>
            <w:r w:rsidR="002219EC" w:rsidRPr="00310E9F">
              <w:rPr>
                <w:rFonts w:ascii="Arial" w:eastAsia="Cambria" w:hAnsi="Arial" w:cs="Arial"/>
                <w:color w:val="000000" w:themeColor="text1"/>
                <w:sz w:val="16"/>
                <w:szCs w:val="16"/>
                <w:lang w:val="fr-FR"/>
              </w:rPr>
              <w:t>etc.</w:t>
            </w:r>
            <w:r w:rsidR="00EB01E4" w:rsidRPr="00310E9F">
              <w:rPr>
                <w:rFonts w:ascii="Arial" w:eastAsia="Cambria" w:hAnsi="Arial" w:cs="Arial"/>
                <w:color w:val="000000" w:themeColor="text1"/>
                <w:sz w:val="16"/>
                <w:szCs w:val="16"/>
                <w:lang w:val="fr-FR"/>
              </w:rPr>
              <w:t>)</w:t>
            </w:r>
          </w:p>
          <w:p w14:paraId="1C1024F3" w14:textId="77777777" w:rsidR="00EB01E4" w:rsidRPr="00310E9F" w:rsidRDefault="00EB01E4" w:rsidP="00EB01E4">
            <w:pPr>
              <w:rPr>
                <w:rFonts w:ascii="Arial" w:eastAsia="Cambria" w:hAnsi="Arial" w:cs="Arial"/>
                <w:color w:val="000000" w:themeColor="text1"/>
                <w:sz w:val="16"/>
                <w:szCs w:val="16"/>
                <w:lang w:val="fr-FR"/>
              </w:rPr>
            </w:pPr>
          </w:p>
          <w:p w14:paraId="7B1BC5F0" w14:textId="4A398780" w:rsidR="00EB01E4" w:rsidRPr="00310E9F" w:rsidRDefault="00EB01E4" w:rsidP="00EB01E4">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référence :  0 </w:t>
            </w:r>
          </w:p>
          <w:p w14:paraId="6491D8DD" w14:textId="77777777" w:rsidR="00EB01E4" w:rsidRPr="00310E9F" w:rsidRDefault="00EB01E4" w:rsidP="00EB01E4">
            <w:pPr>
              <w:rPr>
                <w:rFonts w:ascii="Arial" w:eastAsia="Cambria" w:hAnsi="Arial" w:cs="Arial"/>
                <w:color w:val="000000" w:themeColor="text1"/>
                <w:sz w:val="16"/>
                <w:szCs w:val="16"/>
                <w:lang w:val="fr-FR"/>
              </w:rPr>
            </w:pPr>
          </w:p>
          <w:p w14:paraId="63ED3A56" w14:textId="738586D0" w:rsidR="00E005D0" w:rsidRPr="00310E9F" w:rsidRDefault="00EB01E4" w:rsidP="00EB01E4">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 90% des recommandations</w:t>
            </w:r>
          </w:p>
          <w:p w14:paraId="4C2C6D05" w14:textId="1EE3DB5F" w:rsidR="00E005D0" w:rsidRPr="00310E9F" w:rsidRDefault="00E005D0" w:rsidP="00E005D0">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FFFF00"/>
          </w:tcPr>
          <w:p w14:paraId="5F5F3C05" w14:textId="26FA49E6" w:rsidR="00E005D0" w:rsidRPr="00310E9F" w:rsidRDefault="00EB01E4" w:rsidP="00E005D0">
            <w:pPr>
              <w:rPr>
                <w:rFonts w:ascii="Arial" w:hAnsi="Arial" w:cs="Arial"/>
                <w:sz w:val="16"/>
                <w:szCs w:val="16"/>
                <w:lang w:val="fr-FR"/>
              </w:rPr>
            </w:pPr>
            <w:r w:rsidRPr="00310E9F">
              <w:rPr>
                <w:rFonts w:ascii="Arial" w:hAnsi="Arial" w:cs="Arial"/>
                <w:sz w:val="16"/>
                <w:szCs w:val="16"/>
                <w:lang w:val="fr-FR"/>
              </w:rPr>
              <w:t>Rapports de réunions de la plateforme</w:t>
            </w:r>
          </w:p>
        </w:tc>
        <w:tc>
          <w:tcPr>
            <w:tcW w:w="1733" w:type="dxa"/>
            <w:shd w:val="clear" w:color="auto" w:fill="FFFF00"/>
          </w:tcPr>
          <w:p w14:paraId="638E7889" w14:textId="6AF1BFFD" w:rsidR="00E005D0" w:rsidRPr="00310E9F" w:rsidRDefault="00E005D0" w:rsidP="00E005D0">
            <w:pPr>
              <w:rPr>
                <w:rFonts w:ascii="Arial" w:hAnsi="Arial" w:cs="Arial"/>
                <w:sz w:val="16"/>
                <w:szCs w:val="16"/>
                <w:lang w:val="fr-FR"/>
              </w:rPr>
            </w:pPr>
          </w:p>
        </w:tc>
      </w:tr>
      <w:tr w:rsidR="00A73A42" w:rsidRPr="00AA2053" w14:paraId="7EDD7805" w14:textId="77777777" w:rsidTr="001F34B0">
        <w:tc>
          <w:tcPr>
            <w:tcW w:w="2988" w:type="dxa"/>
            <w:vMerge/>
            <w:shd w:val="clear" w:color="auto" w:fill="FFFF00"/>
          </w:tcPr>
          <w:p w14:paraId="72A1ADB4" w14:textId="77777777" w:rsidR="00A73A42" w:rsidRPr="00310E9F" w:rsidRDefault="00A73A42" w:rsidP="00A73A42">
            <w:pPr>
              <w:rPr>
                <w:rFonts w:ascii="Arial" w:hAnsi="Arial" w:cs="Arial"/>
                <w:sz w:val="16"/>
                <w:szCs w:val="16"/>
                <w:lang w:val="fr-FR"/>
              </w:rPr>
            </w:pPr>
          </w:p>
        </w:tc>
        <w:tc>
          <w:tcPr>
            <w:tcW w:w="2700" w:type="dxa"/>
            <w:vMerge w:val="restart"/>
            <w:tcBorders>
              <w:top w:val="single" w:sz="4" w:space="0" w:color="auto"/>
            </w:tcBorders>
            <w:shd w:val="clear" w:color="auto" w:fill="CCFFFF"/>
          </w:tcPr>
          <w:p w14:paraId="368CBE91" w14:textId="538F3508" w:rsidR="00A73A42" w:rsidRPr="00310E9F" w:rsidRDefault="00A73A42" w:rsidP="00A73A42">
            <w:pPr>
              <w:rPr>
                <w:rFonts w:ascii="Arial" w:hAnsi="Arial" w:cs="Arial"/>
                <w:sz w:val="16"/>
                <w:szCs w:val="16"/>
                <w:lang w:val="fr-FR"/>
              </w:rPr>
            </w:pPr>
            <w:r w:rsidRPr="00310E9F">
              <w:rPr>
                <w:rFonts w:ascii="Arial" w:hAnsi="Arial" w:cs="Arial"/>
                <w:sz w:val="16"/>
                <w:szCs w:val="16"/>
                <w:lang w:val="fr-FR"/>
              </w:rPr>
              <w:t xml:space="preserve">Produit 1.1 Une plateforme de dialogue multi-acteurs autour de la lutte contre la corruption est mise en place  </w:t>
            </w:r>
          </w:p>
          <w:p w14:paraId="507788AE" w14:textId="77777777" w:rsidR="00A73A42" w:rsidRPr="00310E9F" w:rsidRDefault="00A73A42" w:rsidP="00A73A42">
            <w:pPr>
              <w:rPr>
                <w:rFonts w:ascii="Arial" w:hAnsi="Arial" w:cs="Arial"/>
                <w:sz w:val="16"/>
                <w:szCs w:val="16"/>
                <w:lang w:val="fr-FR"/>
              </w:rPr>
            </w:pPr>
          </w:p>
          <w:p w14:paraId="6D970793" w14:textId="79C68565" w:rsidR="00A73A42" w:rsidRPr="00310E9F" w:rsidRDefault="00A73A42" w:rsidP="00A73A42">
            <w:pPr>
              <w:rPr>
                <w:rFonts w:ascii="Arial" w:hAnsi="Arial" w:cs="Arial"/>
                <w:sz w:val="16"/>
                <w:szCs w:val="16"/>
                <w:lang w:val="fr-FR"/>
              </w:rPr>
            </w:pPr>
            <w:r w:rsidRPr="00310E9F">
              <w:rPr>
                <w:rFonts w:ascii="Arial" w:hAnsi="Arial" w:cs="Arial"/>
                <w:sz w:val="16"/>
                <w:szCs w:val="16"/>
                <w:lang w:val="fr-FR"/>
              </w:rPr>
              <w:t xml:space="preserve">Liste des activités relevant du </w:t>
            </w:r>
            <w:r w:rsidR="00BD2A84" w:rsidRPr="00310E9F">
              <w:rPr>
                <w:rFonts w:ascii="Arial" w:hAnsi="Arial" w:cs="Arial"/>
                <w:sz w:val="16"/>
                <w:szCs w:val="16"/>
                <w:lang w:val="fr-FR"/>
              </w:rPr>
              <w:t>produit :</w:t>
            </w:r>
          </w:p>
          <w:p w14:paraId="05CF7533"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1.1.1 Établir un diagnostic et cartographie des acteurs à l’échelle nationale (institutions de contrôle, société civile, secteur privé, milieu académique, etc.), de leur mandat, interventions, et localisation géographique.</w:t>
            </w:r>
          </w:p>
          <w:p w14:paraId="02CFDD21"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1.1.2 Élaborer et valider des termes de références et établissement des structures de gouvernance de la plateforme (comité de suivi, présidence, secrétariat technique).</w:t>
            </w:r>
          </w:p>
          <w:p w14:paraId="7B62E5EB"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lastRenderedPageBreak/>
              <w:t>1.1.3 Tenir de réunions fréquentes et documentées de la plateforme (prise de décision, actions conjointes).</w:t>
            </w:r>
          </w:p>
          <w:p w14:paraId="14C36A68" w14:textId="1C1B6BA6" w:rsidR="00361DBF" w:rsidRPr="00310E9F" w:rsidRDefault="00F03E6B" w:rsidP="00F03E6B">
            <w:pPr>
              <w:rPr>
                <w:rFonts w:ascii="Arial" w:hAnsi="Arial" w:cs="Arial"/>
                <w:sz w:val="16"/>
                <w:szCs w:val="16"/>
                <w:lang w:val="fr-FR"/>
              </w:rPr>
            </w:pPr>
            <w:r w:rsidRPr="00F03E6B">
              <w:rPr>
                <w:rFonts w:ascii="Arial" w:hAnsi="Arial" w:cs="Arial"/>
                <w:sz w:val="16"/>
                <w:szCs w:val="16"/>
                <w:lang w:val="fr-FR"/>
              </w:rPr>
              <w:t>1.1.4 Organiser des évènements thématiques (conférence, débats) impliquant des secteurs larges (universitaires, échanges sud-sud, régionaux, internationaux, etc.).</w:t>
            </w:r>
          </w:p>
        </w:tc>
        <w:tc>
          <w:tcPr>
            <w:tcW w:w="3780" w:type="dxa"/>
            <w:shd w:val="clear" w:color="auto" w:fill="CCFFFF"/>
          </w:tcPr>
          <w:p w14:paraId="0B1535D5" w14:textId="77777777" w:rsidR="00A73A42" w:rsidRPr="00310E9F" w:rsidRDefault="00A73A42" w:rsidP="00A73A4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1.1.1: Existence du diagnostic et cartographie des acteurs</w:t>
            </w:r>
          </w:p>
          <w:p w14:paraId="47BEDF54" w14:textId="77777777" w:rsidR="00A73A42" w:rsidRPr="00310E9F" w:rsidRDefault="00A73A42" w:rsidP="00A73A4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008A8724" w14:textId="4B8EF294" w:rsidR="00A73A42" w:rsidRPr="00310E9F" w:rsidRDefault="00A73A42" w:rsidP="00A73A4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BD2A84"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5D6F1996" w14:textId="77777777" w:rsidR="00A73A42" w:rsidRPr="00310E9F" w:rsidRDefault="00A73A42" w:rsidP="00A73A42">
            <w:pPr>
              <w:rPr>
                <w:rFonts w:ascii="Arial" w:eastAsia="Cambria" w:hAnsi="Arial" w:cs="Arial"/>
                <w:color w:val="000000" w:themeColor="text1"/>
                <w:sz w:val="16"/>
                <w:szCs w:val="16"/>
                <w:lang w:val="fr-FR"/>
              </w:rPr>
            </w:pPr>
          </w:p>
          <w:p w14:paraId="0A358177" w14:textId="531B586C" w:rsidR="00A73A42" w:rsidRPr="00310E9F" w:rsidRDefault="00BD2A84" w:rsidP="00A73A4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A73A42" w:rsidRPr="00310E9F">
              <w:rPr>
                <w:rFonts w:ascii="Arial" w:eastAsia="Cambria" w:hAnsi="Arial" w:cs="Arial"/>
                <w:color w:val="000000" w:themeColor="text1"/>
                <w:sz w:val="16"/>
                <w:szCs w:val="16"/>
                <w:lang w:val="fr-FR"/>
              </w:rPr>
              <w:t xml:space="preserve"> 1</w:t>
            </w:r>
          </w:p>
          <w:p w14:paraId="3E55BA60" w14:textId="41B4555F" w:rsidR="00A73A42" w:rsidRPr="00310E9F" w:rsidRDefault="00A73A42" w:rsidP="00A73A42">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CCFFFF"/>
          </w:tcPr>
          <w:p w14:paraId="79DBD29B" w14:textId="3E3BFE9F" w:rsidR="00A73A42" w:rsidRPr="00310E9F" w:rsidRDefault="00A73A42" w:rsidP="00A73A42">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Rapport final</w:t>
            </w:r>
          </w:p>
        </w:tc>
        <w:tc>
          <w:tcPr>
            <w:tcW w:w="1733" w:type="dxa"/>
            <w:shd w:val="clear" w:color="auto" w:fill="CCFFFF"/>
          </w:tcPr>
          <w:p w14:paraId="012B8D6E" w14:textId="1EA3DCD3" w:rsidR="00A73A42" w:rsidRPr="00310E9F" w:rsidRDefault="00A73A42" w:rsidP="00A73A42">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Identification des acteurs, questionnaires, élaboration d'une base de données</w:t>
            </w:r>
          </w:p>
        </w:tc>
      </w:tr>
      <w:tr w:rsidR="00BF275F" w:rsidRPr="00AA2053" w14:paraId="003CD2B4" w14:textId="77777777" w:rsidTr="001F34B0">
        <w:tc>
          <w:tcPr>
            <w:tcW w:w="2988" w:type="dxa"/>
            <w:vMerge/>
            <w:shd w:val="clear" w:color="auto" w:fill="FFFF00"/>
          </w:tcPr>
          <w:p w14:paraId="11524777" w14:textId="77777777" w:rsidR="00BF275F" w:rsidRPr="00310E9F" w:rsidRDefault="00BF275F" w:rsidP="00BF275F">
            <w:pPr>
              <w:rPr>
                <w:rFonts w:ascii="Arial" w:hAnsi="Arial" w:cs="Arial"/>
                <w:sz w:val="16"/>
                <w:szCs w:val="16"/>
                <w:lang w:val="fr-FR"/>
              </w:rPr>
            </w:pPr>
          </w:p>
        </w:tc>
        <w:tc>
          <w:tcPr>
            <w:tcW w:w="2700" w:type="dxa"/>
            <w:vMerge/>
            <w:shd w:val="clear" w:color="auto" w:fill="CCFFFF"/>
          </w:tcPr>
          <w:p w14:paraId="1C8C519C" w14:textId="77777777" w:rsidR="00BF275F" w:rsidRPr="00310E9F" w:rsidRDefault="00BF275F" w:rsidP="00BF275F">
            <w:pPr>
              <w:rPr>
                <w:rFonts w:ascii="Arial" w:hAnsi="Arial" w:cs="Arial"/>
                <w:sz w:val="16"/>
                <w:szCs w:val="16"/>
                <w:lang w:val="fr-FR"/>
              </w:rPr>
            </w:pPr>
          </w:p>
        </w:tc>
        <w:tc>
          <w:tcPr>
            <w:tcW w:w="3780" w:type="dxa"/>
            <w:shd w:val="clear" w:color="auto" w:fill="CCFFFF"/>
          </w:tcPr>
          <w:p w14:paraId="1874A99F" w14:textId="77777777"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1.1.2: Existence de la plateforme et de ses structures de gouvernance</w:t>
            </w:r>
          </w:p>
          <w:p w14:paraId="4E9BE75E" w14:textId="77777777"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4E07DA3D" w14:textId="6E9ED7F8"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BD2A84"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1E4C2EE1" w14:textId="77777777" w:rsidR="00BF275F" w:rsidRPr="00310E9F" w:rsidRDefault="00BF275F" w:rsidP="00BF275F">
            <w:pPr>
              <w:rPr>
                <w:rFonts w:ascii="Arial" w:eastAsia="Cambria" w:hAnsi="Arial" w:cs="Arial"/>
                <w:color w:val="000000" w:themeColor="text1"/>
                <w:sz w:val="16"/>
                <w:szCs w:val="16"/>
                <w:lang w:val="fr-FR"/>
              </w:rPr>
            </w:pPr>
          </w:p>
          <w:p w14:paraId="6BAF239C" w14:textId="6E1C6136" w:rsidR="00BF275F" w:rsidRPr="00310E9F" w:rsidRDefault="00BD2A84"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BF275F" w:rsidRPr="00310E9F">
              <w:rPr>
                <w:rFonts w:ascii="Arial" w:eastAsia="Cambria" w:hAnsi="Arial" w:cs="Arial"/>
                <w:color w:val="000000" w:themeColor="text1"/>
                <w:sz w:val="16"/>
                <w:szCs w:val="16"/>
                <w:lang w:val="fr-FR"/>
              </w:rPr>
              <w:t xml:space="preserve"> 1</w:t>
            </w:r>
          </w:p>
          <w:p w14:paraId="47950E31" w14:textId="38F60884" w:rsidR="00BF275F" w:rsidRPr="00310E9F" w:rsidRDefault="00BF275F" w:rsidP="00BF275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CCFFFF"/>
          </w:tcPr>
          <w:p w14:paraId="51B178B5" w14:textId="77777777"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TDRs, rapports des réunions de la plateforme</w:t>
            </w:r>
          </w:p>
          <w:p w14:paraId="3C4E40BF" w14:textId="77777777" w:rsidR="00BF275F" w:rsidRPr="00310E9F" w:rsidRDefault="00BF275F" w:rsidP="00BF275F">
            <w:pPr>
              <w:rPr>
                <w:rFonts w:ascii="Arial" w:hAnsi="Arial" w:cs="Arial"/>
                <w:color w:val="000000" w:themeColor="text1"/>
                <w:sz w:val="16"/>
                <w:szCs w:val="16"/>
                <w:lang w:val="fr-FR"/>
              </w:rPr>
            </w:pPr>
          </w:p>
        </w:tc>
        <w:tc>
          <w:tcPr>
            <w:tcW w:w="1733" w:type="dxa"/>
            <w:shd w:val="clear" w:color="auto" w:fill="CCFFFF"/>
          </w:tcPr>
          <w:p w14:paraId="2116BC26" w14:textId="20709FE8" w:rsidR="00BF275F" w:rsidRPr="00310E9F" w:rsidRDefault="00BF275F" w:rsidP="00BF275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Coordination, appui technique pour la documentation de structure de gouvernance</w:t>
            </w:r>
          </w:p>
        </w:tc>
      </w:tr>
      <w:tr w:rsidR="00BF275F" w:rsidRPr="00AA2053" w14:paraId="2C321DFE" w14:textId="77777777" w:rsidTr="001F34B0">
        <w:tc>
          <w:tcPr>
            <w:tcW w:w="2988" w:type="dxa"/>
            <w:vMerge/>
            <w:shd w:val="clear" w:color="auto" w:fill="FFFF00"/>
          </w:tcPr>
          <w:p w14:paraId="386BEF26" w14:textId="77777777" w:rsidR="00BF275F" w:rsidRPr="00310E9F" w:rsidRDefault="00BF275F" w:rsidP="00BF275F">
            <w:pPr>
              <w:rPr>
                <w:rFonts w:ascii="Arial" w:hAnsi="Arial" w:cs="Arial"/>
                <w:sz w:val="16"/>
                <w:szCs w:val="16"/>
                <w:lang w:val="fr-FR"/>
              </w:rPr>
            </w:pPr>
          </w:p>
        </w:tc>
        <w:tc>
          <w:tcPr>
            <w:tcW w:w="2700" w:type="dxa"/>
            <w:vMerge/>
            <w:tcBorders>
              <w:bottom w:val="single" w:sz="4" w:space="0" w:color="auto"/>
            </w:tcBorders>
            <w:shd w:val="clear" w:color="auto" w:fill="CCFFFF"/>
          </w:tcPr>
          <w:p w14:paraId="1FC261A5" w14:textId="77777777" w:rsidR="00BF275F" w:rsidRPr="00310E9F" w:rsidRDefault="00BF275F" w:rsidP="00BF275F">
            <w:pPr>
              <w:rPr>
                <w:rFonts w:ascii="Arial" w:hAnsi="Arial" w:cs="Arial"/>
                <w:sz w:val="16"/>
                <w:szCs w:val="16"/>
                <w:lang w:val="fr-FR"/>
              </w:rPr>
            </w:pPr>
          </w:p>
        </w:tc>
        <w:tc>
          <w:tcPr>
            <w:tcW w:w="3780" w:type="dxa"/>
            <w:tcBorders>
              <w:bottom w:val="single" w:sz="4" w:space="0" w:color="auto"/>
            </w:tcBorders>
            <w:shd w:val="clear" w:color="auto" w:fill="CCFFFF"/>
          </w:tcPr>
          <w:p w14:paraId="1BB34D31" w14:textId="77777777"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1.1.3: Nombre de participants aux réunions et aux évènements thématiques relatifs à la consolidation de la paix, la cohésion sociale en lien </w:t>
            </w:r>
          </w:p>
          <w:p w14:paraId="48A51656" w14:textId="77777777"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0056AA4D" w14:textId="6E815570" w:rsidR="00BF275F" w:rsidRPr="00310E9F" w:rsidRDefault="00BF275F"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BD2A84"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17D00346" w14:textId="77777777" w:rsidR="00BF275F" w:rsidRPr="00310E9F" w:rsidRDefault="00BF275F" w:rsidP="00BF275F">
            <w:pPr>
              <w:rPr>
                <w:rFonts w:ascii="Arial" w:eastAsia="Cambria" w:hAnsi="Arial" w:cs="Arial"/>
                <w:color w:val="000000" w:themeColor="text1"/>
                <w:sz w:val="16"/>
                <w:szCs w:val="16"/>
                <w:lang w:val="fr-FR"/>
              </w:rPr>
            </w:pPr>
          </w:p>
          <w:p w14:paraId="221A49DB" w14:textId="5353A4DC" w:rsidR="00BF275F" w:rsidRPr="00310E9F" w:rsidRDefault="00BD2A84" w:rsidP="00BF275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Cible :</w:t>
            </w:r>
            <w:r w:rsidR="00BF275F" w:rsidRPr="00310E9F">
              <w:rPr>
                <w:rFonts w:ascii="Arial" w:eastAsia="Cambria" w:hAnsi="Arial" w:cs="Arial"/>
                <w:color w:val="000000" w:themeColor="text1"/>
                <w:sz w:val="16"/>
                <w:szCs w:val="16"/>
                <w:lang w:val="fr-FR"/>
              </w:rPr>
              <w:t xml:space="preserve"> Au moins 300, désagrégé par âge et par sexe</w:t>
            </w:r>
            <w:r w:rsidR="002D7026" w:rsidRPr="00310E9F">
              <w:rPr>
                <w:rFonts w:ascii="Arial" w:eastAsia="Cambria" w:hAnsi="Arial" w:cs="Arial"/>
                <w:color w:val="000000" w:themeColor="text1"/>
                <w:sz w:val="16"/>
                <w:szCs w:val="16"/>
                <w:lang w:val="fr-FR"/>
              </w:rPr>
              <w:t xml:space="preserve"> (dont au moins 100 de femmes et au moins 50 bénéficiaires de moins de 25 ans)</w:t>
            </w:r>
          </w:p>
          <w:p w14:paraId="71D724C0" w14:textId="65902BF5" w:rsidR="00BF275F" w:rsidRPr="00310E9F" w:rsidRDefault="00BF275F" w:rsidP="00BF275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tcBorders>
              <w:bottom w:val="single" w:sz="4" w:space="0" w:color="auto"/>
            </w:tcBorders>
            <w:shd w:val="clear" w:color="auto" w:fill="CCFFFF"/>
          </w:tcPr>
          <w:p w14:paraId="65A9DAC6" w14:textId="66F33A68" w:rsidR="00BF275F" w:rsidRPr="00310E9F" w:rsidRDefault="00BF275F" w:rsidP="00BF275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Feuilles de présences, questionnaires, rapports, articles de presse</w:t>
            </w:r>
          </w:p>
        </w:tc>
        <w:tc>
          <w:tcPr>
            <w:tcW w:w="1733" w:type="dxa"/>
            <w:tcBorders>
              <w:bottom w:val="single" w:sz="4" w:space="0" w:color="auto"/>
            </w:tcBorders>
            <w:shd w:val="clear" w:color="auto" w:fill="CCFFFF"/>
          </w:tcPr>
          <w:p w14:paraId="403AD60A" w14:textId="1C1490E8" w:rsidR="00BF275F" w:rsidRPr="00310E9F" w:rsidRDefault="00BF275F" w:rsidP="00BF275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Coordination et appui technique par l'équipe de projet</w:t>
            </w:r>
          </w:p>
        </w:tc>
      </w:tr>
      <w:tr w:rsidR="000F7222" w:rsidRPr="00AA2053" w14:paraId="3ED0ED43" w14:textId="77777777" w:rsidTr="001F34B0">
        <w:tc>
          <w:tcPr>
            <w:tcW w:w="2988" w:type="dxa"/>
            <w:vMerge/>
            <w:shd w:val="clear" w:color="auto" w:fill="FFFF00"/>
          </w:tcPr>
          <w:p w14:paraId="19B56361" w14:textId="77777777" w:rsidR="000F7222" w:rsidRPr="00310E9F" w:rsidRDefault="000F7222" w:rsidP="000F7222">
            <w:pPr>
              <w:rPr>
                <w:rFonts w:ascii="Arial" w:hAnsi="Arial" w:cs="Arial"/>
                <w:sz w:val="16"/>
                <w:szCs w:val="16"/>
                <w:lang w:val="fr-FR"/>
              </w:rPr>
            </w:pPr>
          </w:p>
        </w:tc>
        <w:tc>
          <w:tcPr>
            <w:tcW w:w="2700" w:type="dxa"/>
            <w:vMerge w:val="restart"/>
            <w:shd w:val="clear" w:color="auto" w:fill="CCFFFF"/>
          </w:tcPr>
          <w:p w14:paraId="5EB24C5D" w14:textId="7F524900" w:rsidR="000F7222" w:rsidRPr="00310E9F" w:rsidRDefault="000F7222" w:rsidP="000F7222">
            <w:pPr>
              <w:rPr>
                <w:rFonts w:ascii="Arial" w:hAnsi="Arial" w:cs="Arial"/>
                <w:sz w:val="16"/>
                <w:szCs w:val="16"/>
                <w:lang w:val="fr-FR"/>
              </w:rPr>
            </w:pPr>
            <w:r w:rsidRPr="00310E9F">
              <w:rPr>
                <w:rFonts w:ascii="Arial" w:hAnsi="Arial" w:cs="Arial"/>
                <w:sz w:val="16"/>
                <w:szCs w:val="16"/>
                <w:lang w:val="fr-FR"/>
              </w:rPr>
              <w:t xml:space="preserve">Produit </w:t>
            </w:r>
            <w:r w:rsidR="00876BDE" w:rsidRPr="00310E9F">
              <w:rPr>
                <w:rFonts w:ascii="Arial" w:hAnsi="Arial" w:cs="Arial"/>
                <w:sz w:val="16"/>
                <w:szCs w:val="16"/>
                <w:lang w:val="fr-FR"/>
              </w:rPr>
              <w:t xml:space="preserve">1.2 </w:t>
            </w:r>
            <w:r w:rsidR="00876BDE" w:rsidRPr="00310E9F">
              <w:rPr>
                <w:lang w:val="fr-FR"/>
              </w:rPr>
              <w:t>Une</w:t>
            </w:r>
            <w:r w:rsidRPr="00310E9F">
              <w:rPr>
                <w:rFonts w:ascii="Arial" w:hAnsi="Arial" w:cs="Arial"/>
                <w:sz w:val="16"/>
                <w:szCs w:val="16"/>
                <w:lang w:val="fr-FR"/>
              </w:rPr>
              <w:t xml:space="preserve"> feuille de route inclusive est développée par la plateforme multi-acteurs sur la lutte contre la corruption</w:t>
            </w:r>
          </w:p>
          <w:p w14:paraId="79287A9A" w14:textId="77777777" w:rsidR="000F7222" w:rsidRPr="00310E9F" w:rsidRDefault="000F7222" w:rsidP="000F7222">
            <w:pPr>
              <w:rPr>
                <w:rFonts w:ascii="Arial" w:hAnsi="Arial" w:cs="Arial"/>
                <w:sz w:val="16"/>
                <w:szCs w:val="16"/>
                <w:lang w:val="fr-FR"/>
              </w:rPr>
            </w:pPr>
          </w:p>
          <w:p w14:paraId="20F45896" w14:textId="45610B0F" w:rsidR="000F7222" w:rsidRPr="00310E9F" w:rsidRDefault="000F7222" w:rsidP="000F7222">
            <w:pPr>
              <w:rPr>
                <w:rFonts w:ascii="Arial" w:hAnsi="Arial" w:cs="Arial"/>
                <w:sz w:val="16"/>
                <w:szCs w:val="16"/>
                <w:lang w:val="fr-FR"/>
              </w:rPr>
            </w:pPr>
            <w:r w:rsidRPr="00310E9F">
              <w:rPr>
                <w:rFonts w:ascii="Arial" w:hAnsi="Arial" w:cs="Arial"/>
                <w:sz w:val="16"/>
                <w:szCs w:val="16"/>
                <w:lang w:val="fr-FR"/>
              </w:rPr>
              <w:t xml:space="preserve">Liste des activités relevant du </w:t>
            </w:r>
            <w:r w:rsidR="00876BDE" w:rsidRPr="00310E9F">
              <w:rPr>
                <w:rFonts w:ascii="Arial" w:hAnsi="Arial" w:cs="Arial"/>
                <w:sz w:val="16"/>
                <w:szCs w:val="16"/>
                <w:lang w:val="fr-FR"/>
              </w:rPr>
              <w:t>produit :</w:t>
            </w:r>
          </w:p>
          <w:p w14:paraId="56EFBA22"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1.2.1 Organiser de sessions de consultations thématiques en province sur la base du diagnostic réalisé (1.1.1).</w:t>
            </w:r>
          </w:p>
          <w:p w14:paraId="45C48ADC"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1.2.2 Réaliser un atelier national de rédaction de la feuille de route, sous le leadership de la plateforme de dialogue sur la lutte contre la corruption.</w:t>
            </w:r>
          </w:p>
          <w:p w14:paraId="200FF1F7"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1.2.3 Organiser les consultations finales, validation et dissémination de la feuille de route.</w:t>
            </w:r>
          </w:p>
          <w:p w14:paraId="21B9B03E" w14:textId="0E2DB7F4" w:rsidR="000F7222" w:rsidRPr="00310E9F" w:rsidRDefault="00F03E6B" w:rsidP="00F03E6B">
            <w:pPr>
              <w:rPr>
                <w:rFonts w:ascii="Arial" w:hAnsi="Arial" w:cs="Arial"/>
                <w:sz w:val="16"/>
                <w:szCs w:val="16"/>
                <w:lang w:val="fr-FR"/>
              </w:rPr>
            </w:pPr>
            <w:r w:rsidRPr="00F03E6B">
              <w:rPr>
                <w:rFonts w:ascii="Arial" w:hAnsi="Arial" w:cs="Arial"/>
                <w:sz w:val="16"/>
                <w:szCs w:val="16"/>
                <w:lang w:val="fr-FR"/>
              </w:rPr>
              <w:t>1.2.4</w:t>
            </w:r>
            <w:r w:rsidR="00EE2BFD" w:rsidRPr="00EE2BFD">
              <w:rPr>
                <w:lang w:val="fr-FR"/>
              </w:rPr>
              <w:t xml:space="preserve"> </w:t>
            </w:r>
            <w:r w:rsidR="00EE2BFD" w:rsidRPr="00EE2BFD">
              <w:rPr>
                <w:rFonts w:ascii="Arial" w:hAnsi="Arial" w:cs="Arial"/>
                <w:sz w:val="16"/>
                <w:szCs w:val="16"/>
                <w:lang w:val="fr-FR"/>
              </w:rPr>
              <w:t>Sensibiliser, vulgariser et former sur les objectifs et grands axes de la feuille de route ciblant l'ensemble des acteurs identifiés dans le diagnostic réalisé (1.1.1).</w:t>
            </w:r>
          </w:p>
        </w:tc>
        <w:tc>
          <w:tcPr>
            <w:tcW w:w="3780" w:type="dxa"/>
            <w:shd w:val="clear" w:color="auto" w:fill="CCFFFF"/>
          </w:tcPr>
          <w:p w14:paraId="1370812D" w14:textId="77777777"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1.2.1: Nombre de participants aux sessions de consultation, désagrégé par âge, sexe, et zone géographique</w:t>
            </w:r>
          </w:p>
          <w:p w14:paraId="5E185D35" w14:textId="77777777" w:rsidR="000F7222" w:rsidRPr="00310E9F" w:rsidRDefault="000F7222" w:rsidP="000F7222">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67BCAD7E" w14:textId="48CA7629"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4C58A28C" w14:textId="77777777" w:rsidR="000F7222" w:rsidRPr="00310E9F" w:rsidRDefault="000F7222" w:rsidP="000F7222">
            <w:pPr>
              <w:rPr>
                <w:rFonts w:ascii="Arial" w:eastAsia="Cambria" w:hAnsi="Arial" w:cs="Arial"/>
                <w:color w:val="000000" w:themeColor="text1"/>
                <w:sz w:val="16"/>
                <w:szCs w:val="16"/>
                <w:lang w:val="fr-FR"/>
              </w:rPr>
            </w:pPr>
          </w:p>
          <w:p w14:paraId="7F60C4A6" w14:textId="37AE1A76" w:rsidR="000F7222" w:rsidRPr="00310E9F" w:rsidRDefault="00876BDE"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0F7222" w:rsidRPr="00310E9F">
              <w:rPr>
                <w:rFonts w:ascii="Arial" w:eastAsia="Cambria" w:hAnsi="Arial" w:cs="Arial"/>
                <w:color w:val="000000" w:themeColor="text1"/>
                <w:sz w:val="16"/>
                <w:szCs w:val="16"/>
                <w:lang w:val="fr-FR"/>
              </w:rPr>
              <w:t>100</w:t>
            </w:r>
            <w:r w:rsidR="002D7026" w:rsidRPr="00310E9F">
              <w:rPr>
                <w:rFonts w:ascii="Arial" w:eastAsia="Cambria" w:hAnsi="Arial" w:cs="Arial"/>
                <w:color w:val="000000" w:themeColor="text1"/>
                <w:sz w:val="16"/>
                <w:szCs w:val="16"/>
                <w:lang w:val="fr-FR"/>
              </w:rPr>
              <w:t xml:space="preserve"> (dont au moins 30 femmes et 20 de moins de 25 ans)</w:t>
            </w:r>
          </w:p>
          <w:p w14:paraId="069685C1" w14:textId="3E6514CF" w:rsidR="000F7222" w:rsidRPr="00310E9F" w:rsidRDefault="000F7222" w:rsidP="000F7222">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5795F2C3" w14:textId="46DC1075" w:rsidR="000F7222" w:rsidRPr="00310E9F" w:rsidRDefault="000F7222" w:rsidP="000F7222">
            <w:pPr>
              <w:rPr>
                <w:rFonts w:ascii="Arial" w:hAnsi="Arial" w:cs="Arial"/>
                <w:sz w:val="16"/>
                <w:szCs w:val="16"/>
                <w:lang w:val="fr-FR"/>
              </w:rPr>
            </w:pPr>
            <w:r w:rsidRPr="00310E9F">
              <w:rPr>
                <w:rFonts w:ascii="Arial" w:eastAsia="Cambria" w:hAnsi="Arial" w:cs="Arial"/>
                <w:sz w:val="16"/>
                <w:szCs w:val="16"/>
                <w:lang w:val="fr-FR"/>
              </w:rPr>
              <w:t>Feuilles de présence, rapports, articles de presse</w:t>
            </w:r>
          </w:p>
        </w:tc>
        <w:tc>
          <w:tcPr>
            <w:tcW w:w="1733" w:type="dxa"/>
            <w:shd w:val="clear" w:color="auto" w:fill="CCFFFF"/>
          </w:tcPr>
          <w:p w14:paraId="2E8EFEC7" w14:textId="22B95261" w:rsidR="000F7222" w:rsidRPr="00310E9F" w:rsidRDefault="009169A9" w:rsidP="000F7222">
            <w:pPr>
              <w:rPr>
                <w:rFonts w:ascii="Arial" w:hAnsi="Arial" w:cs="Arial"/>
                <w:sz w:val="16"/>
                <w:szCs w:val="16"/>
                <w:lang w:val="fr-FR"/>
              </w:rPr>
            </w:pPr>
            <w:r w:rsidRPr="00310E9F">
              <w:rPr>
                <w:rFonts w:ascii="Arial" w:hAnsi="Arial" w:cs="Arial"/>
                <w:sz w:val="16"/>
                <w:szCs w:val="16"/>
                <w:lang w:val="fr-FR"/>
              </w:rPr>
              <w:t>Coordination et appui technique par l'équipe de projet</w:t>
            </w:r>
          </w:p>
        </w:tc>
      </w:tr>
      <w:tr w:rsidR="000F7222" w:rsidRPr="00AA2053" w14:paraId="14590721" w14:textId="77777777" w:rsidTr="001F34B0">
        <w:tc>
          <w:tcPr>
            <w:tcW w:w="2988" w:type="dxa"/>
            <w:vMerge/>
            <w:shd w:val="clear" w:color="auto" w:fill="FFFF00"/>
          </w:tcPr>
          <w:p w14:paraId="702AFC6D" w14:textId="77777777" w:rsidR="000F7222" w:rsidRPr="00310E9F" w:rsidRDefault="000F7222" w:rsidP="000F7222">
            <w:pPr>
              <w:rPr>
                <w:rFonts w:ascii="Arial" w:hAnsi="Arial" w:cs="Arial"/>
                <w:sz w:val="16"/>
                <w:szCs w:val="16"/>
                <w:lang w:val="fr-FR"/>
              </w:rPr>
            </w:pPr>
          </w:p>
        </w:tc>
        <w:tc>
          <w:tcPr>
            <w:tcW w:w="2700" w:type="dxa"/>
            <w:vMerge/>
            <w:shd w:val="clear" w:color="auto" w:fill="CCFFFF"/>
          </w:tcPr>
          <w:p w14:paraId="3C22E0AD" w14:textId="77777777" w:rsidR="000F7222" w:rsidRPr="00310E9F" w:rsidRDefault="000F7222" w:rsidP="000F7222">
            <w:pPr>
              <w:rPr>
                <w:rFonts w:ascii="Arial" w:hAnsi="Arial" w:cs="Arial"/>
                <w:sz w:val="16"/>
                <w:szCs w:val="16"/>
                <w:lang w:val="fr-FR"/>
              </w:rPr>
            </w:pPr>
          </w:p>
        </w:tc>
        <w:tc>
          <w:tcPr>
            <w:tcW w:w="3780" w:type="dxa"/>
            <w:tcBorders>
              <w:bottom w:val="single" w:sz="4" w:space="0" w:color="auto"/>
            </w:tcBorders>
            <w:shd w:val="clear" w:color="auto" w:fill="CCFFFF"/>
          </w:tcPr>
          <w:p w14:paraId="03702862" w14:textId="77777777"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1.2.2: Existence de la feuille de route nationale</w:t>
            </w:r>
          </w:p>
          <w:p w14:paraId="00C9DCD8" w14:textId="77777777" w:rsidR="000F7222" w:rsidRPr="00310E9F" w:rsidRDefault="000F7222" w:rsidP="000F7222">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5B2A0882" w14:textId="67C9FCAC"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76954C59" w14:textId="77777777" w:rsidR="000F7222" w:rsidRPr="00310E9F" w:rsidRDefault="000F7222" w:rsidP="000F7222">
            <w:pPr>
              <w:rPr>
                <w:rFonts w:ascii="Arial" w:eastAsia="Cambria" w:hAnsi="Arial" w:cs="Arial"/>
                <w:color w:val="000000" w:themeColor="text1"/>
                <w:sz w:val="16"/>
                <w:szCs w:val="16"/>
                <w:lang w:val="fr-FR"/>
              </w:rPr>
            </w:pPr>
          </w:p>
          <w:p w14:paraId="589EF7EE" w14:textId="10F71D74" w:rsidR="000F7222" w:rsidRPr="00310E9F" w:rsidRDefault="00876BDE"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0F7222" w:rsidRPr="00310E9F">
              <w:rPr>
                <w:rFonts w:ascii="Arial" w:eastAsia="Cambria" w:hAnsi="Arial" w:cs="Arial"/>
                <w:color w:val="000000" w:themeColor="text1"/>
                <w:sz w:val="16"/>
                <w:szCs w:val="16"/>
                <w:lang w:val="fr-FR"/>
              </w:rPr>
              <w:t>1</w:t>
            </w:r>
          </w:p>
          <w:p w14:paraId="6FD1A031" w14:textId="659A3A34" w:rsidR="000F7222" w:rsidRPr="00310E9F" w:rsidRDefault="000F7222" w:rsidP="000F7222">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tcBorders>
              <w:bottom w:val="single" w:sz="4" w:space="0" w:color="auto"/>
            </w:tcBorders>
            <w:shd w:val="clear" w:color="auto" w:fill="CCFFFF"/>
          </w:tcPr>
          <w:p w14:paraId="57FB62F2" w14:textId="68B7C770" w:rsidR="000F7222" w:rsidRPr="00310E9F" w:rsidRDefault="000F7222" w:rsidP="000F7222">
            <w:pPr>
              <w:rPr>
                <w:rFonts w:ascii="Arial" w:hAnsi="Arial" w:cs="Arial"/>
                <w:sz w:val="16"/>
                <w:szCs w:val="16"/>
                <w:lang w:val="fr-FR"/>
              </w:rPr>
            </w:pPr>
            <w:r w:rsidRPr="00310E9F">
              <w:rPr>
                <w:rFonts w:ascii="Arial" w:eastAsia="Cambria" w:hAnsi="Arial" w:cs="Arial"/>
                <w:sz w:val="16"/>
                <w:szCs w:val="16"/>
                <w:lang w:val="fr-FR"/>
              </w:rPr>
              <w:t>Documentation de la feuille de route, rapports</w:t>
            </w:r>
          </w:p>
        </w:tc>
        <w:tc>
          <w:tcPr>
            <w:tcW w:w="1733" w:type="dxa"/>
            <w:tcBorders>
              <w:bottom w:val="single" w:sz="4" w:space="0" w:color="auto"/>
            </w:tcBorders>
            <w:shd w:val="clear" w:color="auto" w:fill="CCFFFF"/>
          </w:tcPr>
          <w:p w14:paraId="620FD486" w14:textId="29E341A4" w:rsidR="000F7222" w:rsidRPr="00310E9F" w:rsidRDefault="000F7222" w:rsidP="000F7222">
            <w:pPr>
              <w:rPr>
                <w:rFonts w:ascii="Arial" w:hAnsi="Arial" w:cs="Arial"/>
                <w:sz w:val="16"/>
                <w:szCs w:val="16"/>
                <w:lang w:val="fr-FR"/>
              </w:rPr>
            </w:pPr>
          </w:p>
        </w:tc>
      </w:tr>
      <w:tr w:rsidR="000F7222" w:rsidRPr="00AA2053" w14:paraId="4C885F3B" w14:textId="77777777" w:rsidTr="001F34B0">
        <w:tc>
          <w:tcPr>
            <w:tcW w:w="2988" w:type="dxa"/>
            <w:vMerge/>
            <w:shd w:val="clear" w:color="auto" w:fill="FFFF00"/>
          </w:tcPr>
          <w:p w14:paraId="3673266D" w14:textId="77777777" w:rsidR="000F7222" w:rsidRPr="00310E9F" w:rsidRDefault="000F7222" w:rsidP="000F7222">
            <w:pPr>
              <w:rPr>
                <w:rFonts w:ascii="Arial" w:hAnsi="Arial" w:cs="Arial"/>
                <w:sz w:val="16"/>
                <w:szCs w:val="16"/>
                <w:lang w:val="fr-FR"/>
              </w:rPr>
            </w:pPr>
          </w:p>
        </w:tc>
        <w:tc>
          <w:tcPr>
            <w:tcW w:w="2700" w:type="dxa"/>
            <w:vMerge/>
            <w:tcBorders>
              <w:bottom w:val="single" w:sz="4" w:space="0" w:color="auto"/>
            </w:tcBorders>
            <w:shd w:val="clear" w:color="auto" w:fill="auto"/>
          </w:tcPr>
          <w:p w14:paraId="7A95E83B" w14:textId="77777777" w:rsidR="000F7222" w:rsidRPr="00310E9F" w:rsidRDefault="000F7222" w:rsidP="000F7222">
            <w:pPr>
              <w:rPr>
                <w:rFonts w:ascii="Arial" w:hAnsi="Arial" w:cs="Arial"/>
                <w:sz w:val="16"/>
                <w:szCs w:val="16"/>
                <w:lang w:val="fr-FR"/>
              </w:rPr>
            </w:pPr>
          </w:p>
        </w:tc>
        <w:tc>
          <w:tcPr>
            <w:tcW w:w="3780" w:type="dxa"/>
            <w:tcBorders>
              <w:bottom w:val="single" w:sz="4" w:space="0" w:color="auto"/>
            </w:tcBorders>
            <w:shd w:val="clear" w:color="auto" w:fill="CCFFFF"/>
          </w:tcPr>
          <w:p w14:paraId="6D6AF8C3" w14:textId="77777777"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1.2.3: Nombre d'acteurs sensibilisés et informés sur la feuille de route</w:t>
            </w:r>
          </w:p>
          <w:p w14:paraId="3BD65251" w14:textId="77777777" w:rsidR="000F7222" w:rsidRPr="00310E9F" w:rsidRDefault="000F7222" w:rsidP="000F7222">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2820C279" w14:textId="0351EDD6" w:rsidR="000F7222" w:rsidRPr="00310E9F" w:rsidRDefault="000F7222" w:rsidP="000F7222">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p>
          <w:p w14:paraId="0BD155A8" w14:textId="77777777" w:rsidR="000F7222" w:rsidRPr="00310E9F" w:rsidRDefault="000F7222" w:rsidP="000F7222">
            <w:pPr>
              <w:rPr>
                <w:rFonts w:ascii="Arial" w:eastAsia="Cambria" w:hAnsi="Arial" w:cs="Arial"/>
                <w:color w:val="000000" w:themeColor="text1"/>
                <w:sz w:val="16"/>
                <w:szCs w:val="16"/>
                <w:lang w:val="fr-FR"/>
              </w:rPr>
            </w:pPr>
          </w:p>
          <w:p w14:paraId="2CB62F60" w14:textId="01091553" w:rsidR="000F7222" w:rsidRPr="00310E9F" w:rsidRDefault="00876BDE" w:rsidP="002D7026">
            <w:pPr>
              <w:rPr>
                <w:rFonts w:ascii="Arial" w:hAnsi="Arial" w:cs="Arial"/>
                <w:sz w:val="16"/>
                <w:szCs w:val="16"/>
                <w:lang w:val="fr-FR"/>
              </w:rPr>
            </w:pPr>
            <w:r w:rsidRPr="00310E9F">
              <w:rPr>
                <w:rFonts w:ascii="Arial" w:eastAsia="Cambria" w:hAnsi="Arial" w:cs="Arial"/>
                <w:color w:val="000000" w:themeColor="text1"/>
                <w:sz w:val="16"/>
                <w:szCs w:val="16"/>
                <w:lang w:val="fr-FR"/>
              </w:rPr>
              <w:t>Cible :</w:t>
            </w:r>
            <w:r w:rsidR="000F7222" w:rsidRPr="00310E9F">
              <w:rPr>
                <w:rFonts w:ascii="Arial" w:eastAsia="Cambria" w:hAnsi="Arial" w:cs="Arial"/>
                <w:color w:val="000000" w:themeColor="text1"/>
                <w:sz w:val="16"/>
                <w:szCs w:val="16"/>
                <w:lang w:val="fr-FR"/>
              </w:rPr>
              <w:t xml:space="preserve"> Au moins 250</w:t>
            </w:r>
            <w:r w:rsidR="002D7026" w:rsidRPr="00310E9F">
              <w:rPr>
                <w:rFonts w:ascii="Arial" w:eastAsia="Cambria" w:hAnsi="Arial" w:cs="Arial"/>
                <w:color w:val="000000" w:themeColor="text1"/>
                <w:sz w:val="16"/>
                <w:szCs w:val="16"/>
                <w:lang w:val="fr-FR"/>
              </w:rPr>
              <w:t xml:space="preserve"> (dont 100 femmes et 50 de moins de 25 ans)</w:t>
            </w:r>
          </w:p>
        </w:tc>
        <w:tc>
          <w:tcPr>
            <w:tcW w:w="2047" w:type="dxa"/>
            <w:tcBorders>
              <w:bottom w:val="single" w:sz="4" w:space="0" w:color="auto"/>
            </w:tcBorders>
            <w:shd w:val="clear" w:color="auto" w:fill="CCFFFF"/>
          </w:tcPr>
          <w:p w14:paraId="644433D7" w14:textId="547632F3" w:rsidR="000F7222" w:rsidRPr="00310E9F" w:rsidRDefault="000F7222" w:rsidP="000F7222">
            <w:pPr>
              <w:rPr>
                <w:rFonts w:ascii="Arial" w:hAnsi="Arial" w:cs="Arial"/>
                <w:sz w:val="16"/>
                <w:szCs w:val="16"/>
                <w:lang w:val="fr-FR"/>
              </w:rPr>
            </w:pPr>
            <w:r w:rsidRPr="00310E9F">
              <w:rPr>
                <w:rFonts w:ascii="Arial" w:eastAsia="Cambria" w:hAnsi="Arial" w:cs="Arial"/>
                <w:sz w:val="16"/>
                <w:szCs w:val="16"/>
                <w:lang w:val="fr-FR"/>
              </w:rPr>
              <w:t>Feuilles de présence, rapports, articles de presse, photos</w:t>
            </w:r>
          </w:p>
        </w:tc>
        <w:tc>
          <w:tcPr>
            <w:tcW w:w="1733" w:type="dxa"/>
            <w:tcBorders>
              <w:bottom w:val="single" w:sz="4" w:space="0" w:color="auto"/>
            </w:tcBorders>
            <w:shd w:val="clear" w:color="auto" w:fill="CCFFFF"/>
          </w:tcPr>
          <w:p w14:paraId="2785A143" w14:textId="77777777" w:rsidR="000F7222" w:rsidRPr="00310E9F" w:rsidRDefault="000F7222" w:rsidP="000F7222">
            <w:pPr>
              <w:rPr>
                <w:rFonts w:ascii="Arial" w:hAnsi="Arial" w:cs="Arial"/>
                <w:sz w:val="16"/>
                <w:szCs w:val="16"/>
                <w:lang w:val="fr-FR"/>
              </w:rPr>
            </w:pPr>
          </w:p>
        </w:tc>
      </w:tr>
      <w:tr w:rsidR="00252BAF" w:rsidRPr="00AA2053" w14:paraId="54B00577" w14:textId="77777777" w:rsidTr="001F34B0">
        <w:tc>
          <w:tcPr>
            <w:tcW w:w="2988" w:type="dxa"/>
            <w:vMerge/>
            <w:shd w:val="clear" w:color="auto" w:fill="FFFF00"/>
          </w:tcPr>
          <w:p w14:paraId="26BA36BF" w14:textId="77777777" w:rsidR="00252BAF" w:rsidRPr="00310E9F" w:rsidRDefault="00252BAF" w:rsidP="00252BAF">
            <w:pPr>
              <w:rPr>
                <w:rFonts w:ascii="Arial" w:hAnsi="Arial" w:cs="Arial"/>
                <w:sz w:val="16"/>
                <w:szCs w:val="16"/>
                <w:lang w:val="fr-FR"/>
              </w:rPr>
            </w:pPr>
          </w:p>
        </w:tc>
        <w:tc>
          <w:tcPr>
            <w:tcW w:w="2700" w:type="dxa"/>
            <w:vMerge w:val="restart"/>
            <w:shd w:val="clear" w:color="auto" w:fill="CCFFFF"/>
          </w:tcPr>
          <w:p w14:paraId="50D30ED5" w14:textId="7E69D276" w:rsidR="00252BAF" w:rsidRPr="00310E9F" w:rsidRDefault="00252BAF" w:rsidP="00252BAF">
            <w:pPr>
              <w:rPr>
                <w:rFonts w:ascii="Arial" w:hAnsi="Arial" w:cs="Arial"/>
                <w:sz w:val="16"/>
                <w:szCs w:val="16"/>
                <w:lang w:val="fr-FR"/>
              </w:rPr>
            </w:pPr>
            <w:r w:rsidRPr="00901E9E">
              <w:rPr>
                <w:rFonts w:ascii="Arial" w:hAnsi="Arial" w:cs="Arial"/>
                <w:sz w:val="16"/>
                <w:szCs w:val="16"/>
                <w:lang w:val="fr-FR"/>
              </w:rPr>
              <w:t xml:space="preserve">Produit </w:t>
            </w:r>
            <w:r w:rsidR="00876BDE" w:rsidRPr="00901E9E">
              <w:rPr>
                <w:rFonts w:ascii="Arial" w:hAnsi="Arial" w:cs="Arial"/>
                <w:sz w:val="16"/>
                <w:szCs w:val="16"/>
                <w:lang w:val="fr-FR"/>
              </w:rPr>
              <w:t>1.3 Les</w:t>
            </w:r>
            <w:r w:rsidRPr="00901E9E">
              <w:rPr>
                <w:rFonts w:ascii="Arial" w:hAnsi="Arial" w:cs="Arial"/>
                <w:sz w:val="16"/>
                <w:szCs w:val="16"/>
                <w:lang w:val="fr-FR"/>
              </w:rPr>
              <w:t xml:space="preserve"> capacités de la plateforme multi-acteurs sont renforcées pour élaborer</w:t>
            </w:r>
            <w:r w:rsidRPr="00310E9F">
              <w:rPr>
                <w:rFonts w:ascii="Arial" w:hAnsi="Arial" w:cs="Arial"/>
                <w:sz w:val="16"/>
                <w:szCs w:val="16"/>
                <w:lang w:val="fr-FR"/>
              </w:rPr>
              <w:t xml:space="preserve"> d'une nouvelle stratégie nationale de lutte contre la corruption  </w:t>
            </w:r>
          </w:p>
          <w:p w14:paraId="4BECEC3A" w14:textId="77777777" w:rsidR="00252BAF" w:rsidRPr="00310E9F" w:rsidRDefault="00252BAF" w:rsidP="00252BAF">
            <w:pPr>
              <w:rPr>
                <w:rFonts w:ascii="Arial" w:hAnsi="Arial" w:cs="Arial"/>
                <w:sz w:val="16"/>
                <w:szCs w:val="16"/>
                <w:lang w:val="fr-FR"/>
              </w:rPr>
            </w:pPr>
          </w:p>
          <w:p w14:paraId="5B2F47A8" w14:textId="2BE1E5BC" w:rsidR="00252BAF" w:rsidRPr="00310E9F" w:rsidRDefault="00252BAF" w:rsidP="00252BAF">
            <w:pPr>
              <w:rPr>
                <w:rFonts w:ascii="Arial" w:hAnsi="Arial" w:cs="Arial"/>
                <w:sz w:val="16"/>
                <w:szCs w:val="16"/>
                <w:lang w:val="fr-FR"/>
              </w:rPr>
            </w:pPr>
            <w:r w:rsidRPr="00310E9F">
              <w:rPr>
                <w:rFonts w:ascii="Arial" w:hAnsi="Arial" w:cs="Arial"/>
                <w:sz w:val="16"/>
                <w:szCs w:val="16"/>
                <w:lang w:val="fr-FR"/>
              </w:rPr>
              <w:t xml:space="preserve">Liste des activités relevant du </w:t>
            </w:r>
            <w:r w:rsidR="00876BDE" w:rsidRPr="00310E9F">
              <w:rPr>
                <w:rFonts w:ascii="Arial" w:hAnsi="Arial" w:cs="Arial"/>
                <w:sz w:val="16"/>
                <w:szCs w:val="16"/>
                <w:lang w:val="fr-FR"/>
              </w:rPr>
              <w:t>produit :</w:t>
            </w:r>
          </w:p>
          <w:p w14:paraId="4330E212"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 xml:space="preserve">1.3.1 Établir un diagnostic des besoins différenciés des membres de la plateforme pour un renforcement ciblé des capacités, </w:t>
            </w:r>
            <w:r w:rsidRPr="00F03E6B">
              <w:rPr>
                <w:rFonts w:ascii="Arial" w:hAnsi="Arial" w:cs="Arial"/>
                <w:sz w:val="16"/>
                <w:szCs w:val="16"/>
                <w:lang w:val="fr-FR"/>
              </w:rPr>
              <w:lastRenderedPageBreak/>
              <w:t>selon le type et le rôle de chaque acteur.</w:t>
            </w:r>
          </w:p>
          <w:p w14:paraId="455DB12B" w14:textId="77777777" w:rsidR="00F03E6B" w:rsidRPr="00F03E6B" w:rsidRDefault="00F03E6B" w:rsidP="00F03E6B">
            <w:pPr>
              <w:rPr>
                <w:rFonts w:ascii="Arial" w:hAnsi="Arial" w:cs="Arial"/>
                <w:sz w:val="16"/>
                <w:szCs w:val="16"/>
                <w:lang w:val="fr-FR"/>
              </w:rPr>
            </w:pPr>
            <w:r w:rsidRPr="00F03E6B">
              <w:rPr>
                <w:rFonts w:ascii="Arial" w:hAnsi="Arial" w:cs="Arial"/>
                <w:sz w:val="16"/>
                <w:szCs w:val="16"/>
                <w:lang w:val="fr-FR"/>
              </w:rPr>
              <w:t>1.3.2 Organiser des sessions de formation.</w:t>
            </w:r>
          </w:p>
          <w:p w14:paraId="18E461B9" w14:textId="3662964A" w:rsidR="00252BAF" w:rsidRPr="00310E9F" w:rsidRDefault="00F03E6B" w:rsidP="00F03E6B">
            <w:pPr>
              <w:rPr>
                <w:rFonts w:ascii="Arial" w:hAnsi="Arial" w:cs="Arial"/>
                <w:sz w:val="16"/>
                <w:szCs w:val="16"/>
                <w:lang w:val="fr-FR"/>
              </w:rPr>
            </w:pPr>
            <w:r w:rsidRPr="00F03E6B">
              <w:rPr>
                <w:rFonts w:ascii="Arial" w:hAnsi="Arial" w:cs="Arial"/>
                <w:sz w:val="16"/>
                <w:szCs w:val="16"/>
                <w:lang w:val="fr-FR"/>
              </w:rPr>
              <w:t>1.3.3 Établir un partenariat avec une organisation de recherche, de formation ou universitaire pour le transfert de connaissance, et la formation de formateurs (y compris modules de formation pour l’ENA/ École Nationale d’Administration et autres facultés).</w:t>
            </w:r>
          </w:p>
        </w:tc>
        <w:tc>
          <w:tcPr>
            <w:tcW w:w="3780" w:type="dxa"/>
            <w:shd w:val="clear" w:color="auto" w:fill="CCFFFF"/>
          </w:tcPr>
          <w:p w14:paraId="0B05EC84"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1.3.1: Existence du diagnostic</w:t>
            </w:r>
          </w:p>
          <w:p w14:paraId="7D4F3D32"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63EB9EAC" w14:textId="19C0D143"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613321E5" w14:textId="77777777" w:rsidR="00252BAF" w:rsidRPr="00310E9F" w:rsidRDefault="00252BAF" w:rsidP="00252BAF">
            <w:pPr>
              <w:rPr>
                <w:rFonts w:ascii="Arial" w:eastAsia="Cambria" w:hAnsi="Arial" w:cs="Arial"/>
                <w:color w:val="000000" w:themeColor="text1"/>
                <w:sz w:val="16"/>
                <w:szCs w:val="16"/>
                <w:lang w:val="fr-FR"/>
              </w:rPr>
            </w:pPr>
          </w:p>
          <w:p w14:paraId="01A8403D" w14:textId="51C05178" w:rsidR="00252BAF" w:rsidRPr="00310E9F" w:rsidRDefault="00876BDE"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252BAF" w:rsidRPr="00310E9F">
              <w:rPr>
                <w:rFonts w:ascii="Arial" w:eastAsia="Cambria" w:hAnsi="Arial" w:cs="Arial"/>
                <w:color w:val="000000" w:themeColor="text1"/>
                <w:sz w:val="16"/>
                <w:szCs w:val="16"/>
                <w:lang w:val="fr-FR"/>
              </w:rPr>
              <w:t xml:space="preserve"> 1</w:t>
            </w:r>
          </w:p>
          <w:p w14:paraId="1FCFA6C1" w14:textId="2EB502CF"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CCFFFF"/>
          </w:tcPr>
          <w:p w14:paraId="7C3CEEEF" w14:textId="71397DD6"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Documentation du diagnostic, rapports</w:t>
            </w:r>
          </w:p>
        </w:tc>
        <w:tc>
          <w:tcPr>
            <w:tcW w:w="1733" w:type="dxa"/>
            <w:shd w:val="clear" w:color="auto" w:fill="CCFFFF"/>
          </w:tcPr>
          <w:p w14:paraId="459D80C0"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Coordination et appui technique par l'équipe de projet</w:t>
            </w:r>
          </w:p>
          <w:p w14:paraId="48A74933" w14:textId="46612DAD"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r>
      <w:tr w:rsidR="00252BAF" w:rsidRPr="00AA2053" w14:paraId="72844F7C" w14:textId="77777777" w:rsidTr="001F34B0">
        <w:tc>
          <w:tcPr>
            <w:tcW w:w="2988" w:type="dxa"/>
            <w:vMerge/>
            <w:shd w:val="clear" w:color="auto" w:fill="FFFF00"/>
          </w:tcPr>
          <w:p w14:paraId="7FCE7B32" w14:textId="77777777" w:rsidR="00252BAF" w:rsidRPr="00310E9F" w:rsidRDefault="00252BAF" w:rsidP="00252BAF">
            <w:pPr>
              <w:rPr>
                <w:rFonts w:ascii="Arial" w:hAnsi="Arial" w:cs="Arial"/>
                <w:sz w:val="16"/>
                <w:szCs w:val="16"/>
                <w:lang w:val="fr-FR"/>
              </w:rPr>
            </w:pPr>
          </w:p>
        </w:tc>
        <w:tc>
          <w:tcPr>
            <w:tcW w:w="2700" w:type="dxa"/>
            <w:vMerge/>
            <w:shd w:val="clear" w:color="auto" w:fill="CCFFFF"/>
          </w:tcPr>
          <w:p w14:paraId="2F592C9E" w14:textId="77777777" w:rsidR="00252BAF" w:rsidRPr="00310E9F" w:rsidRDefault="00252BAF" w:rsidP="00252BAF">
            <w:pPr>
              <w:rPr>
                <w:rFonts w:ascii="Arial" w:hAnsi="Arial" w:cs="Arial"/>
                <w:sz w:val="16"/>
                <w:szCs w:val="16"/>
                <w:lang w:val="fr-FR"/>
              </w:rPr>
            </w:pPr>
          </w:p>
        </w:tc>
        <w:tc>
          <w:tcPr>
            <w:tcW w:w="3780" w:type="dxa"/>
            <w:tcBorders>
              <w:bottom w:val="single" w:sz="4" w:space="0" w:color="auto"/>
            </w:tcBorders>
            <w:shd w:val="clear" w:color="auto" w:fill="CCFFFF"/>
          </w:tcPr>
          <w:p w14:paraId="19221D37"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1.3.2: Nombre de participants aux formations, pourcentage d'augmentation des connaissances notamment sur la cohésion sociale et la consolidation de la paix liés à la corruption/impunité, désagrégé par âge, sexe et zone géographique</w:t>
            </w:r>
          </w:p>
          <w:p w14:paraId="4CC798E0"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2040B7AC" w14:textId="1715F36B"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6DD30358" w14:textId="77777777" w:rsidR="00252BAF" w:rsidRPr="00310E9F" w:rsidRDefault="00252BAF" w:rsidP="00252BAF">
            <w:pPr>
              <w:rPr>
                <w:rFonts w:ascii="Arial" w:eastAsia="Cambria" w:hAnsi="Arial" w:cs="Arial"/>
                <w:color w:val="000000" w:themeColor="text1"/>
                <w:sz w:val="16"/>
                <w:szCs w:val="16"/>
                <w:lang w:val="fr-FR"/>
              </w:rPr>
            </w:pPr>
          </w:p>
          <w:p w14:paraId="53343A35" w14:textId="7A18E194" w:rsidR="00252BAF" w:rsidRPr="00310E9F" w:rsidRDefault="00876BDE"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252BAF" w:rsidRPr="00310E9F">
              <w:rPr>
                <w:rFonts w:ascii="Arial" w:eastAsia="Cambria" w:hAnsi="Arial" w:cs="Arial"/>
                <w:color w:val="000000" w:themeColor="text1"/>
                <w:sz w:val="16"/>
                <w:szCs w:val="16"/>
                <w:lang w:val="fr-FR"/>
              </w:rPr>
              <w:t xml:space="preserve"> Au moins 35 personnes</w:t>
            </w:r>
            <w:r w:rsidR="002D7026" w:rsidRPr="00310E9F">
              <w:rPr>
                <w:rFonts w:ascii="Arial" w:eastAsia="Cambria" w:hAnsi="Arial" w:cs="Arial"/>
                <w:color w:val="000000" w:themeColor="text1"/>
                <w:sz w:val="16"/>
                <w:szCs w:val="16"/>
                <w:lang w:val="fr-FR"/>
              </w:rPr>
              <w:t xml:space="preserve"> (dont au moins 15 femmes)</w:t>
            </w:r>
            <w:r w:rsidR="00252BAF" w:rsidRPr="00310E9F">
              <w:rPr>
                <w:rFonts w:ascii="Arial" w:eastAsia="Cambria" w:hAnsi="Arial" w:cs="Arial"/>
                <w:color w:val="000000" w:themeColor="text1"/>
                <w:sz w:val="16"/>
                <w:szCs w:val="16"/>
                <w:lang w:val="fr-FR"/>
              </w:rPr>
              <w:t>, au moins 35% d'augmentation</w:t>
            </w:r>
          </w:p>
          <w:p w14:paraId="16C23756" w14:textId="15A9EB2F"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tcBorders>
              <w:bottom w:val="single" w:sz="4" w:space="0" w:color="auto"/>
            </w:tcBorders>
            <w:shd w:val="clear" w:color="auto" w:fill="CCFFFF"/>
          </w:tcPr>
          <w:p w14:paraId="33D197CA" w14:textId="32B01B14"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Feuilles de présence, questionnaires, rapports, articles de presse, photos</w:t>
            </w:r>
          </w:p>
        </w:tc>
        <w:tc>
          <w:tcPr>
            <w:tcW w:w="1733" w:type="dxa"/>
            <w:tcBorders>
              <w:bottom w:val="single" w:sz="4" w:space="0" w:color="auto"/>
            </w:tcBorders>
            <w:shd w:val="clear" w:color="auto" w:fill="CCFFFF"/>
          </w:tcPr>
          <w:p w14:paraId="0AB8E70B" w14:textId="290BA02A"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r>
      <w:tr w:rsidR="00252BAF" w:rsidRPr="00AA2053" w14:paraId="23933D51" w14:textId="77777777" w:rsidTr="001F34B0">
        <w:tc>
          <w:tcPr>
            <w:tcW w:w="2988" w:type="dxa"/>
            <w:vMerge/>
            <w:tcBorders>
              <w:bottom w:val="single" w:sz="4" w:space="0" w:color="auto"/>
            </w:tcBorders>
            <w:shd w:val="clear" w:color="auto" w:fill="FFFF00"/>
          </w:tcPr>
          <w:p w14:paraId="58EA349E" w14:textId="77777777" w:rsidR="00252BAF" w:rsidRPr="00310E9F" w:rsidRDefault="00252BAF" w:rsidP="00252BAF">
            <w:pPr>
              <w:rPr>
                <w:rFonts w:ascii="Arial" w:hAnsi="Arial" w:cs="Arial"/>
                <w:sz w:val="16"/>
                <w:szCs w:val="16"/>
                <w:lang w:val="fr-FR"/>
              </w:rPr>
            </w:pPr>
          </w:p>
        </w:tc>
        <w:tc>
          <w:tcPr>
            <w:tcW w:w="2700" w:type="dxa"/>
            <w:vMerge/>
            <w:tcBorders>
              <w:bottom w:val="single" w:sz="4" w:space="0" w:color="auto"/>
            </w:tcBorders>
            <w:shd w:val="clear" w:color="auto" w:fill="CCFFFF"/>
          </w:tcPr>
          <w:p w14:paraId="2BF172E2" w14:textId="77777777" w:rsidR="00252BAF" w:rsidRPr="00310E9F" w:rsidRDefault="00252BAF" w:rsidP="00252BAF">
            <w:pPr>
              <w:rPr>
                <w:rFonts w:ascii="Arial" w:hAnsi="Arial" w:cs="Arial"/>
                <w:sz w:val="16"/>
                <w:szCs w:val="16"/>
                <w:lang w:val="fr-FR"/>
              </w:rPr>
            </w:pPr>
          </w:p>
        </w:tc>
        <w:tc>
          <w:tcPr>
            <w:tcW w:w="3780" w:type="dxa"/>
            <w:tcBorders>
              <w:bottom w:val="single" w:sz="4" w:space="0" w:color="auto"/>
            </w:tcBorders>
            <w:shd w:val="clear" w:color="auto" w:fill="CCFFFF"/>
          </w:tcPr>
          <w:p w14:paraId="3E0C3330"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1.3.3: Nombre de formateurs formés, désagrégé par sexe et par zone géographique</w:t>
            </w:r>
          </w:p>
          <w:p w14:paraId="7514A0A9" w14:textId="77777777"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336466A3" w14:textId="37F2DE8F" w:rsidR="00252BAF" w:rsidRPr="00310E9F" w:rsidRDefault="00252BAF"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2DC23CC7" w14:textId="77777777" w:rsidR="00252BAF" w:rsidRPr="00310E9F" w:rsidRDefault="00252BAF" w:rsidP="00252BAF">
            <w:pPr>
              <w:rPr>
                <w:rFonts w:ascii="Arial" w:eastAsia="Cambria" w:hAnsi="Arial" w:cs="Arial"/>
                <w:color w:val="000000" w:themeColor="text1"/>
                <w:sz w:val="16"/>
                <w:szCs w:val="16"/>
                <w:lang w:val="fr-FR"/>
              </w:rPr>
            </w:pPr>
          </w:p>
          <w:p w14:paraId="0FA275AA" w14:textId="441FD70E" w:rsidR="00252BAF" w:rsidRPr="00310E9F" w:rsidRDefault="00876BDE" w:rsidP="00252BAF">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252BAF" w:rsidRPr="00310E9F">
              <w:rPr>
                <w:rFonts w:ascii="Arial" w:eastAsia="Cambria" w:hAnsi="Arial" w:cs="Arial"/>
                <w:color w:val="000000" w:themeColor="text1"/>
                <w:sz w:val="16"/>
                <w:szCs w:val="16"/>
                <w:lang w:val="fr-FR"/>
              </w:rPr>
              <w:t xml:space="preserve"> Au moins 25 personnes</w:t>
            </w:r>
            <w:r w:rsidR="002D7026" w:rsidRPr="00310E9F">
              <w:rPr>
                <w:rFonts w:ascii="Arial" w:eastAsia="Cambria" w:hAnsi="Arial" w:cs="Arial"/>
                <w:color w:val="000000" w:themeColor="text1"/>
                <w:sz w:val="16"/>
                <w:szCs w:val="16"/>
                <w:lang w:val="fr-FR"/>
              </w:rPr>
              <w:t xml:space="preserve"> dont au moins 10 femmes</w:t>
            </w:r>
          </w:p>
          <w:p w14:paraId="0FD1B0F0" w14:textId="6688A64A"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tcBorders>
              <w:bottom w:val="single" w:sz="4" w:space="0" w:color="auto"/>
            </w:tcBorders>
            <w:shd w:val="clear" w:color="auto" w:fill="CCFFFF"/>
          </w:tcPr>
          <w:p w14:paraId="7A7DA0F4" w14:textId="2360532E" w:rsidR="00252BAF" w:rsidRPr="00310E9F" w:rsidRDefault="00252BAF" w:rsidP="00252BAF">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Feuilles de présence, questionnaires, rapports, articles de presse, photos</w:t>
            </w:r>
          </w:p>
        </w:tc>
        <w:tc>
          <w:tcPr>
            <w:tcW w:w="1733" w:type="dxa"/>
            <w:tcBorders>
              <w:bottom w:val="single" w:sz="4" w:space="0" w:color="auto"/>
            </w:tcBorders>
            <w:shd w:val="clear" w:color="auto" w:fill="CCFFFF"/>
          </w:tcPr>
          <w:p w14:paraId="4094B291" w14:textId="77777777" w:rsidR="00252BAF" w:rsidRPr="00310E9F" w:rsidRDefault="00252BAF" w:rsidP="00252BAF">
            <w:pPr>
              <w:rPr>
                <w:rFonts w:ascii="Arial" w:hAnsi="Arial" w:cs="Arial"/>
                <w:color w:val="000000" w:themeColor="text1"/>
                <w:sz w:val="16"/>
                <w:szCs w:val="16"/>
                <w:lang w:val="fr-FR"/>
              </w:rPr>
            </w:pPr>
          </w:p>
        </w:tc>
      </w:tr>
      <w:tr w:rsidR="00F33C0C" w:rsidRPr="00AA2053" w14:paraId="364D0723" w14:textId="77777777" w:rsidTr="00C931BC">
        <w:trPr>
          <w:trHeight w:val="2330"/>
        </w:trPr>
        <w:tc>
          <w:tcPr>
            <w:tcW w:w="2988" w:type="dxa"/>
            <w:vMerge w:val="restart"/>
            <w:shd w:val="clear" w:color="auto" w:fill="FFFF00"/>
          </w:tcPr>
          <w:p w14:paraId="62A421B1" w14:textId="31B11B9A"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 xml:space="preserve">Résultat </w:t>
            </w:r>
            <w:r w:rsidR="00876BDE" w:rsidRPr="00310E9F">
              <w:rPr>
                <w:rFonts w:ascii="Arial" w:hAnsi="Arial" w:cs="Arial"/>
                <w:sz w:val="16"/>
                <w:szCs w:val="16"/>
                <w:lang w:val="fr-FR"/>
              </w:rPr>
              <w:t>2 :</w:t>
            </w:r>
            <w:r w:rsidRPr="00310E9F">
              <w:rPr>
                <w:rFonts w:ascii="Arial" w:hAnsi="Arial" w:cs="Arial"/>
                <w:sz w:val="16"/>
                <w:szCs w:val="16"/>
                <w:lang w:val="fr-FR"/>
              </w:rPr>
              <w:t xml:space="preserve"> </w:t>
            </w:r>
            <w:r w:rsidRPr="00310E9F">
              <w:rPr>
                <w:lang w:val="fr-FR"/>
              </w:rPr>
              <w:t xml:space="preserve"> </w:t>
            </w:r>
            <w:r w:rsidRPr="00310E9F">
              <w:rPr>
                <w:rFonts w:ascii="Arial" w:hAnsi="Arial" w:cs="Arial"/>
                <w:sz w:val="16"/>
                <w:szCs w:val="16"/>
                <w:lang w:val="fr-FR"/>
              </w:rPr>
              <w:t xml:space="preserve">La population, et notamment les femmes et les jeunes, </w:t>
            </w:r>
            <w:r w:rsidR="00901E9E">
              <w:rPr>
                <w:rFonts w:ascii="Arial" w:hAnsi="Arial" w:cs="Arial"/>
                <w:sz w:val="16"/>
                <w:szCs w:val="16"/>
                <w:lang w:val="fr-FR"/>
              </w:rPr>
              <w:t>est</w:t>
            </w:r>
            <w:r w:rsidRPr="00310E9F">
              <w:rPr>
                <w:rFonts w:ascii="Arial" w:hAnsi="Arial" w:cs="Arial"/>
                <w:sz w:val="16"/>
                <w:szCs w:val="16"/>
                <w:lang w:val="fr-FR"/>
              </w:rPr>
              <w:t xml:space="preserve"> mieux à même d’exercer</w:t>
            </w:r>
            <w:r w:rsidR="00901E9E">
              <w:rPr>
                <w:rFonts w:ascii="Arial" w:hAnsi="Arial" w:cs="Arial"/>
                <w:sz w:val="16"/>
                <w:szCs w:val="16"/>
                <w:lang w:val="fr-FR"/>
              </w:rPr>
              <w:t xml:space="preserve"> ses</w:t>
            </w:r>
            <w:r w:rsidRPr="00310E9F">
              <w:rPr>
                <w:rFonts w:ascii="Arial" w:hAnsi="Arial" w:cs="Arial"/>
                <w:sz w:val="16"/>
                <w:szCs w:val="16"/>
                <w:lang w:val="fr-FR"/>
              </w:rPr>
              <w:t xml:space="preserve"> droits et leurs devoirs en matière de lutte contre la corruption et dispose de moyens pacifiques pour exprimer </w:t>
            </w:r>
            <w:r w:rsidR="00901E9E">
              <w:rPr>
                <w:rFonts w:ascii="Arial" w:hAnsi="Arial" w:cs="Arial"/>
                <w:sz w:val="16"/>
                <w:szCs w:val="16"/>
                <w:lang w:val="fr-FR"/>
              </w:rPr>
              <w:t xml:space="preserve">ses </w:t>
            </w:r>
            <w:r w:rsidRPr="00310E9F">
              <w:rPr>
                <w:rFonts w:ascii="Arial" w:hAnsi="Arial" w:cs="Arial"/>
                <w:sz w:val="16"/>
                <w:szCs w:val="16"/>
                <w:lang w:val="fr-FR"/>
              </w:rPr>
              <w:t>revendications</w:t>
            </w:r>
          </w:p>
          <w:p w14:paraId="4DAD7843" w14:textId="77777777" w:rsidR="00F33C0C" w:rsidRPr="00310E9F" w:rsidRDefault="00F33C0C" w:rsidP="00F33C0C">
            <w:pPr>
              <w:rPr>
                <w:rFonts w:ascii="Arial" w:hAnsi="Arial" w:cs="Arial"/>
                <w:sz w:val="16"/>
                <w:szCs w:val="16"/>
                <w:lang w:val="fr-FR"/>
              </w:rPr>
            </w:pPr>
          </w:p>
          <w:p w14:paraId="11A4906A" w14:textId="77777777" w:rsidR="00F33C0C" w:rsidRPr="00310E9F" w:rsidRDefault="00F33C0C" w:rsidP="00F33C0C">
            <w:pPr>
              <w:rPr>
                <w:rFonts w:ascii="Arial" w:hAnsi="Arial" w:cs="Arial"/>
                <w:sz w:val="16"/>
                <w:szCs w:val="16"/>
                <w:lang w:val="fr-FR"/>
              </w:rPr>
            </w:pPr>
          </w:p>
          <w:p w14:paraId="7144EC80"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(Cible(s) ODD auxquels le projet contribue, le cas échéant)</w:t>
            </w:r>
          </w:p>
          <w:p w14:paraId="587992EC"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16.3   Promouvoir l’état de droit aux niveaux national et international et donner à tous accès à la justice dans des conditions d’égalité</w:t>
            </w:r>
          </w:p>
          <w:p w14:paraId="4B064638"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16.4   D’ici à 2030, réduire nettement les flux financiers illicites et le trafic d’armes, renforcer les activités de récupération et de restitution des biens volés et lutter contre toutes les formes de criminalité organisée</w:t>
            </w:r>
          </w:p>
          <w:p w14:paraId="4AC0AE0E"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16.5   Réduire nettement la corruption et la pratique des pots-de-vin sous toutes leurs formes</w:t>
            </w:r>
          </w:p>
          <w:p w14:paraId="5CE23583"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16.6   Mettre en place des institutions efficaces, responsables et transparentes à tous les niveaux</w:t>
            </w:r>
          </w:p>
          <w:p w14:paraId="6D2BC80A"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 xml:space="preserve">16.7   Faire en sorte que le dynamisme, l’ouverture, la participation et la représentation à tous les niveaux caractérisent la prise de décisions </w:t>
            </w:r>
          </w:p>
          <w:p w14:paraId="43A62596" w14:textId="77777777"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lastRenderedPageBreak/>
              <w:t>16.10 Garantir l’accès public à l’information et protéger les libertés fondamentales, conformément à la législation nationale et aux accords internationaux</w:t>
            </w:r>
          </w:p>
          <w:p w14:paraId="7C31DAF7" w14:textId="57FCD25E"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16.a   Appuyer, notamment dans le cadre de la coopération internationale, les institutions nationales chargées de renforcer, à tous les niveaux, les moyens de prévenir la violence et de lutter contre le terrorisme et la criminalité, en particulier dans les pays en développement</w:t>
            </w:r>
          </w:p>
          <w:p w14:paraId="1FAA284C" w14:textId="77777777" w:rsidR="00F33C0C" w:rsidRPr="00310E9F" w:rsidRDefault="00F33C0C" w:rsidP="00F33C0C">
            <w:pPr>
              <w:rPr>
                <w:rFonts w:ascii="Arial" w:hAnsi="Arial" w:cs="Arial"/>
                <w:sz w:val="16"/>
                <w:szCs w:val="16"/>
                <w:lang w:val="fr-FR"/>
              </w:rPr>
            </w:pPr>
          </w:p>
          <w:p w14:paraId="5DD8BB1B" w14:textId="04D5EAC9" w:rsidR="00F33C0C" w:rsidRPr="00310E9F" w:rsidRDefault="00F33C0C" w:rsidP="00F33C0C">
            <w:pPr>
              <w:rPr>
                <w:rFonts w:ascii="Arial" w:hAnsi="Arial" w:cs="Arial"/>
                <w:sz w:val="16"/>
                <w:szCs w:val="16"/>
                <w:lang w:val="fr-FR"/>
              </w:rPr>
            </w:pPr>
            <w:r w:rsidRPr="00310E9F">
              <w:rPr>
                <w:rFonts w:ascii="Arial" w:hAnsi="Arial" w:cs="Arial"/>
                <w:sz w:val="16"/>
                <w:szCs w:val="16"/>
                <w:lang w:val="fr-FR"/>
              </w:rPr>
              <w:t xml:space="preserve">(Recommandations de </w:t>
            </w:r>
            <w:r w:rsidR="00876BDE" w:rsidRPr="00310E9F">
              <w:rPr>
                <w:rFonts w:ascii="Arial" w:hAnsi="Arial" w:cs="Arial"/>
                <w:sz w:val="16"/>
                <w:szCs w:val="16"/>
                <w:lang w:val="fr-FR"/>
              </w:rPr>
              <w:t>l’Examen</w:t>
            </w:r>
            <w:r w:rsidRPr="00310E9F">
              <w:rPr>
                <w:rFonts w:ascii="Arial" w:hAnsi="Arial" w:cs="Arial"/>
                <w:sz w:val="16"/>
                <w:szCs w:val="16"/>
                <w:lang w:val="fr-FR"/>
              </w:rPr>
              <w:t xml:space="preserve"> périodique universel des droits de l'homme auxquelles le projet contribue, le cas échéant, et l’année de l’Examen)</w:t>
            </w:r>
          </w:p>
          <w:p w14:paraId="12EB90F0" w14:textId="303C3AB2" w:rsidR="00F33C0C" w:rsidRPr="00310E9F" w:rsidRDefault="00F33C0C" w:rsidP="00F33C0C">
            <w:pPr>
              <w:rPr>
                <w:rFonts w:ascii="Arial" w:hAnsi="Arial" w:cs="Arial"/>
                <w:sz w:val="16"/>
                <w:szCs w:val="16"/>
                <w:lang w:val="fr-FR"/>
              </w:rPr>
            </w:pPr>
          </w:p>
        </w:tc>
        <w:tc>
          <w:tcPr>
            <w:tcW w:w="2700" w:type="dxa"/>
            <w:vMerge w:val="restart"/>
            <w:shd w:val="clear" w:color="auto" w:fill="000000"/>
          </w:tcPr>
          <w:p w14:paraId="7223FE8F" w14:textId="77777777" w:rsidR="00F33C0C" w:rsidRPr="00310E9F" w:rsidRDefault="00F33C0C" w:rsidP="00F33C0C">
            <w:pPr>
              <w:rPr>
                <w:rFonts w:ascii="Arial" w:hAnsi="Arial" w:cs="Arial"/>
                <w:sz w:val="16"/>
                <w:szCs w:val="16"/>
                <w:lang w:val="fr-FR"/>
              </w:rPr>
            </w:pPr>
          </w:p>
        </w:tc>
        <w:tc>
          <w:tcPr>
            <w:tcW w:w="3780" w:type="dxa"/>
            <w:shd w:val="clear" w:color="auto" w:fill="FFFF00"/>
          </w:tcPr>
          <w:p w14:paraId="1BE11C24" w14:textId="390EF6B0" w:rsidR="00F33C0C" w:rsidRPr="00310E9F" w:rsidRDefault="00F33C0C" w:rsidP="00F33C0C">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2 </w:t>
            </w:r>
            <w:r w:rsidR="00876BDE" w:rsidRPr="00310E9F">
              <w:rPr>
                <w:rFonts w:ascii="Arial" w:eastAsia="Cambria" w:hAnsi="Arial" w:cs="Arial"/>
                <w:color w:val="000000" w:themeColor="text1"/>
                <w:sz w:val="16"/>
                <w:szCs w:val="16"/>
                <w:lang w:val="fr-FR"/>
              </w:rPr>
              <w:t>a :</w:t>
            </w:r>
            <w:r w:rsidRPr="00310E9F">
              <w:rPr>
                <w:rFonts w:ascii="Arial" w:eastAsia="Cambria" w:hAnsi="Arial" w:cs="Arial"/>
                <w:color w:val="000000" w:themeColor="text1"/>
                <w:sz w:val="16"/>
                <w:szCs w:val="16"/>
                <w:lang w:val="fr-FR"/>
              </w:rPr>
              <w:t xml:space="preserve"> Pourcentage de la population ayant été sensibilisée en vue de promouvoir la redevabilité et la lutte contre la corruption</w:t>
            </w:r>
          </w:p>
          <w:p w14:paraId="26014DD9" w14:textId="77777777" w:rsidR="00F33C0C" w:rsidRPr="00310E9F" w:rsidRDefault="00F33C0C" w:rsidP="00F33C0C">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1B143D39" w14:textId="000EC98B" w:rsidR="00F33C0C" w:rsidRPr="00310E9F" w:rsidRDefault="00F33C0C" w:rsidP="00F33C0C">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727D80CE" w14:textId="5CF08A13" w:rsidR="00F33C0C" w:rsidRPr="00310E9F" w:rsidRDefault="00876BDE" w:rsidP="00F33C0C">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F33C0C" w:rsidRPr="00310E9F">
              <w:rPr>
                <w:rFonts w:ascii="Arial" w:eastAsia="Cambria" w:hAnsi="Arial" w:cs="Arial"/>
                <w:color w:val="000000" w:themeColor="text1"/>
                <w:sz w:val="16"/>
                <w:szCs w:val="16"/>
                <w:lang w:val="fr-FR"/>
              </w:rPr>
              <w:t xml:space="preserve"> au moins </w:t>
            </w:r>
            <w:r w:rsidR="000B2325" w:rsidRPr="00310E9F">
              <w:rPr>
                <w:rFonts w:ascii="Arial" w:eastAsia="Cambria" w:hAnsi="Arial" w:cs="Arial"/>
                <w:color w:val="000000" w:themeColor="text1"/>
                <w:sz w:val="16"/>
                <w:szCs w:val="16"/>
                <w:lang w:val="fr-FR"/>
              </w:rPr>
              <w:t>7</w:t>
            </w:r>
            <w:r w:rsidR="00F33C0C" w:rsidRPr="00310E9F">
              <w:rPr>
                <w:rFonts w:ascii="Arial" w:eastAsia="Cambria" w:hAnsi="Arial" w:cs="Arial"/>
                <w:color w:val="000000" w:themeColor="text1"/>
                <w:sz w:val="16"/>
                <w:szCs w:val="16"/>
                <w:lang w:val="fr-FR"/>
              </w:rPr>
              <w:t>0%</w:t>
            </w:r>
            <w:r w:rsidR="008D5D3E" w:rsidRPr="00310E9F">
              <w:rPr>
                <w:rFonts w:ascii="Arial" w:eastAsia="Cambria" w:hAnsi="Arial" w:cs="Arial"/>
                <w:color w:val="000000" w:themeColor="text1"/>
                <w:sz w:val="16"/>
                <w:szCs w:val="16"/>
                <w:lang w:val="fr-FR"/>
              </w:rPr>
              <w:t xml:space="preserve"> (dont 30% de femme et 30% de jeunes)</w:t>
            </w:r>
          </w:p>
          <w:p w14:paraId="39AA13EE" w14:textId="53C35B84" w:rsidR="00F33C0C" w:rsidRPr="00310E9F" w:rsidRDefault="00F33C0C" w:rsidP="00F33C0C">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FFFF00"/>
          </w:tcPr>
          <w:p w14:paraId="4CCB599E" w14:textId="089ABA63" w:rsidR="00F33C0C" w:rsidRPr="00310E9F" w:rsidRDefault="00F33C0C" w:rsidP="00F33C0C">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Questionnaires, rapport de rencontres, articles de presse, photos</w:t>
            </w:r>
          </w:p>
        </w:tc>
        <w:tc>
          <w:tcPr>
            <w:tcW w:w="1733" w:type="dxa"/>
            <w:shd w:val="clear" w:color="auto" w:fill="FFFF00"/>
          </w:tcPr>
          <w:p w14:paraId="32ED1CDE" w14:textId="77777777" w:rsidR="00F33C0C" w:rsidRPr="00310E9F" w:rsidRDefault="00F33C0C" w:rsidP="00F33C0C">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Collecte de données à travers la stratégie M&amp;E du projet </w:t>
            </w:r>
          </w:p>
          <w:p w14:paraId="3039D92B" w14:textId="77777777" w:rsidR="00F33C0C" w:rsidRPr="00310E9F" w:rsidRDefault="00F33C0C" w:rsidP="00F33C0C">
            <w:pPr>
              <w:rPr>
                <w:rFonts w:ascii="Arial" w:hAnsi="Arial" w:cs="Arial"/>
                <w:color w:val="000000" w:themeColor="text1"/>
                <w:sz w:val="16"/>
                <w:szCs w:val="16"/>
                <w:lang w:val="fr-FR"/>
              </w:rPr>
            </w:pPr>
          </w:p>
        </w:tc>
      </w:tr>
      <w:tr w:rsidR="00313613" w:rsidRPr="00AA2053" w14:paraId="365A1929" w14:textId="77777777" w:rsidTr="00D70565">
        <w:trPr>
          <w:trHeight w:val="2980"/>
        </w:trPr>
        <w:tc>
          <w:tcPr>
            <w:tcW w:w="2988" w:type="dxa"/>
            <w:vMerge/>
            <w:shd w:val="clear" w:color="auto" w:fill="FFFF00"/>
          </w:tcPr>
          <w:p w14:paraId="44178C40" w14:textId="77777777" w:rsidR="00313613" w:rsidRPr="00310E9F" w:rsidRDefault="00313613" w:rsidP="00313613">
            <w:pPr>
              <w:rPr>
                <w:rFonts w:ascii="Arial" w:hAnsi="Arial" w:cs="Arial"/>
                <w:sz w:val="16"/>
                <w:szCs w:val="16"/>
                <w:lang w:val="fr-FR"/>
              </w:rPr>
            </w:pPr>
          </w:p>
        </w:tc>
        <w:tc>
          <w:tcPr>
            <w:tcW w:w="2700" w:type="dxa"/>
            <w:vMerge/>
            <w:shd w:val="clear" w:color="auto" w:fill="000000"/>
          </w:tcPr>
          <w:p w14:paraId="566C587A" w14:textId="77777777" w:rsidR="00313613" w:rsidRPr="00310E9F" w:rsidRDefault="00313613" w:rsidP="00313613">
            <w:pPr>
              <w:rPr>
                <w:rFonts w:ascii="Arial" w:hAnsi="Arial" w:cs="Arial"/>
                <w:sz w:val="16"/>
                <w:szCs w:val="16"/>
                <w:lang w:val="fr-FR"/>
              </w:rPr>
            </w:pPr>
          </w:p>
        </w:tc>
        <w:tc>
          <w:tcPr>
            <w:tcW w:w="3780" w:type="dxa"/>
            <w:shd w:val="clear" w:color="auto" w:fill="FFFF00"/>
          </w:tcPr>
          <w:p w14:paraId="3B85C937" w14:textId="511BB467" w:rsidR="00313613" w:rsidRPr="00310E9F" w:rsidRDefault="00313613" w:rsidP="00313613">
            <w:pPr>
              <w:rPr>
                <w:rFonts w:ascii="Arial" w:eastAsia="Cambria" w:hAnsi="Arial" w:cs="Arial"/>
                <w:color w:val="000000" w:themeColor="text1"/>
                <w:sz w:val="16"/>
                <w:szCs w:val="16"/>
                <w:lang w:val="fr-FR"/>
              </w:rPr>
            </w:pPr>
          </w:p>
          <w:p w14:paraId="281990FD" w14:textId="77777777" w:rsidR="00313613" w:rsidRPr="00310E9F" w:rsidRDefault="00313613" w:rsidP="00313613">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2E68643D" w14:textId="1866F7E7" w:rsidR="00313613" w:rsidRPr="00310E9F" w:rsidRDefault="00313613" w:rsidP="00313613">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2 </w:t>
            </w:r>
            <w:r w:rsidR="00876BDE" w:rsidRPr="00310E9F">
              <w:rPr>
                <w:rFonts w:ascii="Arial" w:eastAsia="Cambria" w:hAnsi="Arial" w:cs="Arial"/>
                <w:color w:val="000000" w:themeColor="text1"/>
                <w:sz w:val="16"/>
                <w:szCs w:val="16"/>
                <w:lang w:val="fr-FR"/>
              </w:rPr>
              <w:t>b :</w:t>
            </w:r>
            <w:r w:rsidRPr="00310E9F">
              <w:rPr>
                <w:rFonts w:ascii="Arial" w:eastAsia="Cambria" w:hAnsi="Arial" w:cs="Arial"/>
                <w:color w:val="000000" w:themeColor="text1"/>
                <w:sz w:val="16"/>
                <w:szCs w:val="16"/>
                <w:lang w:val="fr-FR"/>
              </w:rPr>
              <w:t xml:space="preserve"> Pourcentage des participants aux évènements de sensibilisation et de de formation qui estiment être mieux en mesure d’exercer leurs droits et </w:t>
            </w:r>
            <w:r w:rsidR="008F0343" w:rsidRPr="00310E9F">
              <w:rPr>
                <w:rFonts w:ascii="Arial" w:eastAsia="Cambria" w:hAnsi="Arial" w:cs="Arial"/>
                <w:color w:val="000000" w:themeColor="text1"/>
                <w:sz w:val="16"/>
                <w:szCs w:val="16"/>
                <w:lang w:val="fr-FR"/>
              </w:rPr>
              <w:t>leurs devoirs</w:t>
            </w:r>
            <w:r w:rsidRPr="00310E9F">
              <w:rPr>
                <w:rFonts w:ascii="Arial" w:eastAsia="Cambria" w:hAnsi="Arial" w:cs="Arial"/>
                <w:color w:val="000000" w:themeColor="text1"/>
                <w:sz w:val="16"/>
                <w:szCs w:val="16"/>
                <w:lang w:val="fr-FR"/>
              </w:rPr>
              <w:t xml:space="preserve"> en matière de la corruption/impunité, désagrégé par âge et par sexe</w:t>
            </w:r>
          </w:p>
          <w:p w14:paraId="75DA4988" w14:textId="77777777" w:rsidR="00313613" w:rsidRPr="00310E9F" w:rsidRDefault="00313613" w:rsidP="00313613">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5243CA49" w14:textId="71A854C4" w:rsidR="00313613" w:rsidRPr="00310E9F" w:rsidRDefault="00313613" w:rsidP="00313613">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0DB4314F" w14:textId="77777777" w:rsidR="00313613" w:rsidRPr="00310E9F" w:rsidRDefault="00313613" w:rsidP="00313613">
            <w:pPr>
              <w:rPr>
                <w:rFonts w:ascii="Arial" w:eastAsia="Cambria" w:hAnsi="Arial" w:cs="Arial"/>
                <w:color w:val="000000" w:themeColor="text1"/>
                <w:sz w:val="16"/>
                <w:szCs w:val="16"/>
                <w:lang w:val="fr-FR"/>
              </w:rPr>
            </w:pPr>
          </w:p>
          <w:p w14:paraId="54D44E8F" w14:textId="4CE00D8F" w:rsidR="00313613" w:rsidRPr="00310E9F" w:rsidRDefault="00876BDE" w:rsidP="00313613">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313613" w:rsidRPr="00310E9F">
              <w:rPr>
                <w:rFonts w:ascii="Arial" w:eastAsia="Cambria" w:hAnsi="Arial" w:cs="Arial"/>
                <w:color w:val="000000" w:themeColor="text1"/>
                <w:sz w:val="16"/>
                <w:szCs w:val="16"/>
                <w:lang w:val="fr-FR"/>
              </w:rPr>
              <w:t xml:space="preserve">  au moins 70 % (dont 40% de femme et 30% de jeunes)  </w:t>
            </w:r>
          </w:p>
          <w:p w14:paraId="2195F114" w14:textId="16852238" w:rsidR="00313613" w:rsidRPr="00310E9F" w:rsidRDefault="00313613" w:rsidP="00313613">
            <w:pPr>
              <w:rPr>
                <w:rFonts w:ascii="Arial" w:hAnsi="Arial" w:cs="Arial"/>
                <w:color w:val="000000" w:themeColor="text1"/>
                <w:sz w:val="16"/>
                <w:szCs w:val="16"/>
                <w:lang w:val="fr-FR"/>
              </w:rPr>
            </w:pPr>
          </w:p>
        </w:tc>
        <w:tc>
          <w:tcPr>
            <w:tcW w:w="2047" w:type="dxa"/>
            <w:shd w:val="clear" w:color="auto" w:fill="FFFF00"/>
          </w:tcPr>
          <w:p w14:paraId="104E56F9" w14:textId="09E2037C" w:rsidR="00313613" w:rsidRPr="00310E9F" w:rsidRDefault="00313613" w:rsidP="00313613">
            <w:pPr>
              <w:rPr>
                <w:rFonts w:ascii="Arial" w:hAnsi="Arial" w:cs="Arial"/>
                <w:color w:val="000000" w:themeColor="text1"/>
                <w:sz w:val="16"/>
                <w:szCs w:val="16"/>
                <w:lang w:val="fr-FR"/>
              </w:rPr>
            </w:pPr>
            <w:r w:rsidRPr="00310E9F">
              <w:rPr>
                <w:rFonts w:ascii="Arial" w:eastAsia="Cambria" w:hAnsi="Arial" w:cs="Arial"/>
                <w:sz w:val="16"/>
                <w:szCs w:val="16"/>
                <w:lang w:val="fr-FR"/>
              </w:rPr>
              <w:t xml:space="preserve"> Questionnaires</w:t>
            </w:r>
          </w:p>
        </w:tc>
        <w:tc>
          <w:tcPr>
            <w:tcW w:w="1733" w:type="dxa"/>
            <w:shd w:val="clear" w:color="auto" w:fill="FFFF00"/>
          </w:tcPr>
          <w:p w14:paraId="286B459B" w14:textId="74133DC8" w:rsidR="00313613" w:rsidRPr="00310E9F" w:rsidRDefault="00313613" w:rsidP="00313613">
            <w:pPr>
              <w:rPr>
                <w:rFonts w:ascii="Arial" w:hAnsi="Arial" w:cs="Arial"/>
                <w:color w:val="000000" w:themeColor="text1"/>
                <w:sz w:val="16"/>
                <w:szCs w:val="16"/>
                <w:lang w:val="fr-FR"/>
              </w:rPr>
            </w:pPr>
            <w:r w:rsidRPr="00310E9F">
              <w:rPr>
                <w:rFonts w:ascii="Arial" w:eastAsia="Cambria" w:hAnsi="Arial" w:cs="Arial"/>
                <w:sz w:val="16"/>
                <w:szCs w:val="16"/>
                <w:lang w:val="fr-FR"/>
              </w:rPr>
              <w:t>Avant et après les évènements et collecte de données pour déterminer le %</w:t>
            </w:r>
          </w:p>
        </w:tc>
      </w:tr>
      <w:tr w:rsidR="0010146B" w:rsidRPr="00AA2053" w14:paraId="5F3F2FF8" w14:textId="77777777" w:rsidTr="001F34B0">
        <w:tc>
          <w:tcPr>
            <w:tcW w:w="2988" w:type="dxa"/>
            <w:vMerge/>
            <w:shd w:val="clear" w:color="auto" w:fill="FFFF00"/>
          </w:tcPr>
          <w:p w14:paraId="56E890D2" w14:textId="77777777" w:rsidR="0010146B" w:rsidRPr="00310E9F" w:rsidRDefault="0010146B" w:rsidP="0010146B">
            <w:pPr>
              <w:rPr>
                <w:rFonts w:ascii="Arial" w:hAnsi="Arial" w:cs="Arial"/>
                <w:sz w:val="16"/>
                <w:szCs w:val="16"/>
                <w:lang w:val="fr-FR"/>
              </w:rPr>
            </w:pPr>
          </w:p>
        </w:tc>
        <w:tc>
          <w:tcPr>
            <w:tcW w:w="2700" w:type="dxa"/>
            <w:vMerge w:val="restart"/>
            <w:shd w:val="clear" w:color="auto" w:fill="CCFFFF"/>
          </w:tcPr>
          <w:p w14:paraId="3308ABB8" w14:textId="602EF8D5" w:rsidR="0010146B" w:rsidRPr="001368F9" w:rsidRDefault="0010146B" w:rsidP="0010146B">
            <w:pPr>
              <w:rPr>
                <w:rFonts w:ascii="Arial" w:hAnsi="Arial" w:cs="Arial"/>
                <w:sz w:val="16"/>
                <w:szCs w:val="16"/>
                <w:lang w:val="fr-FR"/>
              </w:rPr>
            </w:pPr>
            <w:r w:rsidRPr="001368F9">
              <w:rPr>
                <w:rFonts w:ascii="Arial" w:hAnsi="Arial" w:cs="Arial"/>
                <w:sz w:val="16"/>
                <w:szCs w:val="16"/>
                <w:lang w:val="fr-FR"/>
              </w:rPr>
              <w:t xml:space="preserve">Produit </w:t>
            </w:r>
            <w:r w:rsidR="00876BDE" w:rsidRPr="001368F9">
              <w:rPr>
                <w:rFonts w:ascii="Arial" w:hAnsi="Arial" w:cs="Arial"/>
                <w:sz w:val="16"/>
                <w:szCs w:val="16"/>
                <w:lang w:val="fr-FR"/>
              </w:rPr>
              <w:t>2.1 Les</w:t>
            </w:r>
            <w:r w:rsidRPr="001368F9">
              <w:rPr>
                <w:rFonts w:ascii="Arial" w:hAnsi="Arial" w:cs="Arial"/>
                <w:sz w:val="16"/>
                <w:szCs w:val="16"/>
                <w:lang w:val="fr-FR"/>
              </w:rPr>
              <w:t xml:space="preserve"> citoyens, notamment grâce aux organisations de la société civile, ont un meilleur accès à </w:t>
            </w:r>
            <w:r w:rsidRPr="001368F9">
              <w:rPr>
                <w:rFonts w:ascii="Arial" w:hAnsi="Arial" w:cs="Arial"/>
                <w:sz w:val="16"/>
                <w:szCs w:val="16"/>
                <w:lang w:val="fr-FR"/>
              </w:rPr>
              <w:lastRenderedPageBreak/>
              <w:t>l’information sur leurs droits et leurs devoirs</w:t>
            </w:r>
          </w:p>
          <w:p w14:paraId="6EB08D1B" w14:textId="77777777" w:rsidR="0010146B" w:rsidRPr="001368F9" w:rsidRDefault="0010146B" w:rsidP="0010146B">
            <w:pPr>
              <w:rPr>
                <w:rFonts w:ascii="Arial" w:hAnsi="Arial" w:cs="Arial"/>
                <w:sz w:val="16"/>
                <w:szCs w:val="16"/>
                <w:lang w:val="fr-FR"/>
              </w:rPr>
            </w:pPr>
          </w:p>
          <w:p w14:paraId="062227CB" w14:textId="77777777" w:rsidR="0010146B" w:rsidRPr="001368F9" w:rsidRDefault="0010146B" w:rsidP="0010146B">
            <w:pPr>
              <w:rPr>
                <w:rFonts w:ascii="Arial" w:hAnsi="Arial" w:cs="Arial"/>
                <w:sz w:val="16"/>
                <w:szCs w:val="16"/>
                <w:lang w:val="fr-FR"/>
              </w:rPr>
            </w:pPr>
          </w:p>
          <w:p w14:paraId="675D4846" w14:textId="77777777" w:rsidR="0010146B" w:rsidRPr="001368F9" w:rsidRDefault="0010146B" w:rsidP="0010146B">
            <w:pPr>
              <w:rPr>
                <w:rFonts w:ascii="Arial" w:hAnsi="Arial" w:cs="Arial"/>
                <w:sz w:val="16"/>
                <w:szCs w:val="16"/>
                <w:lang w:val="fr-FR"/>
              </w:rPr>
            </w:pPr>
          </w:p>
          <w:p w14:paraId="45C76C92" w14:textId="09C22AAD" w:rsidR="0010146B" w:rsidRPr="001368F9" w:rsidRDefault="0010146B" w:rsidP="0010146B">
            <w:pPr>
              <w:rPr>
                <w:rFonts w:ascii="Arial" w:hAnsi="Arial" w:cs="Arial"/>
                <w:sz w:val="16"/>
                <w:szCs w:val="16"/>
                <w:lang w:val="fr-FR"/>
              </w:rPr>
            </w:pPr>
            <w:r w:rsidRPr="001368F9">
              <w:rPr>
                <w:rFonts w:ascii="Arial" w:hAnsi="Arial" w:cs="Arial"/>
                <w:sz w:val="16"/>
                <w:szCs w:val="16"/>
                <w:lang w:val="fr-FR"/>
              </w:rPr>
              <w:t xml:space="preserve">Liste des activités relevant du </w:t>
            </w:r>
            <w:r w:rsidR="00876BDE" w:rsidRPr="001368F9">
              <w:rPr>
                <w:rFonts w:ascii="Arial" w:hAnsi="Arial" w:cs="Arial"/>
                <w:sz w:val="16"/>
                <w:szCs w:val="16"/>
                <w:lang w:val="fr-FR"/>
              </w:rPr>
              <w:t>produit :</w:t>
            </w:r>
          </w:p>
          <w:p w14:paraId="7F2DDD1A"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2.1.1 Commémorer la journée internationale contre la corruption (9 décembre) à travers une journée de réflexion sur les défis liés à la corruption, le cadre légal existant (loi sur la corruption ainsi que sur les mécanismes et organes étatiques de lutte contre la corruption).</w:t>
            </w:r>
          </w:p>
          <w:p w14:paraId="1D882E6D"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2.1.2   Organiser une campagne publique de sensibilisation à l’échelle nationale en appui aux institutions de contrôle dans les milieux scolaire, secteur public et privé (émissions radio, TV et spots), avec des sessions de vulgarisation sur les enjeux et les défis locaux relatifs à la corruption.</w:t>
            </w:r>
          </w:p>
          <w:p w14:paraId="0C69C85E"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2.1.3 Organiser des sessions de formation sur les mécanismes d’examen et le rôle des organisations de la société civile, y compris au profit de journalistes.</w:t>
            </w:r>
          </w:p>
          <w:p w14:paraId="00AA81BF" w14:textId="51387D89" w:rsidR="0010146B" w:rsidRPr="001368F9" w:rsidRDefault="001368F9" w:rsidP="001368F9">
            <w:pPr>
              <w:rPr>
                <w:rFonts w:ascii="Arial" w:hAnsi="Arial" w:cs="Arial"/>
                <w:sz w:val="16"/>
                <w:szCs w:val="16"/>
                <w:lang w:val="fr-FR"/>
              </w:rPr>
            </w:pPr>
            <w:r w:rsidRPr="001368F9">
              <w:rPr>
                <w:rFonts w:ascii="Arial" w:hAnsi="Arial" w:cs="Arial"/>
                <w:sz w:val="16"/>
                <w:szCs w:val="16"/>
                <w:lang w:val="fr-FR"/>
              </w:rPr>
              <w:t>2.1.4 Organisation d’un forum d’associations de jeunes (afin de faire entendre les perspectives, échanger des idées de solution entre eux et avec des intervenants d’autres pays/régions du monde).</w:t>
            </w:r>
          </w:p>
        </w:tc>
        <w:tc>
          <w:tcPr>
            <w:tcW w:w="3780" w:type="dxa"/>
            <w:shd w:val="clear" w:color="auto" w:fill="CCFFFF"/>
          </w:tcPr>
          <w:p w14:paraId="188C008F" w14:textId="794A77E6" w:rsidR="0010146B" w:rsidRPr="00310E9F" w:rsidRDefault="0010146B" w:rsidP="0010146B">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2.1.1 Nombre de personnes sensibilisées et outillées sur la lutte contre la corruption désagrégée par âge, sexe et par zone géographique</w:t>
            </w:r>
          </w:p>
          <w:p w14:paraId="4DFE240D" w14:textId="77777777" w:rsidR="0010146B" w:rsidRPr="00310E9F" w:rsidRDefault="0010146B" w:rsidP="0010146B">
            <w:pPr>
              <w:rPr>
                <w:rFonts w:ascii="Arial" w:eastAsia="Cambria" w:hAnsi="Arial" w:cs="Arial"/>
                <w:sz w:val="16"/>
                <w:szCs w:val="16"/>
                <w:lang w:val="fr-FR"/>
              </w:rPr>
            </w:pPr>
            <w:r w:rsidRPr="00310E9F">
              <w:rPr>
                <w:rFonts w:ascii="Arial" w:eastAsia="Cambria" w:hAnsi="Arial" w:cs="Arial"/>
                <w:sz w:val="16"/>
                <w:szCs w:val="16"/>
                <w:lang w:val="fr-FR"/>
              </w:rPr>
              <w:lastRenderedPageBreak/>
              <w:t xml:space="preserve"> </w:t>
            </w:r>
          </w:p>
          <w:p w14:paraId="29B9D6BF" w14:textId="6BBC3223" w:rsidR="0010146B" w:rsidRPr="00310E9F" w:rsidRDefault="0010146B" w:rsidP="0010146B">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À déterminer dans le processus de définition du projet (estimation sur la base de la cartographie et projet passés et en cours)</w:t>
            </w:r>
          </w:p>
          <w:p w14:paraId="597036ED" w14:textId="77777777" w:rsidR="0010146B" w:rsidRPr="00310E9F" w:rsidRDefault="0010146B" w:rsidP="0010146B">
            <w:pPr>
              <w:rPr>
                <w:rFonts w:ascii="Arial" w:eastAsia="Cambria" w:hAnsi="Arial" w:cs="Arial"/>
                <w:color w:val="000000" w:themeColor="text1"/>
                <w:sz w:val="16"/>
                <w:szCs w:val="16"/>
                <w:lang w:val="fr-FR"/>
              </w:rPr>
            </w:pPr>
          </w:p>
          <w:p w14:paraId="2AF901F3" w14:textId="33674DF9" w:rsidR="0010146B" w:rsidRPr="00310E9F" w:rsidRDefault="00876BDE" w:rsidP="0010146B">
            <w:pPr>
              <w:rPr>
                <w:rFonts w:ascii="Arial" w:hAnsi="Arial" w:cs="Arial"/>
                <w:sz w:val="16"/>
                <w:szCs w:val="16"/>
                <w:lang w:val="fr-FR"/>
              </w:rPr>
            </w:pPr>
            <w:r w:rsidRPr="00310E9F">
              <w:rPr>
                <w:rFonts w:ascii="Arial" w:eastAsia="Cambria" w:hAnsi="Arial" w:cs="Arial"/>
                <w:color w:val="000000" w:themeColor="text1"/>
                <w:sz w:val="16"/>
                <w:szCs w:val="16"/>
                <w:lang w:val="fr-FR"/>
              </w:rPr>
              <w:t>Cible :</w:t>
            </w:r>
            <w:r w:rsidR="0010146B" w:rsidRPr="00310E9F">
              <w:rPr>
                <w:rFonts w:ascii="Arial" w:eastAsia="Cambria" w:hAnsi="Arial" w:cs="Arial"/>
                <w:color w:val="000000" w:themeColor="text1"/>
                <w:sz w:val="16"/>
                <w:szCs w:val="16"/>
                <w:lang w:val="fr-FR"/>
              </w:rPr>
              <w:t xml:space="preserve"> 100 </w:t>
            </w:r>
            <w:r w:rsidR="0010272D" w:rsidRPr="00310E9F">
              <w:rPr>
                <w:rFonts w:ascii="Arial" w:eastAsia="Cambria" w:hAnsi="Arial" w:cs="Arial"/>
                <w:color w:val="000000" w:themeColor="text1"/>
                <w:sz w:val="16"/>
                <w:szCs w:val="16"/>
                <w:lang w:val="fr-FR"/>
              </w:rPr>
              <w:t>(dont au moins 30% des femmes et 30% des jeunes)</w:t>
            </w:r>
          </w:p>
        </w:tc>
        <w:tc>
          <w:tcPr>
            <w:tcW w:w="2047" w:type="dxa"/>
            <w:shd w:val="clear" w:color="auto" w:fill="CCFFFF"/>
          </w:tcPr>
          <w:p w14:paraId="3E9F9B03" w14:textId="77777777" w:rsidR="0010146B" w:rsidRPr="00310E9F" w:rsidRDefault="0010146B" w:rsidP="0010146B">
            <w:pPr>
              <w:rPr>
                <w:rFonts w:ascii="Arial" w:eastAsia="Cambria" w:hAnsi="Arial" w:cs="Arial"/>
                <w:sz w:val="16"/>
                <w:szCs w:val="16"/>
                <w:lang w:val="fr-FR"/>
              </w:rPr>
            </w:pPr>
            <w:r w:rsidRPr="00310E9F">
              <w:rPr>
                <w:rFonts w:ascii="Arial" w:eastAsia="Cambria" w:hAnsi="Arial" w:cs="Arial"/>
                <w:sz w:val="16"/>
                <w:szCs w:val="16"/>
                <w:lang w:val="fr-FR"/>
              </w:rPr>
              <w:lastRenderedPageBreak/>
              <w:t>Feuilles de présence, questionnaires, rapports, articles de presse, photos</w:t>
            </w:r>
          </w:p>
          <w:p w14:paraId="2DCC9727" w14:textId="44F95D9E" w:rsidR="0010146B" w:rsidRPr="00310E9F" w:rsidRDefault="0010146B" w:rsidP="0010146B">
            <w:pPr>
              <w:rPr>
                <w:rFonts w:ascii="Arial" w:hAnsi="Arial" w:cs="Arial"/>
                <w:sz w:val="16"/>
                <w:szCs w:val="16"/>
                <w:lang w:val="fr-FR"/>
              </w:rPr>
            </w:pPr>
          </w:p>
        </w:tc>
        <w:tc>
          <w:tcPr>
            <w:tcW w:w="1733" w:type="dxa"/>
            <w:shd w:val="clear" w:color="auto" w:fill="CCFFFF"/>
          </w:tcPr>
          <w:p w14:paraId="1CCF7EC6" w14:textId="0E93E50F" w:rsidR="0010146B" w:rsidRPr="00310E9F" w:rsidRDefault="0010146B" w:rsidP="0010146B">
            <w:pPr>
              <w:rPr>
                <w:rFonts w:ascii="Arial" w:hAnsi="Arial" w:cs="Arial"/>
                <w:sz w:val="16"/>
                <w:szCs w:val="16"/>
                <w:lang w:val="fr-FR"/>
              </w:rPr>
            </w:pPr>
            <w:r w:rsidRPr="00310E9F">
              <w:rPr>
                <w:rFonts w:ascii="Arial" w:eastAsia="Cambria" w:hAnsi="Arial" w:cs="Arial"/>
                <w:sz w:val="16"/>
                <w:szCs w:val="16"/>
                <w:lang w:val="fr-FR"/>
              </w:rPr>
              <w:t xml:space="preserve">Facilitation par l’équipe de projet de l’organisation, du déroulement et du </w:t>
            </w:r>
            <w:r w:rsidRPr="00310E9F">
              <w:rPr>
                <w:rFonts w:ascii="Arial" w:eastAsia="Cambria" w:hAnsi="Arial" w:cs="Arial"/>
                <w:sz w:val="16"/>
                <w:szCs w:val="16"/>
                <w:lang w:val="fr-FR"/>
              </w:rPr>
              <w:lastRenderedPageBreak/>
              <w:t>suivi des activités liées à la journée de réflexion</w:t>
            </w:r>
          </w:p>
        </w:tc>
      </w:tr>
      <w:tr w:rsidR="00C85410" w:rsidRPr="00310E9F" w14:paraId="0313605D" w14:textId="77777777" w:rsidTr="001F34B0">
        <w:tc>
          <w:tcPr>
            <w:tcW w:w="2988" w:type="dxa"/>
            <w:vMerge/>
            <w:shd w:val="clear" w:color="auto" w:fill="FFFF00"/>
          </w:tcPr>
          <w:p w14:paraId="16202639" w14:textId="77777777" w:rsidR="00C85410" w:rsidRPr="00310E9F" w:rsidRDefault="00C85410" w:rsidP="00C85410">
            <w:pPr>
              <w:rPr>
                <w:rFonts w:ascii="Arial" w:hAnsi="Arial" w:cs="Arial"/>
                <w:sz w:val="16"/>
                <w:szCs w:val="16"/>
                <w:lang w:val="fr-FR"/>
              </w:rPr>
            </w:pPr>
          </w:p>
        </w:tc>
        <w:tc>
          <w:tcPr>
            <w:tcW w:w="2700" w:type="dxa"/>
            <w:vMerge/>
            <w:shd w:val="clear" w:color="auto" w:fill="CCFFFF"/>
          </w:tcPr>
          <w:p w14:paraId="6A67061C" w14:textId="77777777" w:rsidR="00C85410" w:rsidRPr="00310E9F" w:rsidRDefault="00C85410" w:rsidP="00C85410">
            <w:pPr>
              <w:rPr>
                <w:rFonts w:ascii="Arial" w:hAnsi="Arial" w:cs="Arial"/>
                <w:sz w:val="16"/>
                <w:szCs w:val="16"/>
                <w:lang w:val="fr-FR"/>
              </w:rPr>
            </w:pPr>
          </w:p>
        </w:tc>
        <w:tc>
          <w:tcPr>
            <w:tcW w:w="3780" w:type="dxa"/>
            <w:shd w:val="clear" w:color="auto" w:fill="CCFFFF"/>
          </w:tcPr>
          <w:p w14:paraId="3ECCB20A" w14:textId="305CCFED" w:rsidR="00C85410" w:rsidRPr="00310E9F" w:rsidRDefault="00C85410" w:rsidP="00C85410">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2.1.2</w:t>
            </w:r>
            <w:r w:rsidRPr="00310E9F">
              <w:rPr>
                <w:rFonts w:ascii="Arial" w:eastAsia="Cambria" w:hAnsi="Arial" w:cs="Arial"/>
                <w:sz w:val="16"/>
                <w:szCs w:val="16"/>
                <w:lang w:val="fr-FR"/>
              </w:rPr>
              <w:t xml:space="preserve"> </w:t>
            </w:r>
            <w:r w:rsidRPr="00310E9F">
              <w:rPr>
                <w:rFonts w:ascii="Arial" w:eastAsia="Cambria" w:hAnsi="Arial" w:cs="Arial"/>
                <w:color w:val="000000" w:themeColor="text1"/>
                <w:sz w:val="16"/>
                <w:szCs w:val="16"/>
                <w:lang w:val="fr-FR"/>
              </w:rPr>
              <w:t>Pourcentage de la population sensibilisée sur la corruption, y compris le nombre d’élèves et des membres des secteurs publics et privés désagrégé par âge, sexe et zone géographique</w:t>
            </w:r>
          </w:p>
          <w:p w14:paraId="4DD7045F" w14:textId="77777777" w:rsidR="00C85410" w:rsidRPr="00310E9F" w:rsidRDefault="00C85410" w:rsidP="00C85410">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4CCF948A" w14:textId="2BCF5F9A" w:rsidR="00C85410" w:rsidRPr="00310E9F" w:rsidRDefault="00C85410" w:rsidP="00C85410">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w:t>
            </w:r>
            <w:r w:rsidR="007A03A6" w:rsidRPr="00310E9F">
              <w:rPr>
                <w:rFonts w:ascii="Arial" w:eastAsia="Cambria" w:hAnsi="Arial" w:cs="Arial"/>
                <w:color w:val="000000" w:themeColor="text1"/>
                <w:sz w:val="16"/>
                <w:szCs w:val="16"/>
                <w:lang w:val="fr-FR"/>
              </w:rPr>
              <w:t xml:space="preserve"> À déterminer dans le processus de </w:t>
            </w:r>
            <w:r w:rsidR="002219EC" w:rsidRPr="00310E9F">
              <w:rPr>
                <w:rFonts w:ascii="Arial" w:eastAsia="Cambria" w:hAnsi="Arial" w:cs="Arial"/>
                <w:color w:val="000000" w:themeColor="text1"/>
                <w:sz w:val="16"/>
                <w:szCs w:val="16"/>
                <w:lang w:val="fr-FR"/>
              </w:rPr>
              <w:t>Baseline</w:t>
            </w:r>
            <w:r w:rsidR="007A03A6" w:rsidRPr="00310E9F">
              <w:rPr>
                <w:rFonts w:ascii="Arial" w:eastAsia="Cambria" w:hAnsi="Arial" w:cs="Arial"/>
                <w:color w:val="000000" w:themeColor="text1"/>
                <w:sz w:val="16"/>
                <w:szCs w:val="16"/>
                <w:lang w:val="fr-FR"/>
              </w:rPr>
              <w:t xml:space="preserve"> du projet (estimation sur la base de la cartographie et projet passés et en cours)</w:t>
            </w:r>
          </w:p>
          <w:p w14:paraId="52825EC7" w14:textId="77777777" w:rsidR="00C85410" w:rsidRPr="00310E9F" w:rsidRDefault="00C85410" w:rsidP="00C85410">
            <w:pPr>
              <w:rPr>
                <w:rFonts w:ascii="Arial" w:eastAsia="Cambria" w:hAnsi="Arial" w:cs="Arial"/>
                <w:color w:val="000000" w:themeColor="text1"/>
                <w:sz w:val="16"/>
                <w:szCs w:val="16"/>
                <w:lang w:val="fr-FR"/>
              </w:rPr>
            </w:pPr>
          </w:p>
          <w:p w14:paraId="6E7AE0AA" w14:textId="18905CD7" w:rsidR="00C85410" w:rsidRPr="00310E9F" w:rsidRDefault="00876BDE" w:rsidP="00C85410">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C85410" w:rsidRPr="00310E9F">
              <w:rPr>
                <w:rFonts w:ascii="Arial" w:eastAsia="Cambria" w:hAnsi="Arial" w:cs="Arial"/>
                <w:color w:val="000000" w:themeColor="text1"/>
                <w:sz w:val="16"/>
                <w:szCs w:val="16"/>
                <w:lang w:val="fr-FR"/>
              </w:rPr>
              <w:t xml:space="preserve"> 50% (dont au moins 30% des femmes et 30% des jeunes)</w:t>
            </w:r>
          </w:p>
          <w:p w14:paraId="5A4B9518" w14:textId="00E3D0C4" w:rsidR="00C85410" w:rsidRPr="00310E9F" w:rsidRDefault="00C85410" w:rsidP="00C85410">
            <w:pPr>
              <w:rPr>
                <w:rFonts w:ascii="Arial" w:hAnsi="Arial" w:cs="Arial"/>
                <w:sz w:val="16"/>
                <w:szCs w:val="16"/>
                <w:lang w:val="fr-FR"/>
              </w:rPr>
            </w:pPr>
          </w:p>
        </w:tc>
        <w:tc>
          <w:tcPr>
            <w:tcW w:w="2047" w:type="dxa"/>
            <w:shd w:val="clear" w:color="auto" w:fill="CCFFFF"/>
          </w:tcPr>
          <w:p w14:paraId="20A39C54" w14:textId="1EBCD046" w:rsidR="00C85410" w:rsidRPr="00310E9F" w:rsidRDefault="00C85410" w:rsidP="00C85410">
            <w:pPr>
              <w:rPr>
                <w:rFonts w:ascii="Arial" w:hAnsi="Arial" w:cs="Arial"/>
                <w:sz w:val="16"/>
                <w:szCs w:val="16"/>
                <w:lang w:val="fr-FR"/>
              </w:rPr>
            </w:pPr>
            <w:r w:rsidRPr="00310E9F">
              <w:rPr>
                <w:rFonts w:ascii="Arial" w:eastAsia="Cambria" w:hAnsi="Arial" w:cs="Arial"/>
                <w:sz w:val="16"/>
                <w:szCs w:val="16"/>
                <w:lang w:val="fr-FR"/>
              </w:rPr>
              <w:t>Documentation et matériels de sensibilisation, rapports de diffusion et de dissémination, articles de presse, photos</w:t>
            </w:r>
          </w:p>
        </w:tc>
        <w:tc>
          <w:tcPr>
            <w:tcW w:w="1733" w:type="dxa"/>
            <w:shd w:val="clear" w:color="auto" w:fill="CCFFFF"/>
          </w:tcPr>
          <w:p w14:paraId="1C9C69AB" w14:textId="77777777" w:rsidR="00C85410" w:rsidRPr="00310E9F" w:rsidRDefault="00C85410" w:rsidP="00C85410">
            <w:pPr>
              <w:rPr>
                <w:rFonts w:ascii="Arial" w:eastAsia="Cambria" w:hAnsi="Arial" w:cs="Arial"/>
                <w:sz w:val="16"/>
                <w:szCs w:val="16"/>
                <w:lang w:val="fr-FR"/>
              </w:rPr>
            </w:pPr>
            <w:r w:rsidRPr="00310E9F">
              <w:rPr>
                <w:rFonts w:ascii="Arial" w:eastAsia="Cambria" w:hAnsi="Arial" w:cs="Arial"/>
                <w:sz w:val="16"/>
                <w:szCs w:val="16"/>
                <w:lang w:val="fr-FR"/>
              </w:rPr>
              <w:t>Identification des moyens de sensibilisation, élaboration de matériels de visibilité et de communication</w:t>
            </w:r>
          </w:p>
          <w:p w14:paraId="378E96A5" w14:textId="77777777" w:rsidR="00C85410" w:rsidRPr="00310E9F" w:rsidRDefault="00C85410" w:rsidP="00C85410">
            <w:pPr>
              <w:rPr>
                <w:rFonts w:ascii="Arial" w:eastAsia="Cambria" w:hAnsi="Arial" w:cs="Arial"/>
                <w:sz w:val="16"/>
                <w:szCs w:val="16"/>
                <w:lang w:val="fr-FR"/>
              </w:rPr>
            </w:pPr>
            <w:r w:rsidRPr="00310E9F">
              <w:rPr>
                <w:rFonts w:ascii="Arial" w:eastAsia="Cambria" w:hAnsi="Arial" w:cs="Arial"/>
                <w:sz w:val="16"/>
                <w:szCs w:val="16"/>
                <w:lang w:val="fr-FR"/>
              </w:rPr>
              <w:t>Diffusion large</w:t>
            </w:r>
          </w:p>
          <w:p w14:paraId="74360364" w14:textId="77777777" w:rsidR="00C85410" w:rsidRPr="00310E9F" w:rsidRDefault="00C85410" w:rsidP="00C85410">
            <w:pPr>
              <w:rPr>
                <w:rFonts w:ascii="Arial" w:eastAsia="Cambria" w:hAnsi="Arial" w:cs="Arial"/>
                <w:sz w:val="16"/>
                <w:szCs w:val="16"/>
                <w:lang w:val="fr-FR"/>
              </w:rPr>
            </w:pPr>
          </w:p>
          <w:p w14:paraId="3FB0F77E" w14:textId="572D1028" w:rsidR="00C85410" w:rsidRPr="00310E9F" w:rsidRDefault="00C85410" w:rsidP="00C85410">
            <w:pPr>
              <w:rPr>
                <w:rFonts w:ascii="Arial" w:hAnsi="Arial" w:cs="Arial"/>
                <w:sz w:val="16"/>
                <w:szCs w:val="16"/>
                <w:lang w:val="fr-FR"/>
              </w:rPr>
            </w:pPr>
            <w:r w:rsidRPr="00310E9F">
              <w:rPr>
                <w:rFonts w:ascii="Arial" w:eastAsia="Cambria" w:hAnsi="Arial" w:cs="Arial"/>
                <w:sz w:val="16"/>
                <w:szCs w:val="16"/>
                <w:lang w:val="fr-FR"/>
              </w:rPr>
              <w:t>Suivi</w:t>
            </w:r>
          </w:p>
        </w:tc>
      </w:tr>
      <w:tr w:rsidR="0064387B" w:rsidRPr="00AA2053" w14:paraId="4AAAF4AC" w14:textId="77777777" w:rsidTr="001F34B0">
        <w:tc>
          <w:tcPr>
            <w:tcW w:w="2988" w:type="dxa"/>
            <w:vMerge/>
            <w:shd w:val="clear" w:color="auto" w:fill="FFFF00"/>
          </w:tcPr>
          <w:p w14:paraId="19647D1F" w14:textId="77777777" w:rsidR="0064387B" w:rsidRPr="00310E9F" w:rsidRDefault="0064387B" w:rsidP="0064387B">
            <w:pPr>
              <w:rPr>
                <w:rFonts w:ascii="Arial" w:hAnsi="Arial" w:cs="Arial"/>
                <w:sz w:val="16"/>
                <w:szCs w:val="16"/>
                <w:lang w:val="fr-FR"/>
              </w:rPr>
            </w:pPr>
          </w:p>
        </w:tc>
        <w:tc>
          <w:tcPr>
            <w:tcW w:w="2700" w:type="dxa"/>
            <w:vMerge/>
            <w:shd w:val="clear" w:color="auto" w:fill="CCFFFF"/>
          </w:tcPr>
          <w:p w14:paraId="3F20BD9E" w14:textId="77777777" w:rsidR="0064387B" w:rsidRPr="00310E9F" w:rsidRDefault="0064387B" w:rsidP="0064387B">
            <w:pPr>
              <w:rPr>
                <w:rFonts w:ascii="Arial" w:hAnsi="Arial" w:cs="Arial"/>
                <w:sz w:val="16"/>
                <w:szCs w:val="16"/>
                <w:lang w:val="fr-FR"/>
              </w:rPr>
            </w:pPr>
          </w:p>
        </w:tc>
        <w:tc>
          <w:tcPr>
            <w:tcW w:w="3780" w:type="dxa"/>
            <w:shd w:val="clear" w:color="auto" w:fill="CCFFFF"/>
          </w:tcPr>
          <w:p w14:paraId="5E946C28" w14:textId="77777777" w:rsidR="0064387B" w:rsidRPr="00310E9F" w:rsidRDefault="0064387B" w:rsidP="0064387B">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2.1.3 Nombre de participants outillés sur leur rôle et le mécanisme d’examen</w:t>
            </w:r>
          </w:p>
          <w:p w14:paraId="7F062F44" w14:textId="77777777" w:rsidR="0064387B" w:rsidRPr="00310E9F" w:rsidRDefault="0064387B" w:rsidP="0064387B">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2B5043C2" w14:textId="1B6CDEAF" w:rsidR="0064387B" w:rsidRPr="00310E9F" w:rsidRDefault="0064387B" w:rsidP="0064387B">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 </w:t>
            </w:r>
          </w:p>
          <w:p w14:paraId="41442D49" w14:textId="77777777" w:rsidR="0064387B" w:rsidRPr="00310E9F" w:rsidRDefault="0064387B" w:rsidP="0064387B">
            <w:pPr>
              <w:rPr>
                <w:rFonts w:ascii="Arial" w:eastAsia="Cambria" w:hAnsi="Arial" w:cs="Arial"/>
                <w:color w:val="000000" w:themeColor="text1"/>
                <w:sz w:val="16"/>
                <w:szCs w:val="16"/>
                <w:lang w:val="fr-FR"/>
              </w:rPr>
            </w:pPr>
          </w:p>
          <w:p w14:paraId="6F8A321E" w14:textId="4BA52589" w:rsidR="0064387B" w:rsidRPr="00310E9F" w:rsidRDefault="00876BDE" w:rsidP="0064387B">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64387B" w:rsidRPr="00310E9F">
              <w:rPr>
                <w:rFonts w:ascii="Arial" w:eastAsia="Cambria" w:hAnsi="Arial" w:cs="Arial"/>
                <w:color w:val="000000" w:themeColor="text1"/>
                <w:sz w:val="16"/>
                <w:szCs w:val="16"/>
                <w:lang w:val="fr-FR"/>
              </w:rPr>
              <w:t xml:space="preserve"> 40 (dont 20 femmes et 13 jeunes)</w:t>
            </w:r>
          </w:p>
          <w:p w14:paraId="23B1989E" w14:textId="77777777" w:rsidR="0064387B" w:rsidRPr="00310E9F" w:rsidRDefault="0064387B" w:rsidP="0064387B">
            <w:pPr>
              <w:rPr>
                <w:rFonts w:ascii="Arial" w:eastAsia="Cambria" w:hAnsi="Arial" w:cs="Arial"/>
                <w:color w:val="000000" w:themeColor="text1"/>
                <w:sz w:val="16"/>
                <w:szCs w:val="16"/>
                <w:lang w:val="fr-FR"/>
              </w:rPr>
            </w:pPr>
          </w:p>
          <w:p w14:paraId="6F38B8A4" w14:textId="77777777" w:rsidR="0064387B" w:rsidRPr="00310E9F" w:rsidRDefault="0064387B" w:rsidP="0064387B">
            <w:pPr>
              <w:rPr>
                <w:rFonts w:ascii="Arial" w:eastAsia="Cambria" w:hAnsi="Arial" w:cs="Arial"/>
                <w:color w:val="000000" w:themeColor="text1"/>
                <w:sz w:val="16"/>
                <w:szCs w:val="16"/>
                <w:lang w:val="fr-FR"/>
              </w:rPr>
            </w:pPr>
          </w:p>
          <w:p w14:paraId="6D560367" w14:textId="6E106436" w:rsidR="0064387B" w:rsidRPr="00310E9F" w:rsidRDefault="0064387B" w:rsidP="0064387B">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71A0A561" w14:textId="77777777" w:rsidR="0064387B" w:rsidRPr="00310E9F" w:rsidRDefault="0064387B" w:rsidP="0064387B">
            <w:pPr>
              <w:rPr>
                <w:rFonts w:ascii="Arial" w:eastAsia="Cambria" w:hAnsi="Arial" w:cs="Arial"/>
                <w:sz w:val="16"/>
                <w:szCs w:val="16"/>
                <w:lang w:val="fr-FR"/>
              </w:rPr>
            </w:pPr>
            <w:r w:rsidRPr="00310E9F">
              <w:rPr>
                <w:rFonts w:ascii="Arial" w:eastAsia="Cambria" w:hAnsi="Arial" w:cs="Arial"/>
                <w:sz w:val="16"/>
                <w:szCs w:val="16"/>
                <w:lang w:val="fr-FR"/>
              </w:rPr>
              <w:t>Feuilles de présence, questionnaires, rapports, articles de presse, photos</w:t>
            </w:r>
          </w:p>
          <w:p w14:paraId="17CD777D" w14:textId="2ED662FF" w:rsidR="0064387B" w:rsidRPr="00310E9F" w:rsidRDefault="0064387B" w:rsidP="0064387B">
            <w:pPr>
              <w:rPr>
                <w:rFonts w:ascii="Arial" w:hAnsi="Arial" w:cs="Arial"/>
                <w:sz w:val="16"/>
                <w:szCs w:val="16"/>
                <w:lang w:val="fr-FR"/>
              </w:rPr>
            </w:pPr>
          </w:p>
        </w:tc>
        <w:tc>
          <w:tcPr>
            <w:tcW w:w="1733" w:type="dxa"/>
            <w:shd w:val="clear" w:color="auto" w:fill="CCFFFF"/>
          </w:tcPr>
          <w:p w14:paraId="406DADA2" w14:textId="7328583F" w:rsidR="0064387B" w:rsidRPr="00310E9F" w:rsidRDefault="0064387B" w:rsidP="0064387B">
            <w:pPr>
              <w:rPr>
                <w:rFonts w:ascii="Arial" w:hAnsi="Arial" w:cs="Arial"/>
                <w:sz w:val="16"/>
                <w:szCs w:val="16"/>
                <w:lang w:val="fr-FR"/>
              </w:rPr>
            </w:pPr>
            <w:r w:rsidRPr="00310E9F">
              <w:rPr>
                <w:rFonts w:ascii="Arial" w:eastAsia="Cambria" w:hAnsi="Arial" w:cs="Arial"/>
                <w:sz w:val="16"/>
                <w:szCs w:val="16"/>
                <w:lang w:val="fr-FR"/>
              </w:rPr>
              <w:t>Développer l’outil, collecter les données, analyser les données</w:t>
            </w:r>
          </w:p>
        </w:tc>
      </w:tr>
      <w:tr w:rsidR="007531B6" w:rsidRPr="00AA2053" w14:paraId="446A3122" w14:textId="77777777" w:rsidTr="001F34B0">
        <w:tc>
          <w:tcPr>
            <w:tcW w:w="2988" w:type="dxa"/>
            <w:vMerge/>
            <w:shd w:val="clear" w:color="auto" w:fill="FFFF00"/>
          </w:tcPr>
          <w:p w14:paraId="42657A80"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4A195864"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15F1B7D6" w14:textId="7EB63BD6"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2.1.</w:t>
            </w:r>
            <w:r w:rsidR="0064387B" w:rsidRPr="00310E9F">
              <w:rPr>
                <w:rFonts w:ascii="Arial" w:eastAsia="Cambria" w:hAnsi="Arial" w:cs="Arial"/>
                <w:color w:val="000000" w:themeColor="text1"/>
                <w:sz w:val="16"/>
                <w:szCs w:val="16"/>
                <w:lang w:val="fr-FR"/>
              </w:rPr>
              <w:t>4</w:t>
            </w:r>
            <w:r w:rsidRPr="00310E9F">
              <w:rPr>
                <w:rFonts w:ascii="Arial" w:eastAsia="Cambria" w:hAnsi="Arial" w:cs="Arial"/>
                <w:color w:val="000000" w:themeColor="text1"/>
                <w:sz w:val="16"/>
                <w:szCs w:val="16"/>
                <w:lang w:val="fr-FR"/>
              </w:rPr>
              <w:t xml:space="preserve"> Pourcentage des participants ayant exprimé une perception positive sur le forum des jeunes haïtiens  </w:t>
            </w:r>
          </w:p>
          <w:p w14:paraId="75264217" w14:textId="77777777" w:rsidR="007531B6" w:rsidRPr="00310E9F" w:rsidRDefault="007531B6" w:rsidP="007531B6">
            <w:pPr>
              <w:rPr>
                <w:rFonts w:ascii="Arial" w:eastAsia="Cambria" w:hAnsi="Arial" w:cs="Arial"/>
                <w:color w:val="000000" w:themeColor="text1"/>
                <w:sz w:val="16"/>
                <w:szCs w:val="16"/>
                <w:lang w:val="fr-FR"/>
              </w:rPr>
            </w:pPr>
          </w:p>
          <w:p w14:paraId="57C252C8" w14:textId="7DE2AC95"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54EEA82F" w14:textId="77777777"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  60% (30% et 30%F), parmi les participants haïtiens.</w:t>
            </w:r>
          </w:p>
          <w:p w14:paraId="62B6F1A2" w14:textId="77777777" w:rsidR="007531B6" w:rsidRPr="00310E9F" w:rsidRDefault="007531B6" w:rsidP="007531B6">
            <w:pPr>
              <w:rPr>
                <w:rFonts w:ascii="Arial" w:eastAsia="Cambria" w:hAnsi="Arial" w:cs="Arial"/>
                <w:color w:val="000000" w:themeColor="text1"/>
                <w:sz w:val="16"/>
                <w:szCs w:val="16"/>
                <w:lang w:val="fr-FR"/>
              </w:rPr>
            </w:pPr>
          </w:p>
          <w:p w14:paraId="4960D0A4" w14:textId="1F60B689"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CCFFFF"/>
          </w:tcPr>
          <w:p w14:paraId="2230F507" w14:textId="5C4761B6"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Rapport d’évaluation de l’activité (forum) par les participants, compte-rendu ou document final du forum, articles de presse </w:t>
            </w:r>
          </w:p>
        </w:tc>
        <w:tc>
          <w:tcPr>
            <w:tcW w:w="1733" w:type="dxa"/>
            <w:shd w:val="clear" w:color="auto" w:fill="CCFFFF"/>
          </w:tcPr>
          <w:p w14:paraId="4B34D207" w14:textId="397C68F2"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Facilitation par l’équipe de projet de l’organisation, du déroulement et du suivi du forum des jeunes</w:t>
            </w:r>
          </w:p>
        </w:tc>
      </w:tr>
      <w:tr w:rsidR="007531B6" w:rsidRPr="00AA2053" w14:paraId="780D1BFA" w14:textId="77777777" w:rsidTr="001F34B0">
        <w:tc>
          <w:tcPr>
            <w:tcW w:w="2988" w:type="dxa"/>
            <w:vMerge/>
            <w:shd w:val="clear" w:color="auto" w:fill="FFFF00"/>
          </w:tcPr>
          <w:p w14:paraId="1B7935A4" w14:textId="77777777" w:rsidR="007531B6" w:rsidRPr="00310E9F" w:rsidRDefault="007531B6" w:rsidP="007531B6">
            <w:pPr>
              <w:rPr>
                <w:rFonts w:ascii="Arial" w:hAnsi="Arial" w:cs="Arial"/>
                <w:sz w:val="16"/>
                <w:szCs w:val="16"/>
                <w:lang w:val="fr-FR"/>
              </w:rPr>
            </w:pPr>
          </w:p>
        </w:tc>
        <w:tc>
          <w:tcPr>
            <w:tcW w:w="2700" w:type="dxa"/>
            <w:vMerge w:val="restart"/>
            <w:shd w:val="clear" w:color="auto" w:fill="CCFFFF"/>
          </w:tcPr>
          <w:p w14:paraId="140B8F2D" w14:textId="1C61FA0A"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Produit </w:t>
            </w:r>
            <w:r w:rsidR="00876BDE" w:rsidRPr="001368F9">
              <w:rPr>
                <w:rFonts w:ascii="Arial" w:hAnsi="Arial" w:cs="Arial"/>
                <w:sz w:val="16"/>
                <w:szCs w:val="16"/>
                <w:lang w:val="fr-FR"/>
              </w:rPr>
              <w:t>2.2 Les</w:t>
            </w:r>
            <w:r w:rsidRPr="001368F9">
              <w:rPr>
                <w:rFonts w:ascii="Arial" w:hAnsi="Arial" w:cs="Arial"/>
                <w:sz w:val="16"/>
                <w:szCs w:val="16"/>
                <w:lang w:val="fr-FR"/>
              </w:rPr>
              <w:t xml:space="preserve"> mécanismes d'observation de la société civile sont renforcés</w:t>
            </w:r>
          </w:p>
          <w:p w14:paraId="1A806679" w14:textId="77777777" w:rsidR="007531B6" w:rsidRPr="001368F9" w:rsidRDefault="007531B6" w:rsidP="007531B6">
            <w:pPr>
              <w:rPr>
                <w:rFonts w:ascii="Arial" w:hAnsi="Arial" w:cs="Arial"/>
                <w:sz w:val="16"/>
                <w:szCs w:val="16"/>
                <w:lang w:val="fr-FR"/>
              </w:rPr>
            </w:pPr>
          </w:p>
          <w:p w14:paraId="4AE8017B" w14:textId="1B2D33B0"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Liste des activités relevant du </w:t>
            </w:r>
            <w:r w:rsidR="00876BDE" w:rsidRPr="001368F9">
              <w:rPr>
                <w:rFonts w:ascii="Arial" w:hAnsi="Arial" w:cs="Arial"/>
                <w:sz w:val="16"/>
                <w:szCs w:val="16"/>
                <w:lang w:val="fr-FR"/>
              </w:rPr>
              <w:t>produit :</w:t>
            </w:r>
          </w:p>
          <w:p w14:paraId="418D9723" w14:textId="77777777" w:rsidR="007531B6" w:rsidRPr="001368F9" w:rsidRDefault="007531B6" w:rsidP="007531B6">
            <w:pPr>
              <w:rPr>
                <w:rFonts w:ascii="Arial" w:hAnsi="Arial" w:cs="Arial"/>
                <w:sz w:val="16"/>
                <w:szCs w:val="16"/>
                <w:lang w:val="fr-FR"/>
              </w:rPr>
            </w:pPr>
          </w:p>
          <w:p w14:paraId="009570DF"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2.2.1 Soutenir la mise en place d’un observatoire national de la corruption de la société civile, qui inclut les organisations de femmes et de jeunes.</w:t>
            </w:r>
          </w:p>
          <w:p w14:paraId="0017DBAE"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2.2.2 Appuyer les organisations de la société civile, membres du nouvel observatoire national, pour le suivi des allégations de corruption.</w:t>
            </w:r>
          </w:p>
          <w:p w14:paraId="6FEBF02E" w14:textId="2E534C53" w:rsidR="007531B6" w:rsidRPr="00310E9F" w:rsidRDefault="001368F9" w:rsidP="001368F9">
            <w:pPr>
              <w:rPr>
                <w:rFonts w:ascii="Arial" w:hAnsi="Arial" w:cs="Arial"/>
                <w:sz w:val="16"/>
                <w:szCs w:val="16"/>
                <w:lang w:val="fr-FR"/>
              </w:rPr>
            </w:pPr>
            <w:r w:rsidRPr="001368F9">
              <w:rPr>
                <w:rFonts w:ascii="Arial" w:hAnsi="Arial" w:cs="Arial"/>
                <w:sz w:val="16"/>
                <w:szCs w:val="16"/>
                <w:lang w:val="fr-FR"/>
              </w:rPr>
              <w:t>2.2.3 Renforcer les capacités des organisations de la société civile à faire le plaidoyer visant à remédier aux défis et blocages rencontrés dans leur engagement avec les institutions de régulation.</w:t>
            </w:r>
          </w:p>
        </w:tc>
        <w:tc>
          <w:tcPr>
            <w:tcW w:w="3780" w:type="dxa"/>
            <w:shd w:val="clear" w:color="auto" w:fill="CCFFFF"/>
          </w:tcPr>
          <w:p w14:paraId="5D384D1C" w14:textId="055BD3D7"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2.2.1 Existence d’un observatoire de lutte contre la corruption</w:t>
            </w:r>
          </w:p>
          <w:p w14:paraId="53F32634"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320D7C79" w14:textId="17081D8E"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4A6CF0CB" w14:textId="77777777" w:rsidR="007531B6" w:rsidRPr="00310E9F" w:rsidRDefault="007531B6" w:rsidP="007531B6">
            <w:pPr>
              <w:rPr>
                <w:rFonts w:ascii="Arial" w:eastAsia="Cambria" w:hAnsi="Arial" w:cs="Arial"/>
                <w:color w:val="000000" w:themeColor="text1"/>
                <w:sz w:val="16"/>
                <w:szCs w:val="16"/>
                <w:lang w:val="fr-FR"/>
              </w:rPr>
            </w:pPr>
          </w:p>
          <w:p w14:paraId="505E767C" w14:textId="18B00FAC" w:rsidR="007531B6" w:rsidRPr="00310E9F" w:rsidRDefault="00876BDE"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1</w:t>
            </w:r>
          </w:p>
          <w:p w14:paraId="237F44E1" w14:textId="52F44B9C"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 xml:space="preserve"> </w:t>
            </w:r>
          </w:p>
        </w:tc>
        <w:tc>
          <w:tcPr>
            <w:tcW w:w="2047" w:type="dxa"/>
            <w:shd w:val="clear" w:color="auto" w:fill="CCFFFF"/>
          </w:tcPr>
          <w:p w14:paraId="64824187" w14:textId="01059457"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Rapports, articles de presse</w:t>
            </w:r>
          </w:p>
        </w:tc>
        <w:tc>
          <w:tcPr>
            <w:tcW w:w="1733" w:type="dxa"/>
            <w:shd w:val="clear" w:color="auto" w:fill="CCFFFF"/>
          </w:tcPr>
          <w:p w14:paraId="4E1879F6"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Coordination entre l'équipe de projet et organisations de la société civile</w:t>
            </w:r>
          </w:p>
          <w:p w14:paraId="1C0BC097" w14:textId="77777777" w:rsidR="007531B6" w:rsidRPr="00310E9F" w:rsidRDefault="007531B6" w:rsidP="007531B6">
            <w:pPr>
              <w:rPr>
                <w:rFonts w:ascii="Arial" w:eastAsia="Cambria" w:hAnsi="Arial" w:cs="Arial"/>
                <w:sz w:val="16"/>
                <w:szCs w:val="16"/>
                <w:lang w:val="fr-FR"/>
              </w:rPr>
            </w:pPr>
          </w:p>
          <w:p w14:paraId="7418D76B" w14:textId="09E82737"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Suivi sur le fonctionnement de l'observatoire</w:t>
            </w:r>
          </w:p>
        </w:tc>
      </w:tr>
      <w:tr w:rsidR="007531B6" w:rsidRPr="00AA2053" w14:paraId="496E552F" w14:textId="77777777" w:rsidTr="001F34B0">
        <w:tc>
          <w:tcPr>
            <w:tcW w:w="2988" w:type="dxa"/>
            <w:vMerge/>
            <w:shd w:val="clear" w:color="auto" w:fill="FFFF00"/>
          </w:tcPr>
          <w:p w14:paraId="29F74C9E"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0F431A8D"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2A3531F6" w14:textId="7B7FDBF6" w:rsidR="007531B6" w:rsidRPr="00310E9F" w:rsidRDefault="007531B6" w:rsidP="007531B6">
            <w:pPr>
              <w:rPr>
                <w:rFonts w:ascii="Arial" w:eastAsia="Cambria" w:hAnsi="Arial" w:cs="Arial"/>
                <w:sz w:val="16"/>
                <w:szCs w:val="16"/>
                <w:lang w:val="fr-FR"/>
              </w:rPr>
            </w:pPr>
            <w:r w:rsidRPr="00310E9F">
              <w:rPr>
                <w:rFonts w:ascii="Arial" w:eastAsia="Cambria" w:hAnsi="Arial" w:cs="Arial"/>
                <w:color w:val="000000" w:themeColor="text1"/>
                <w:sz w:val="16"/>
                <w:szCs w:val="16"/>
                <w:lang w:val="fr-FR"/>
              </w:rPr>
              <w:t>Indicateur 2.2.2 Nombre d'activités de monitoring ayant abouti à un rapport sur la corruption</w:t>
            </w:r>
          </w:p>
          <w:p w14:paraId="55CA810F"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54C5FC5B" w14:textId="1603CE15"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w:t>
            </w:r>
            <w:r w:rsidR="003F04BB" w:rsidRPr="00310E9F">
              <w:rPr>
                <w:rFonts w:ascii="Arial" w:eastAsia="Cambria" w:hAnsi="Arial" w:cs="Arial"/>
                <w:color w:val="000000" w:themeColor="text1"/>
                <w:sz w:val="16"/>
                <w:szCs w:val="16"/>
                <w:lang w:val="fr-FR"/>
              </w:rPr>
              <w:t>0</w:t>
            </w:r>
          </w:p>
          <w:p w14:paraId="4A6F1C14" w14:textId="77777777" w:rsidR="007531B6" w:rsidRPr="00310E9F" w:rsidRDefault="007531B6" w:rsidP="007531B6">
            <w:pPr>
              <w:rPr>
                <w:rFonts w:ascii="Arial" w:eastAsia="Cambria" w:hAnsi="Arial" w:cs="Arial"/>
                <w:color w:val="000000" w:themeColor="text1"/>
                <w:sz w:val="16"/>
                <w:szCs w:val="16"/>
                <w:lang w:val="fr-FR"/>
              </w:rPr>
            </w:pPr>
          </w:p>
          <w:p w14:paraId="2395101F" w14:textId="4C9C3942" w:rsidR="007531B6" w:rsidRPr="00310E9F" w:rsidRDefault="00876BDE"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w:t>
            </w:r>
            <w:r w:rsidR="003F04BB" w:rsidRPr="00310E9F">
              <w:rPr>
                <w:rFonts w:ascii="Arial" w:eastAsia="Cambria" w:hAnsi="Arial" w:cs="Arial"/>
                <w:color w:val="000000" w:themeColor="text1"/>
                <w:sz w:val="16"/>
                <w:szCs w:val="16"/>
                <w:lang w:val="fr-FR"/>
              </w:rPr>
              <w:t>2</w:t>
            </w:r>
          </w:p>
          <w:p w14:paraId="6E840F67" w14:textId="28983B79"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5B4FD728" w14:textId="732E4BFF"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Documentation et suivi des activités de monitoring, rapports, articles de presse</w:t>
            </w:r>
          </w:p>
        </w:tc>
        <w:tc>
          <w:tcPr>
            <w:tcW w:w="1733" w:type="dxa"/>
            <w:shd w:val="clear" w:color="auto" w:fill="CCFFFF"/>
          </w:tcPr>
          <w:p w14:paraId="20FDF35F" w14:textId="52267AEF"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r>
      <w:tr w:rsidR="007531B6" w:rsidRPr="00AA2053" w14:paraId="586D8BF9" w14:textId="77777777" w:rsidTr="001F34B0">
        <w:tc>
          <w:tcPr>
            <w:tcW w:w="2988" w:type="dxa"/>
            <w:vMerge/>
            <w:shd w:val="clear" w:color="auto" w:fill="FFFF00"/>
          </w:tcPr>
          <w:p w14:paraId="28C6C577"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6C923474"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2947020F" w14:textId="4B6A717B"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2.2.3 Nombre de personnes outillées sur la question de corruption au regard des recommandations des organes de traités</w:t>
            </w:r>
          </w:p>
          <w:p w14:paraId="2426CE1F" w14:textId="77777777" w:rsidR="007531B6" w:rsidRPr="00310E9F" w:rsidRDefault="007531B6" w:rsidP="007531B6">
            <w:pPr>
              <w:rPr>
                <w:rFonts w:ascii="Arial" w:eastAsia="Cambria" w:hAnsi="Arial" w:cs="Arial"/>
                <w:color w:val="000000" w:themeColor="text1"/>
                <w:sz w:val="16"/>
                <w:szCs w:val="16"/>
                <w:lang w:val="fr-FR"/>
              </w:rPr>
            </w:pPr>
          </w:p>
          <w:p w14:paraId="7FBE3879" w14:textId="7C02F0DB"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76BDE"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20%</w:t>
            </w:r>
          </w:p>
          <w:p w14:paraId="3F898985" w14:textId="77777777" w:rsidR="007531B6" w:rsidRPr="00310E9F" w:rsidRDefault="007531B6" w:rsidP="007531B6">
            <w:pPr>
              <w:rPr>
                <w:rFonts w:ascii="Arial" w:eastAsia="Cambria" w:hAnsi="Arial" w:cs="Arial"/>
                <w:color w:val="000000" w:themeColor="text1"/>
                <w:sz w:val="16"/>
                <w:szCs w:val="16"/>
                <w:lang w:val="fr-FR"/>
              </w:rPr>
            </w:pPr>
          </w:p>
          <w:p w14:paraId="1A6D8E0F" w14:textId="6F472541" w:rsidR="007531B6" w:rsidRPr="00310E9F" w:rsidRDefault="00876BDE"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w:t>
            </w:r>
            <w:r w:rsidR="00F10274" w:rsidRPr="00310E9F">
              <w:rPr>
                <w:rFonts w:ascii="Arial" w:eastAsia="Cambria" w:hAnsi="Arial" w:cs="Arial"/>
                <w:color w:val="000000" w:themeColor="text1"/>
                <w:sz w:val="16"/>
                <w:szCs w:val="16"/>
                <w:lang w:val="fr-FR"/>
              </w:rPr>
              <w:t>40 (dont au moins 30% des femmes et 30% des jeunes)</w:t>
            </w:r>
          </w:p>
          <w:p w14:paraId="13720B1E" w14:textId="77EF87A6"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19213D37" w14:textId="3B33DFF8"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Feuilles de présence, questionnaires, rapports, articles de presse, photos</w:t>
            </w:r>
          </w:p>
        </w:tc>
        <w:tc>
          <w:tcPr>
            <w:tcW w:w="1733" w:type="dxa"/>
            <w:shd w:val="clear" w:color="auto" w:fill="CCFFFF"/>
          </w:tcPr>
          <w:p w14:paraId="2B362D1D" w14:textId="7D44D85D" w:rsidR="007531B6" w:rsidRPr="00310E9F" w:rsidRDefault="004F0B13" w:rsidP="007531B6">
            <w:pPr>
              <w:rPr>
                <w:rFonts w:ascii="Arial" w:hAnsi="Arial" w:cs="Arial"/>
                <w:sz w:val="16"/>
                <w:szCs w:val="16"/>
                <w:lang w:val="fr-FR"/>
              </w:rPr>
            </w:pPr>
            <w:r w:rsidRPr="00310E9F">
              <w:rPr>
                <w:rFonts w:ascii="Arial" w:eastAsia="Cambria" w:hAnsi="Arial" w:cs="Arial"/>
                <w:sz w:val="16"/>
                <w:szCs w:val="16"/>
                <w:lang w:val="fr-FR"/>
              </w:rPr>
              <w:t>Développer l’outil, collecter les données, analyser les données</w:t>
            </w:r>
          </w:p>
        </w:tc>
      </w:tr>
      <w:tr w:rsidR="009D3C26" w:rsidRPr="00AA2053" w14:paraId="27CFD4D7" w14:textId="77777777" w:rsidTr="001F34B0">
        <w:tc>
          <w:tcPr>
            <w:tcW w:w="2988" w:type="dxa"/>
            <w:vMerge/>
            <w:shd w:val="clear" w:color="auto" w:fill="FFFF00"/>
          </w:tcPr>
          <w:p w14:paraId="7D9FB282" w14:textId="77777777" w:rsidR="009D3C26" w:rsidRPr="00310E9F" w:rsidRDefault="009D3C26" w:rsidP="009D3C26">
            <w:pPr>
              <w:rPr>
                <w:rFonts w:ascii="Arial" w:hAnsi="Arial" w:cs="Arial"/>
                <w:sz w:val="16"/>
                <w:szCs w:val="16"/>
                <w:lang w:val="fr-FR"/>
              </w:rPr>
            </w:pPr>
          </w:p>
        </w:tc>
        <w:tc>
          <w:tcPr>
            <w:tcW w:w="2700" w:type="dxa"/>
            <w:vMerge w:val="restart"/>
            <w:shd w:val="clear" w:color="auto" w:fill="CCFFFF"/>
          </w:tcPr>
          <w:p w14:paraId="72902A5F" w14:textId="0C39EE88" w:rsidR="009D3C26" w:rsidRPr="001368F9" w:rsidRDefault="009D3C26" w:rsidP="009D3C26">
            <w:pPr>
              <w:rPr>
                <w:rFonts w:ascii="Arial" w:hAnsi="Arial" w:cs="Arial"/>
                <w:sz w:val="16"/>
                <w:szCs w:val="16"/>
                <w:lang w:val="fr-FR"/>
              </w:rPr>
            </w:pPr>
            <w:r w:rsidRPr="001368F9">
              <w:rPr>
                <w:rFonts w:ascii="Arial" w:hAnsi="Arial" w:cs="Arial"/>
                <w:sz w:val="16"/>
                <w:szCs w:val="16"/>
                <w:lang w:val="fr-FR"/>
              </w:rPr>
              <w:t xml:space="preserve">Produit </w:t>
            </w:r>
            <w:r w:rsidR="00876BDE" w:rsidRPr="001368F9">
              <w:rPr>
                <w:rFonts w:ascii="Arial" w:hAnsi="Arial" w:cs="Arial"/>
                <w:sz w:val="16"/>
                <w:szCs w:val="16"/>
                <w:lang w:val="fr-FR"/>
              </w:rPr>
              <w:t>2.3 Des</w:t>
            </w:r>
            <w:r w:rsidRPr="001368F9">
              <w:rPr>
                <w:rFonts w:ascii="Arial" w:hAnsi="Arial" w:cs="Arial"/>
                <w:sz w:val="16"/>
                <w:szCs w:val="16"/>
                <w:lang w:val="fr-FR"/>
              </w:rPr>
              <w:t xml:space="preserve"> supports d’éducation à la lutte contre la corruption et à l’intégrité ciblant les jeunes sont élaborés</w:t>
            </w:r>
          </w:p>
          <w:p w14:paraId="1FB6762D" w14:textId="77777777" w:rsidR="009D3C26" w:rsidRPr="00310E9F" w:rsidRDefault="009D3C26" w:rsidP="009D3C26">
            <w:pPr>
              <w:rPr>
                <w:rFonts w:ascii="Arial" w:hAnsi="Arial" w:cs="Arial"/>
                <w:sz w:val="16"/>
                <w:szCs w:val="16"/>
                <w:lang w:val="fr-FR"/>
              </w:rPr>
            </w:pPr>
          </w:p>
          <w:p w14:paraId="35E052F9" w14:textId="53EC43B4" w:rsidR="009D3C26" w:rsidRPr="00310E9F" w:rsidRDefault="009D3C26" w:rsidP="009D3C26">
            <w:pPr>
              <w:rPr>
                <w:rFonts w:ascii="Arial" w:hAnsi="Arial" w:cs="Arial"/>
                <w:sz w:val="16"/>
                <w:szCs w:val="16"/>
                <w:lang w:val="fr-FR"/>
              </w:rPr>
            </w:pPr>
            <w:r w:rsidRPr="00310E9F">
              <w:rPr>
                <w:rFonts w:ascii="Arial" w:hAnsi="Arial" w:cs="Arial"/>
                <w:sz w:val="16"/>
                <w:szCs w:val="16"/>
                <w:lang w:val="fr-FR"/>
              </w:rPr>
              <w:t xml:space="preserve">Liste des activités relevant du </w:t>
            </w:r>
            <w:r w:rsidR="00876BDE" w:rsidRPr="00310E9F">
              <w:rPr>
                <w:rFonts w:ascii="Arial" w:hAnsi="Arial" w:cs="Arial"/>
                <w:sz w:val="16"/>
                <w:szCs w:val="16"/>
                <w:lang w:val="fr-FR"/>
              </w:rPr>
              <w:t>produit :</w:t>
            </w:r>
          </w:p>
          <w:p w14:paraId="3DEB88F6"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 xml:space="preserve">2.3.1 Appuyer l’EMA, l’ENA et l’Académie de Police (commissaires et inspecteurs) pour l’organisation de sessions de formation sur la lutte contre la corruption. </w:t>
            </w:r>
          </w:p>
          <w:p w14:paraId="0FF21CD0"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2.3.2 Appuyer l'ULCC pour l'élaboration et la production des manuels éducatifs d'éthique à destination des jeunes et des mécanismes de dissémination adaptés à la jeunesse en partenariat avec le MENFP.</w:t>
            </w:r>
          </w:p>
          <w:p w14:paraId="02DC5FF4" w14:textId="56480A10" w:rsidR="009D3C26" w:rsidRPr="00310E9F" w:rsidRDefault="001368F9" w:rsidP="001368F9">
            <w:pPr>
              <w:rPr>
                <w:rFonts w:ascii="Arial" w:hAnsi="Arial" w:cs="Arial"/>
                <w:sz w:val="16"/>
                <w:szCs w:val="16"/>
                <w:lang w:val="fr-FR"/>
              </w:rPr>
            </w:pPr>
            <w:r w:rsidRPr="001368F9">
              <w:rPr>
                <w:rFonts w:ascii="Arial" w:hAnsi="Arial" w:cs="Arial"/>
                <w:sz w:val="16"/>
                <w:szCs w:val="16"/>
                <w:lang w:val="fr-FR"/>
              </w:rPr>
              <w:t>2.3.3 Apporter un appui technique et financier à l’Université d’État d’Haïti pour le développement des modules de cours sur la lutte contre la corruption en collaboration avec ULCC.</w:t>
            </w:r>
          </w:p>
        </w:tc>
        <w:tc>
          <w:tcPr>
            <w:tcW w:w="3780" w:type="dxa"/>
            <w:shd w:val="clear" w:color="auto" w:fill="CCFFFF"/>
          </w:tcPr>
          <w:p w14:paraId="6E5DA5B5" w14:textId="331D4D1A" w:rsidR="009D3C26" w:rsidRPr="00310E9F" w:rsidRDefault="009D3C26" w:rsidP="009D3C2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2.3.1 Nombre de participants de </w:t>
            </w:r>
            <w:r w:rsidRPr="00310E9F">
              <w:rPr>
                <w:rFonts w:ascii="Arial" w:hAnsi="Arial" w:cs="Arial"/>
                <w:sz w:val="16"/>
                <w:szCs w:val="16"/>
                <w:lang w:val="fr-FR"/>
              </w:rPr>
              <w:t xml:space="preserve">l’École de la Magistrature, à l’École Nationale de l’administration et l’Académie de Police </w:t>
            </w:r>
            <w:r w:rsidRPr="00310E9F">
              <w:rPr>
                <w:rFonts w:ascii="Arial" w:eastAsia="Cambria" w:hAnsi="Arial" w:cs="Arial"/>
                <w:color w:val="000000" w:themeColor="text1"/>
                <w:sz w:val="16"/>
                <w:szCs w:val="16"/>
                <w:lang w:val="fr-FR"/>
              </w:rPr>
              <w:t>formés sur la lutte contre la corruption désagrégée par sexe et par zone géographique</w:t>
            </w:r>
          </w:p>
          <w:p w14:paraId="19AAF922" w14:textId="77777777" w:rsidR="009D3C26" w:rsidRPr="00310E9F" w:rsidRDefault="009D3C26" w:rsidP="009D3C26">
            <w:pPr>
              <w:rPr>
                <w:rFonts w:ascii="Arial" w:eastAsia="Cambria" w:hAnsi="Arial" w:cs="Arial"/>
                <w:color w:val="000000" w:themeColor="text1"/>
                <w:sz w:val="16"/>
                <w:szCs w:val="16"/>
                <w:lang w:val="fr-FR"/>
              </w:rPr>
            </w:pPr>
          </w:p>
          <w:p w14:paraId="4F2441E0" w14:textId="3DCE4CDF" w:rsidR="009D3C26" w:rsidRPr="00310E9F" w:rsidRDefault="009D3C26" w:rsidP="009D3C2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F1E9D"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3D0014E1" w14:textId="77777777" w:rsidR="009D3C26" w:rsidRPr="00310E9F" w:rsidRDefault="009D3C26" w:rsidP="009D3C26">
            <w:pPr>
              <w:rPr>
                <w:rFonts w:ascii="Arial" w:eastAsia="Cambria" w:hAnsi="Arial" w:cs="Arial"/>
                <w:color w:val="000000" w:themeColor="text1"/>
                <w:sz w:val="16"/>
                <w:szCs w:val="16"/>
                <w:lang w:val="fr-FR"/>
              </w:rPr>
            </w:pPr>
          </w:p>
          <w:p w14:paraId="6DE7D056" w14:textId="670D388B" w:rsidR="009D3C26" w:rsidRPr="00310E9F" w:rsidRDefault="008F1E9D" w:rsidP="009D3C2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9D3C26" w:rsidRPr="00310E9F">
              <w:rPr>
                <w:rFonts w:ascii="Arial" w:eastAsia="Cambria" w:hAnsi="Arial" w:cs="Arial"/>
                <w:color w:val="000000" w:themeColor="text1"/>
                <w:sz w:val="16"/>
                <w:szCs w:val="16"/>
                <w:lang w:val="fr-FR"/>
              </w:rPr>
              <w:t xml:space="preserve"> 150 (dont au moins 40% de femmes)</w:t>
            </w:r>
          </w:p>
          <w:p w14:paraId="472DC1CC" w14:textId="71307864" w:rsidR="009D3C26" w:rsidRPr="00310E9F" w:rsidRDefault="009D3C26" w:rsidP="009D3C26">
            <w:pPr>
              <w:rPr>
                <w:rFonts w:ascii="Arial" w:eastAsia="Cambria" w:hAnsi="Arial" w:cs="Arial"/>
                <w:color w:val="000000" w:themeColor="text1"/>
                <w:sz w:val="16"/>
                <w:szCs w:val="16"/>
                <w:lang w:val="fr-FR"/>
              </w:rPr>
            </w:pPr>
          </w:p>
          <w:p w14:paraId="481D094A" w14:textId="77777777" w:rsidR="009D3C26" w:rsidRPr="00310E9F" w:rsidRDefault="009D3C26" w:rsidP="009D3C26">
            <w:pPr>
              <w:rPr>
                <w:rFonts w:ascii="Arial" w:hAnsi="Arial" w:cs="Arial"/>
                <w:sz w:val="16"/>
                <w:szCs w:val="16"/>
                <w:lang w:val="fr-FR"/>
              </w:rPr>
            </w:pPr>
          </w:p>
        </w:tc>
        <w:tc>
          <w:tcPr>
            <w:tcW w:w="2047" w:type="dxa"/>
            <w:shd w:val="clear" w:color="auto" w:fill="CCFFFF"/>
          </w:tcPr>
          <w:p w14:paraId="351D6CC3" w14:textId="77777777" w:rsidR="009D3C26" w:rsidRPr="00310E9F" w:rsidRDefault="009D3C26" w:rsidP="009D3C26">
            <w:pPr>
              <w:rPr>
                <w:rFonts w:ascii="Arial" w:eastAsia="Cambria" w:hAnsi="Arial" w:cs="Arial"/>
                <w:sz w:val="16"/>
                <w:szCs w:val="16"/>
                <w:lang w:val="fr-FR"/>
              </w:rPr>
            </w:pPr>
            <w:r w:rsidRPr="00310E9F">
              <w:rPr>
                <w:rFonts w:ascii="Arial" w:eastAsia="Cambria" w:hAnsi="Arial" w:cs="Arial"/>
                <w:sz w:val="16"/>
                <w:szCs w:val="16"/>
                <w:lang w:val="fr-FR"/>
              </w:rPr>
              <w:t>Feuilles de présence, questionnaires, rapports, articles de presse, photos</w:t>
            </w:r>
          </w:p>
          <w:p w14:paraId="1CFA24CA" w14:textId="77777777" w:rsidR="009D3C26" w:rsidRPr="00310E9F" w:rsidRDefault="009D3C26" w:rsidP="009D3C26">
            <w:pPr>
              <w:rPr>
                <w:rFonts w:ascii="Arial" w:hAnsi="Arial" w:cs="Arial"/>
                <w:sz w:val="16"/>
                <w:szCs w:val="16"/>
                <w:lang w:val="fr-FR"/>
              </w:rPr>
            </w:pPr>
          </w:p>
        </w:tc>
        <w:tc>
          <w:tcPr>
            <w:tcW w:w="1733" w:type="dxa"/>
            <w:shd w:val="clear" w:color="auto" w:fill="CCFFFF"/>
          </w:tcPr>
          <w:p w14:paraId="4362291B" w14:textId="44E2410B" w:rsidR="009D3C26" w:rsidRPr="00310E9F" w:rsidRDefault="009D3C26" w:rsidP="009D3C26">
            <w:pPr>
              <w:rPr>
                <w:rFonts w:ascii="Arial" w:hAnsi="Arial" w:cs="Arial"/>
                <w:sz w:val="16"/>
                <w:szCs w:val="16"/>
                <w:lang w:val="fr-FR"/>
              </w:rPr>
            </w:pPr>
            <w:r w:rsidRPr="00310E9F">
              <w:rPr>
                <w:rFonts w:ascii="Arial" w:eastAsia="Cambria" w:hAnsi="Arial" w:cs="Arial"/>
                <w:sz w:val="16"/>
                <w:szCs w:val="16"/>
                <w:lang w:val="fr-FR"/>
              </w:rPr>
              <w:t>Coordination entre l'équipe de projet et les différentes institutions</w:t>
            </w:r>
          </w:p>
        </w:tc>
      </w:tr>
      <w:tr w:rsidR="007531B6" w:rsidRPr="00AA2053" w14:paraId="7C0236F6" w14:textId="77777777" w:rsidTr="001F34B0">
        <w:tc>
          <w:tcPr>
            <w:tcW w:w="2988" w:type="dxa"/>
            <w:vMerge/>
            <w:shd w:val="clear" w:color="auto" w:fill="FFFF00"/>
          </w:tcPr>
          <w:p w14:paraId="6B250263"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05D97858" w14:textId="77777777" w:rsidR="007531B6" w:rsidRPr="00310E9F" w:rsidRDefault="007531B6" w:rsidP="007531B6">
            <w:pPr>
              <w:rPr>
                <w:rFonts w:ascii="Arial" w:hAnsi="Arial" w:cs="Arial"/>
                <w:sz w:val="16"/>
                <w:szCs w:val="16"/>
                <w:lang w:val="fr-FR"/>
              </w:rPr>
            </w:pPr>
          </w:p>
        </w:tc>
        <w:tc>
          <w:tcPr>
            <w:tcW w:w="3780" w:type="dxa"/>
            <w:tcBorders>
              <w:bottom w:val="single" w:sz="4" w:space="0" w:color="auto"/>
            </w:tcBorders>
            <w:shd w:val="clear" w:color="auto" w:fill="CCFFFF"/>
          </w:tcPr>
          <w:p w14:paraId="144E4EF2" w14:textId="39AC0E35"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2.3.2 Existence des manuels éducatifs d’éthique pouvant être intégrés dans le programme national de l’Éducation nationale</w:t>
            </w:r>
          </w:p>
          <w:p w14:paraId="1B3751F7" w14:textId="77777777" w:rsidR="007531B6" w:rsidRPr="00310E9F" w:rsidRDefault="007531B6" w:rsidP="007531B6">
            <w:pPr>
              <w:rPr>
                <w:rFonts w:ascii="Arial" w:eastAsia="Cambria" w:hAnsi="Arial" w:cs="Arial"/>
                <w:color w:val="000000" w:themeColor="text1"/>
                <w:sz w:val="16"/>
                <w:szCs w:val="16"/>
                <w:lang w:val="fr-FR"/>
              </w:rPr>
            </w:pPr>
          </w:p>
          <w:p w14:paraId="34501F1D" w14:textId="0ABD07DC"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F1E9D"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00C65FB9" w14:textId="77777777" w:rsidR="007531B6" w:rsidRPr="00310E9F" w:rsidRDefault="007531B6" w:rsidP="007531B6">
            <w:pPr>
              <w:rPr>
                <w:rFonts w:ascii="Arial" w:eastAsia="Cambria" w:hAnsi="Arial" w:cs="Arial"/>
                <w:color w:val="000000" w:themeColor="text1"/>
                <w:sz w:val="16"/>
                <w:szCs w:val="16"/>
                <w:lang w:val="fr-FR"/>
              </w:rPr>
            </w:pPr>
          </w:p>
          <w:p w14:paraId="5552FAEC" w14:textId="654C7057" w:rsidR="007531B6" w:rsidRPr="00310E9F" w:rsidRDefault="008F1E9D"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2</w:t>
            </w:r>
          </w:p>
          <w:p w14:paraId="10EC343C" w14:textId="77777777" w:rsidR="007531B6" w:rsidRPr="00310E9F" w:rsidRDefault="007531B6" w:rsidP="007531B6">
            <w:pPr>
              <w:rPr>
                <w:rFonts w:ascii="Arial" w:hAnsi="Arial" w:cs="Arial"/>
                <w:sz w:val="16"/>
                <w:szCs w:val="16"/>
                <w:lang w:val="fr-FR"/>
              </w:rPr>
            </w:pPr>
          </w:p>
        </w:tc>
        <w:tc>
          <w:tcPr>
            <w:tcW w:w="2047" w:type="dxa"/>
            <w:tcBorders>
              <w:bottom w:val="single" w:sz="4" w:space="0" w:color="auto"/>
            </w:tcBorders>
            <w:shd w:val="clear" w:color="auto" w:fill="CCFFFF"/>
          </w:tcPr>
          <w:p w14:paraId="509C9AAB" w14:textId="6B710AD9"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Manuels, rapports, articles de presse</w:t>
            </w:r>
          </w:p>
        </w:tc>
        <w:tc>
          <w:tcPr>
            <w:tcW w:w="1733" w:type="dxa"/>
            <w:tcBorders>
              <w:bottom w:val="single" w:sz="4" w:space="0" w:color="auto"/>
            </w:tcBorders>
            <w:shd w:val="clear" w:color="auto" w:fill="CCFFFF"/>
          </w:tcPr>
          <w:p w14:paraId="22E666CB" w14:textId="6ABA0756"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Élaboration des manuels, travail collaboratif avec l'ULCC pour un plaidoyer auprès du ministère de l'éducation</w:t>
            </w:r>
          </w:p>
        </w:tc>
      </w:tr>
      <w:tr w:rsidR="007531B6" w:rsidRPr="00AA2053" w14:paraId="43F0B756" w14:textId="77777777" w:rsidTr="001F34B0">
        <w:tc>
          <w:tcPr>
            <w:tcW w:w="2988" w:type="dxa"/>
            <w:vMerge/>
            <w:shd w:val="clear" w:color="auto" w:fill="FFFF00"/>
          </w:tcPr>
          <w:p w14:paraId="7C036490" w14:textId="77777777" w:rsidR="007531B6" w:rsidRPr="00310E9F" w:rsidRDefault="007531B6" w:rsidP="007531B6">
            <w:pPr>
              <w:rPr>
                <w:rFonts w:ascii="Arial" w:hAnsi="Arial" w:cs="Arial"/>
                <w:sz w:val="16"/>
                <w:szCs w:val="16"/>
                <w:lang w:val="fr-FR"/>
              </w:rPr>
            </w:pPr>
          </w:p>
        </w:tc>
        <w:tc>
          <w:tcPr>
            <w:tcW w:w="2700" w:type="dxa"/>
            <w:vMerge/>
            <w:shd w:val="clear" w:color="auto" w:fill="auto"/>
          </w:tcPr>
          <w:p w14:paraId="2935E96A"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7DB86CA5" w14:textId="586EF02F"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2.3.3 Existence d’une chaire anticorruption intégrée à l’UEH et associée à une revue scientifique</w:t>
            </w:r>
          </w:p>
          <w:p w14:paraId="272CE031" w14:textId="77777777" w:rsidR="007531B6" w:rsidRPr="00310E9F" w:rsidRDefault="007531B6" w:rsidP="007531B6">
            <w:pPr>
              <w:rPr>
                <w:rFonts w:ascii="Arial" w:eastAsia="Cambria" w:hAnsi="Arial" w:cs="Arial"/>
                <w:color w:val="000000" w:themeColor="text1"/>
                <w:sz w:val="16"/>
                <w:szCs w:val="16"/>
                <w:lang w:val="fr-FR"/>
              </w:rPr>
            </w:pPr>
          </w:p>
          <w:p w14:paraId="7FA18127" w14:textId="25FA5D1B"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F1E9D"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71E4AEB3" w14:textId="77777777" w:rsidR="007531B6" w:rsidRPr="00310E9F" w:rsidRDefault="007531B6" w:rsidP="007531B6">
            <w:pPr>
              <w:rPr>
                <w:rFonts w:ascii="Arial" w:eastAsia="Cambria" w:hAnsi="Arial" w:cs="Arial"/>
                <w:color w:val="000000" w:themeColor="text1"/>
                <w:sz w:val="16"/>
                <w:szCs w:val="16"/>
                <w:lang w:val="fr-FR"/>
              </w:rPr>
            </w:pPr>
          </w:p>
          <w:p w14:paraId="7B3AA717" w14:textId="45DABEC0" w:rsidR="007531B6" w:rsidRPr="00310E9F" w:rsidRDefault="008F1E9D" w:rsidP="007531B6">
            <w:pPr>
              <w:rPr>
                <w:rFonts w:ascii="Arial" w:hAnsi="Arial" w:cs="Arial"/>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w:t>
            </w:r>
            <w:r w:rsidR="009D3C26" w:rsidRPr="00310E9F">
              <w:rPr>
                <w:rFonts w:ascii="Arial" w:eastAsia="Cambria" w:hAnsi="Arial" w:cs="Arial"/>
                <w:color w:val="000000" w:themeColor="text1"/>
                <w:sz w:val="16"/>
                <w:szCs w:val="16"/>
                <w:lang w:val="fr-FR"/>
              </w:rPr>
              <w:t>1</w:t>
            </w:r>
          </w:p>
        </w:tc>
        <w:tc>
          <w:tcPr>
            <w:tcW w:w="2047" w:type="dxa"/>
            <w:shd w:val="clear" w:color="auto" w:fill="CCFFFF"/>
          </w:tcPr>
          <w:p w14:paraId="14292175" w14:textId="72BA0702"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Documentation de gouvernance, rapports, articles de presse, photos</w:t>
            </w:r>
          </w:p>
        </w:tc>
        <w:tc>
          <w:tcPr>
            <w:tcW w:w="1733" w:type="dxa"/>
            <w:shd w:val="clear" w:color="auto" w:fill="CCFFFF"/>
          </w:tcPr>
          <w:p w14:paraId="65ABD022"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Coordination et appui technique par l'équipe de projet</w:t>
            </w:r>
          </w:p>
          <w:p w14:paraId="08F541FA" w14:textId="77777777" w:rsidR="007531B6" w:rsidRPr="00310E9F" w:rsidRDefault="007531B6" w:rsidP="007531B6">
            <w:pPr>
              <w:rPr>
                <w:rFonts w:ascii="Arial" w:hAnsi="Arial" w:cs="Arial"/>
                <w:sz w:val="16"/>
                <w:szCs w:val="16"/>
                <w:lang w:val="fr-FR"/>
              </w:rPr>
            </w:pPr>
          </w:p>
        </w:tc>
      </w:tr>
      <w:tr w:rsidR="007531B6" w:rsidRPr="00AA2053" w14:paraId="50598F40" w14:textId="77777777" w:rsidTr="001F34B0">
        <w:tc>
          <w:tcPr>
            <w:tcW w:w="2988" w:type="dxa"/>
            <w:vMerge w:val="restart"/>
            <w:shd w:val="clear" w:color="auto" w:fill="FFFF00"/>
          </w:tcPr>
          <w:p w14:paraId="04B63BD5" w14:textId="4CCC1044"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lastRenderedPageBreak/>
              <w:t xml:space="preserve">Résultat </w:t>
            </w:r>
            <w:r w:rsidR="008F1E9D" w:rsidRPr="00310E9F">
              <w:rPr>
                <w:rFonts w:ascii="Arial" w:hAnsi="Arial" w:cs="Arial"/>
                <w:sz w:val="16"/>
                <w:szCs w:val="16"/>
                <w:lang w:val="fr-FR"/>
              </w:rPr>
              <w:t>3 :</w:t>
            </w:r>
            <w:r w:rsidRPr="00310E9F">
              <w:rPr>
                <w:rFonts w:ascii="Arial" w:hAnsi="Arial" w:cs="Arial"/>
                <w:sz w:val="16"/>
                <w:szCs w:val="16"/>
                <w:lang w:val="fr-FR"/>
              </w:rPr>
              <w:t xml:space="preserve"> </w:t>
            </w:r>
            <w:r w:rsidRPr="00310E9F">
              <w:rPr>
                <w:lang w:val="fr-FR"/>
              </w:rPr>
              <w:t xml:space="preserve"> </w:t>
            </w:r>
            <w:r w:rsidRPr="00310E9F">
              <w:rPr>
                <w:rFonts w:ascii="Arial" w:hAnsi="Arial" w:cs="Arial"/>
                <w:sz w:val="16"/>
                <w:szCs w:val="16"/>
                <w:lang w:val="fr-FR"/>
              </w:rPr>
              <w:t>Les capacités des institutions nationales pour lutter contre la corruption sont renforcées en mettant l’accent sur la prévention et une coordination interinstitutionnelle renforcée.</w:t>
            </w:r>
          </w:p>
          <w:p w14:paraId="2CA56642" w14:textId="0EE7CC3A" w:rsidR="007531B6" w:rsidRPr="00310E9F" w:rsidRDefault="007531B6" w:rsidP="007531B6">
            <w:pPr>
              <w:rPr>
                <w:rFonts w:ascii="Arial" w:hAnsi="Arial" w:cs="Arial"/>
                <w:sz w:val="16"/>
                <w:szCs w:val="16"/>
                <w:lang w:val="fr-FR"/>
              </w:rPr>
            </w:pPr>
          </w:p>
          <w:p w14:paraId="6D927528" w14:textId="77777777" w:rsidR="007531B6" w:rsidRPr="00310E9F" w:rsidRDefault="007531B6" w:rsidP="007531B6">
            <w:pPr>
              <w:rPr>
                <w:rFonts w:ascii="Arial" w:hAnsi="Arial" w:cs="Arial"/>
                <w:sz w:val="16"/>
                <w:szCs w:val="16"/>
                <w:lang w:val="fr-FR"/>
              </w:rPr>
            </w:pPr>
          </w:p>
          <w:p w14:paraId="50152361"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(Cible(s) ODD auxquels le projet contribue, le cas échéant)</w:t>
            </w:r>
          </w:p>
          <w:p w14:paraId="38206888"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16.3   Promouvoir l’état de droit aux niveaux national et international et donner à tous accès à la justice dans des conditions d’égalité</w:t>
            </w:r>
          </w:p>
          <w:p w14:paraId="4E56F7EE"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16.4   D’ici à 2030, réduire nettement les flux financiers illicites et le trafic d’armes, renforcer les activités de récupération et de restitution des biens volés et lutter contre toutes les formes de criminalité organisée</w:t>
            </w:r>
          </w:p>
          <w:p w14:paraId="79724D15"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16.5   Réduire nettement la corruption et la pratique des pots-de-vin sous toutes leurs formes</w:t>
            </w:r>
          </w:p>
          <w:p w14:paraId="310426DA"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16.6   Mettre en place des institutions efficaces, responsables et transparentes à tous les niveaux</w:t>
            </w:r>
          </w:p>
          <w:p w14:paraId="0753355E"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 xml:space="preserve">16.7   Faire en sorte que le dynamisme, l’ouverture, la participation et la représentation à tous les niveaux caractérisent la prise de décisions </w:t>
            </w:r>
          </w:p>
          <w:p w14:paraId="1E330528" w14:textId="7777777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16.10 Garantir l’accès public à l’information et protéger les libertés fondamentales, conformément à la législation nationale et aux accords internationaux</w:t>
            </w:r>
          </w:p>
          <w:p w14:paraId="55FB2B29" w14:textId="2659973D"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16.a   Appuyer, notamment dans le cadre de la coopération internationale, les institutions nationales chargées de renforcer, à tous les niveaux, les moyens de prévenir la violence et de lutter contre le terrorisme et la criminalité, en particulier dans les pays en développement</w:t>
            </w:r>
          </w:p>
          <w:p w14:paraId="1FB3A574" w14:textId="77777777" w:rsidR="007531B6" w:rsidRPr="00310E9F" w:rsidRDefault="007531B6" w:rsidP="007531B6">
            <w:pPr>
              <w:rPr>
                <w:rFonts w:ascii="Arial" w:hAnsi="Arial" w:cs="Arial"/>
                <w:sz w:val="16"/>
                <w:szCs w:val="16"/>
                <w:lang w:val="fr-FR"/>
              </w:rPr>
            </w:pPr>
          </w:p>
          <w:p w14:paraId="49DF19A6" w14:textId="419A7CF4"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lastRenderedPageBreak/>
              <w:t xml:space="preserve">(Recommandations de </w:t>
            </w:r>
            <w:r w:rsidR="008F1E9D" w:rsidRPr="00310E9F">
              <w:rPr>
                <w:rFonts w:ascii="Arial" w:hAnsi="Arial" w:cs="Arial"/>
                <w:sz w:val="16"/>
                <w:szCs w:val="16"/>
                <w:lang w:val="fr-FR"/>
              </w:rPr>
              <w:t>l’Examen</w:t>
            </w:r>
            <w:r w:rsidRPr="00310E9F">
              <w:rPr>
                <w:rFonts w:ascii="Arial" w:hAnsi="Arial" w:cs="Arial"/>
                <w:sz w:val="16"/>
                <w:szCs w:val="16"/>
                <w:lang w:val="fr-FR"/>
              </w:rPr>
              <w:t xml:space="preserve"> périodique universel des droits de l'homme auxquelles le projet contribue, le cas échéant, et l’année de l’Examen)</w:t>
            </w:r>
          </w:p>
          <w:p w14:paraId="12EAADAB" w14:textId="77777777" w:rsidR="007531B6" w:rsidRPr="00310E9F" w:rsidRDefault="007531B6" w:rsidP="007531B6">
            <w:pPr>
              <w:rPr>
                <w:rFonts w:ascii="Arial" w:hAnsi="Arial" w:cs="Arial"/>
                <w:sz w:val="16"/>
                <w:szCs w:val="16"/>
                <w:lang w:val="fr-FR"/>
              </w:rPr>
            </w:pPr>
          </w:p>
          <w:p w14:paraId="5E2208D5" w14:textId="77777777" w:rsidR="007531B6" w:rsidRPr="00310E9F" w:rsidRDefault="007531B6" w:rsidP="007531B6">
            <w:pPr>
              <w:rPr>
                <w:rFonts w:ascii="Arial" w:hAnsi="Arial" w:cs="Arial"/>
                <w:sz w:val="16"/>
                <w:szCs w:val="16"/>
                <w:lang w:val="fr-FR"/>
              </w:rPr>
            </w:pPr>
          </w:p>
          <w:p w14:paraId="5AB9C4E5" w14:textId="77777777" w:rsidR="007531B6" w:rsidRPr="00310E9F" w:rsidRDefault="007531B6" w:rsidP="007531B6">
            <w:pPr>
              <w:rPr>
                <w:rFonts w:ascii="Arial" w:hAnsi="Arial" w:cs="Arial"/>
                <w:sz w:val="16"/>
                <w:szCs w:val="16"/>
                <w:lang w:val="fr-FR"/>
              </w:rPr>
            </w:pPr>
          </w:p>
        </w:tc>
        <w:tc>
          <w:tcPr>
            <w:tcW w:w="2700" w:type="dxa"/>
            <w:vMerge w:val="restart"/>
            <w:shd w:val="clear" w:color="auto" w:fill="000000" w:themeFill="text1"/>
          </w:tcPr>
          <w:p w14:paraId="23C36627" w14:textId="77777777" w:rsidR="007531B6" w:rsidRPr="00310E9F" w:rsidRDefault="007531B6" w:rsidP="007531B6">
            <w:pPr>
              <w:ind w:left="12240" w:hanging="12240"/>
              <w:rPr>
                <w:rFonts w:ascii="Arial" w:hAnsi="Arial" w:cs="Arial"/>
                <w:sz w:val="16"/>
                <w:szCs w:val="16"/>
                <w:lang w:val="fr-FR"/>
              </w:rPr>
            </w:pPr>
          </w:p>
        </w:tc>
        <w:tc>
          <w:tcPr>
            <w:tcW w:w="3780" w:type="dxa"/>
            <w:shd w:val="clear" w:color="auto" w:fill="FFFF00"/>
          </w:tcPr>
          <w:p w14:paraId="6E5FADAA" w14:textId="790EB026"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3 </w:t>
            </w:r>
            <w:r w:rsidR="008F1E9D" w:rsidRPr="00310E9F">
              <w:rPr>
                <w:rFonts w:ascii="Arial" w:eastAsia="Cambria" w:hAnsi="Arial" w:cs="Arial"/>
                <w:color w:val="000000" w:themeColor="text1"/>
                <w:sz w:val="16"/>
                <w:szCs w:val="16"/>
                <w:lang w:val="fr-FR"/>
              </w:rPr>
              <w:t>a :</w:t>
            </w:r>
            <w:r w:rsidRPr="00310E9F">
              <w:rPr>
                <w:rFonts w:ascii="Arial" w:eastAsia="Cambria" w:hAnsi="Arial" w:cs="Arial"/>
                <w:color w:val="000000" w:themeColor="text1"/>
                <w:sz w:val="16"/>
                <w:szCs w:val="16"/>
                <w:lang w:val="fr-FR"/>
              </w:rPr>
              <w:t xml:space="preserve"> Nombre de mécanismes de contrôle, de prévention et de répression dont les capacités à prévenir et lutter contre la corruption ont été amélioré</w:t>
            </w:r>
          </w:p>
          <w:p w14:paraId="6796561B" w14:textId="77777777"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0D7233B0" w14:textId="3EEC9F7E"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F1E9D"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 (en début de projet analyse des capacités institutionnelles en début de projet)</w:t>
            </w:r>
          </w:p>
          <w:p w14:paraId="71358D4C" w14:textId="77777777" w:rsidR="007531B6" w:rsidRPr="00310E9F" w:rsidRDefault="007531B6" w:rsidP="007531B6">
            <w:pPr>
              <w:rPr>
                <w:rFonts w:ascii="Arial" w:eastAsia="Cambria" w:hAnsi="Arial" w:cs="Arial"/>
                <w:color w:val="000000" w:themeColor="text1"/>
                <w:sz w:val="16"/>
                <w:szCs w:val="16"/>
                <w:lang w:val="fr-FR"/>
              </w:rPr>
            </w:pPr>
          </w:p>
          <w:p w14:paraId="2E7A9CD0" w14:textId="4703885A" w:rsidR="007531B6" w:rsidRPr="00310E9F" w:rsidRDefault="008F1E9D"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6</w:t>
            </w:r>
          </w:p>
          <w:p w14:paraId="30DEA94F" w14:textId="77777777" w:rsidR="007531B6" w:rsidRPr="00310E9F" w:rsidRDefault="007531B6" w:rsidP="007531B6">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p w14:paraId="7067A385" w14:textId="77777777" w:rsidR="007531B6" w:rsidRPr="00310E9F" w:rsidRDefault="007531B6" w:rsidP="007531B6">
            <w:pPr>
              <w:rPr>
                <w:rFonts w:ascii="Arial" w:hAnsi="Arial" w:cs="Arial"/>
                <w:sz w:val="16"/>
                <w:szCs w:val="16"/>
                <w:lang w:val="fr-FR"/>
              </w:rPr>
            </w:pPr>
          </w:p>
        </w:tc>
        <w:tc>
          <w:tcPr>
            <w:tcW w:w="2047" w:type="dxa"/>
            <w:shd w:val="clear" w:color="auto" w:fill="FFFF00"/>
          </w:tcPr>
          <w:p w14:paraId="52F91EB3" w14:textId="33760A7E" w:rsidR="007531B6" w:rsidRPr="00310E9F" w:rsidRDefault="007531B6" w:rsidP="007531B6">
            <w:pPr>
              <w:rPr>
                <w:rFonts w:ascii="Arial" w:hAnsi="Arial" w:cs="Arial"/>
                <w:sz w:val="16"/>
                <w:szCs w:val="16"/>
                <w:lang w:val="fr-FR"/>
              </w:rPr>
            </w:pPr>
            <w:r w:rsidRPr="00310E9F">
              <w:rPr>
                <w:rFonts w:ascii="Arial" w:eastAsia="Cambria" w:hAnsi="Arial" w:cs="Arial"/>
                <w:color w:val="000000" w:themeColor="text1"/>
                <w:sz w:val="16"/>
                <w:szCs w:val="16"/>
                <w:lang w:val="fr-FR"/>
              </w:rPr>
              <w:t xml:space="preserve">Analyse des capacités institutionnelle en </w:t>
            </w:r>
            <w:r w:rsidR="008F1E9D" w:rsidRPr="00310E9F">
              <w:rPr>
                <w:rFonts w:ascii="Arial" w:eastAsia="Cambria" w:hAnsi="Arial" w:cs="Arial"/>
                <w:color w:val="000000" w:themeColor="text1"/>
                <w:sz w:val="16"/>
                <w:szCs w:val="16"/>
                <w:lang w:val="fr-FR"/>
              </w:rPr>
              <w:t>début de</w:t>
            </w:r>
            <w:r w:rsidRPr="00310E9F">
              <w:rPr>
                <w:rFonts w:ascii="Arial" w:eastAsia="Cambria" w:hAnsi="Arial" w:cs="Arial"/>
                <w:color w:val="000000" w:themeColor="text1"/>
                <w:sz w:val="16"/>
                <w:szCs w:val="16"/>
                <w:lang w:val="fr-FR"/>
              </w:rPr>
              <w:t xml:space="preserve"> projet, à mi-parcours et en fin de projet.</w:t>
            </w:r>
          </w:p>
        </w:tc>
        <w:tc>
          <w:tcPr>
            <w:tcW w:w="1733" w:type="dxa"/>
            <w:shd w:val="clear" w:color="auto" w:fill="FFFF00"/>
          </w:tcPr>
          <w:p w14:paraId="3A1B9CC2" w14:textId="14E5FD4F" w:rsidR="007531B6" w:rsidRPr="00310E9F" w:rsidRDefault="007531B6" w:rsidP="007531B6">
            <w:pPr>
              <w:rPr>
                <w:rFonts w:ascii="Arial" w:hAnsi="Arial" w:cs="Arial"/>
                <w:sz w:val="16"/>
                <w:szCs w:val="16"/>
                <w:lang w:val="fr-FR"/>
              </w:rPr>
            </w:pPr>
          </w:p>
        </w:tc>
      </w:tr>
      <w:tr w:rsidR="00067841" w:rsidRPr="00AA2053" w14:paraId="36B7BCE4" w14:textId="77777777" w:rsidTr="00D70565">
        <w:trPr>
          <w:trHeight w:val="1472"/>
        </w:trPr>
        <w:tc>
          <w:tcPr>
            <w:tcW w:w="2988" w:type="dxa"/>
            <w:vMerge/>
            <w:shd w:val="clear" w:color="auto" w:fill="FFFF00"/>
          </w:tcPr>
          <w:p w14:paraId="16D95CC0" w14:textId="77777777" w:rsidR="00067841" w:rsidRPr="00310E9F" w:rsidRDefault="00067841" w:rsidP="007531B6">
            <w:pPr>
              <w:rPr>
                <w:rFonts w:ascii="Arial" w:hAnsi="Arial" w:cs="Arial"/>
                <w:sz w:val="16"/>
                <w:szCs w:val="16"/>
                <w:lang w:val="fr-FR"/>
              </w:rPr>
            </w:pPr>
          </w:p>
        </w:tc>
        <w:tc>
          <w:tcPr>
            <w:tcW w:w="2700" w:type="dxa"/>
            <w:vMerge/>
            <w:shd w:val="clear" w:color="auto" w:fill="000000" w:themeFill="text1"/>
          </w:tcPr>
          <w:p w14:paraId="2BC7E4B4" w14:textId="77777777" w:rsidR="00067841" w:rsidRPr="00310E9F" w:rsidRDefault="00067841" w:rsidP="007531B6">
            <w:pPr>
              <w:rPr>
                <w:rFonts w:ascii="Arial" w:hAnsi="Arial" w:cs="Arial"/>
                <w:sz w:val="16"/>
                <w:szCs w:val="16"/>
                <w:lang w:val="fr-FR"/>
              </w:rPr>
            </w:pPr>
          </w:p>
        </w:tc>
        <w:tc>
          <w:tcPr>
            <w:tcW w:w="3780" w:type="dxa"/>
            <w:shd w:val="clear" w:color="auto" w:fill="FFFF00"/>
          </w:tcPr>
          <w:p w14:paraId="3EE963B1" w14:textId="77777777" w:rsidR="00067841" w:rsidRPr="00310E9F" w:rsidRDefault="00067841"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3 b Nombre de protocoles et dispositifs conformes aux standards internationaux en matière de lutte contre la corruption mis en place à l’initiative de la task-force</w:t>
            </w:r>
          </w:p>
          <w:p w14:paraId="1AA248D5" w14:textId="77777777" w:rsidR="00067841" w:rsidRPr="00310E9F" w:rsidRDefault="00067841"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5ED0CA73" w14:textId="3F334553" w:rsidR="00067841" w:rsidRPr="00310E9F" w:rsidRDefault="00067841"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8F1E9D"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0AF38B07" w14:textId="55318330" w:rsidR="00067841" w:rsidRPr="00310E9F" w:rsidRDefault="008F1E9D"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067841" w:rsidRPr="00310E9F">
              <w:rPr>
                <w:rFonts w:ascii="Arial" w:eastAsia="Cambria" w:hAnsi="Arial" w:cs="Arial"/>
                <w:color w:val="000000" w:themeColor="text1"/>
                <w:sz w:val="16"/>
                <w:szCs w:val="16"/>
                <w:lang w:val="fr-FR"/>
              </w:rPr>
              <w:t xml:space="preserve"> 10</w:t>
            </w:r>
          </w:p>
          <w:p w14:paraId="3E64CF4D" w14:textId="3C293893" w:rsidR="00067841" w:rsidRPr="00310E9F" w:rsidRDefault="00067841" w:rsidP="00D70565">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FFFF00"/>
          </w:tcPr>
          <w:p w14:paraId="3C719397" w14:textId="1BB9C205" w:rsidR="00067841" w:rsidRPr="00310E9F" w:rsidRDefault="00067841" w:rsidP="00D70565">
            <w:pPr>
              <w:rPr>
                <w:rFonts w:ascii="Arial" w:hAnsi="Arial" w:cs="Arial"/>
                <w:sz w:val="16"/>
                <w:szCs w:val="16"/>
                <w:lang w:val="fr-FR"/>
              </w:rPr>
            </w:pPr>
            <w:r w:rsidRPr="00310E9F">
              <w:rPr>
                <w:rFonts w:ascii="Arial" w:eastAsia="Cambria" w:hAnsi="Arial" w:cs="Arial"/>
                <w:sz w:val="16"/>
                <w:szCs w:val="16"/>
                <w:lang w:val="fr-FR"/>
              </w:rPr>
              <w:t>Rapports et documents élaborés par la task-force, compte-rendu de réunions</w:t>
            </w:r>
          </w:p>
        </w:tc>
        <w:tc>
          <w:tcPr>
            <w:tcW w:w="1733" w:type="dxa"/>
            <w:shd w:val="clear" w:color="auto" w:fill="FFFF00"/>
          </w:tcPr>
          <w:p w14:paraId="6D6575B1" w14:textId="77777777" w:rsidR="00067841" w:rsidRPr="00310E9F" w:rsidRDefault="00067841" w:rsidP="007531B6">
            <w:pPr>
              <w:rPr>
                <w:rFonts w:ascii="Arial" w:hAnsi="Arial" w:cs="Arial"/>
                <w:sz w:val="16"/>
                <w:szCs w:val="16"/>
                <w:lang w:val="fr-FR"/>
              </w:rPr>
            </w:pPr>
            <w:r w:rsidRPr="00310E9F">
              <w:rPr>
                <w:rFonts w:ascii="Arial" w:eastAsia="Cambria" w:hAnsi="Arial" w:cs="Arial"/>
                <w:sz w:val="16"/>
                <w:szCs w:val="16"/>
                <w:lang w:val="fr-FR"/>
              </w:rPr>
              <w:t xml:space="preserve"> </w:t>
            </w:r>
          </w:p>
          <w:p w14:paraId="6C37E0CB" w14:textId="6860EDE0" w:rsidR="00067841" w:rsidRPr="00310E9F" w:rsidRDefault="00067841" w:rsidP="00D70565">
            <w:pPr>
              <w:rPr>
                <w:rFonts w:ascii="Arial" w:hAnsi="Arial" w:cs="Arial"/>
                <w:sz w:val="16"/>
                <w:szCs w:val="16"/>
                <w:lang w:val="fr-FR"/>
              </w:rPr>
            </w:pPr>
            <w:r w:rsidRPr="00310E9F">
              <w:rPr>
                <w:rFonts w:ascii="Arial" w:eastAsia="Cambria" w:hAnsi="Arial" w:cs="Arial"/>
                <w:sz w:val="16"/>
                <w:szCs w:val="16"/>
                <w:lang w:val="fr-FR"/>
              </w:rPr>
              <w:t xml:space="preserve"> </w:t>
            </w:r>
          </w:p>
        </w:tc>
      </w:tr>
      <w:tr w:rsidR="007531B6" w:rsidRPr="00AA2053" w14:paraId="15F30325" w14:textId="77777777" w:rsidTr="00535900">
        <w:tc>
          <w:tcPr>
            <w:tcW w:w="2988" w:type="dxa"/>
            <w:vMerge/>
            <w:shd w:val="clear" w:color="auto" w:fill="FFFF00"/>
          </w:tcPr>
          <w:p w14:paraId="14D4BFB7" w14:textId="77777777" w:rsidR="007531B6" w:rsidRPr="00310E9F" w:rsidRDefault="007531B6" w:rsidP="007531B6">
            <w:pPr>
              <w:rPr>
                <w:rFonts w:ascii="Arial" w:hAnsi="Arial" w:cs="Arial"/>
                <w:sz w:val="16"/>
                <w:szCs w:val="16"/>
                <w:lang w:val="fr-FR"/>
              </w:rPr>
            </w:pPr>
          </w:p>
        </w:tc>
        <w:tc>
          <w:tcPr>
            <w:tcW w:w="2700" w:type="dxa"/>
            <w:vMerge w:val="restart"/>
            <w:shd w:val="clear" w:color="auto" w:fill="CCFFFF"/>
          </w:tcPr>
          <w:p w14:paraId="026935DB" w14:textId="6363ED8C"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Produit </w:t>
            </w:r>
            <w:r w:rsidR="008F1E9D" w:rsidRPr="001368F9">
              <w:rPr>
                <w:rFonts w:ascii="Arial" w:hAnsi="Arial" w:cs="Arial"/>
                <w:sz w:val="16"/>
                <w:szCs w:val="16"/>
                <w:lang w:val="fr-FR"/>
              </w:rPr>
              <w:t>3.1 Une</w:t>
            </w:r>
            <w:r w:rsidRPr="001368F9">
              <w:rPr>
                <w:rFonts w:ascii="Arial" w:hAnsi="Arial" w:cs="Arial"/>
                <w:sz w:val="16"/>
                <w:szCs w:val="16"/>
                <w:lang w:val="fr-FR"/>
              </w:rPr>
              <w:t xml:space="preserve"> task-force </w:t>
            </w:r>
            <w:r w:rsidR="002219EC" w:rsidRPr="001368F9">
              <w:rPr>
                <w:rFonts w:ascii="Arial" w:hAnsi="Arial" w:cs="Arial"/>
                <w:sz w:val="16"/>
                <w:szCs w:val="16"/>
                <w:lang w:val="fr-FR"/>
              </w:rPr>
              <w:t>interinstitutionnelle</w:t>
            </w:r>
            <w:r w:rsidRPr="001368F9">
              <w:rPr>
                <w:rFonts w:ascii="Arial" w:hAnsi="Arial" w:cs="Arial"/>
                <w:sz w:val="16"/>
                <w:szCs w:val="16"/>
                <w:lang w:val="fr-FR"/>
              </w:rPr>
              <w:t xml:space="preserve"> sur la lutte contre la corruption est mise en place et fonctionnelle</w:t>
            </w:r>
          </w:p>
          <w:p w14:paraId="578FBEC3" w14:textId="77777777" w:rsidR="007531B6" w:rsidRPr="001368F9" w:rsidRDefault="007531B6" w:rsidP="007531B6">
            <w:pPr>
              <w:rPr>
                <w:rFonts w:ascii="Arial" w:hAnsi="Arial" w:cs="Arial"/>
                <w:sz w:val="16"/>
                <w:szCs w:val="16"/>
                <w:lang w:val="fr-FR"/>
              </w:rPr>
            </w:pPr>
          </w:p>
          <w:p w14:paraId="1686E0E2" w14:textId="51E5D7AD"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Liste des activités relevant du </w:t>
            </w:r>
            <w:r w:rsidR="008F1E9D" w:rsidRPr="001368F9">
              <w:rPr>
                <w:rFonts w:ascii="Arial" w:hAnsi="Arial" w:cs="Arial"/>
                <w:sz w:val="16"/>
                <w:szCs w:val="16"/>
                <w:lang w:val="fr-FR"/>
              </w:rPr>
              <w:t>produit :</w:t>
            </w:r>
          </w:p>
          <w:p w14:paraId="50E85900"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3.1.1 Soutenir la création de la task-force et son fonctionnement régulier.</w:t>
            </w:r>
          </w:p>
          <w:p w14:paraId="1A5A8FE2" w14:textId="7CAB3145" w:rsidR="007531B6" w:rsidRPr="00310E9F" w:rsidRDefault="001368F9" w:rsidP="001368F9">
            <w:pPr>
              <w:rPr>
                <w:rFonts w:ascii="Arial" w:hAnsi="Arial" w:cs="Arial"/>
                <w:sz w:val="16"/>
                <w:szCs w:val="16"/>
                <w:lang w:val="fr-FR"/>
              </w:rPr>
            </w:pPr>
            <w:r w:rsidRPr="001368F9">
              <w:rPr>
                <w:rFonts w:ascii="Arial" w:hAnsi="Arial" w:cs="Arial"/>
                <w:sz w:val="16"/>
                <w:szCs w:val="16"/>
                <w:lang w:val="fr-FR"/>
              </w:rPr>
              <w:t>3.1.2 Appuyer la task-force dans l’identification, l’élaboration, l’adoption et la diffusion des recommandations pour l’élaboration d’une stratégie de lutte contre la corruption (en lien avec le résultat 1, produit 1.3).</w:t>
            </w:r>
          </w:p>
        </w:tc>
        <w:tc>
          <w:tcPr>
            <w:tcW w:w="3780" w:type="dxa"/>
            <w:shd w:val="clear" w:color="auto" w:fill="CCFFFF"/>
          </w:tcPr>
          <w:p w14:paraId="0CF1BE84" w14:textId="46F416D0"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w:t>
            </w:r>
            <w:r w:rsidR="00666E0A" w:rsidRPr="00310E9F">
              <w:rPr>
                <w:rFonts w:ascii="Arial" w:eastAsia="Cambria" w:hAnsi="Arial" w:cs="Arial"/>
                <w:color w:val="000000" w:themeColor="text1"/>
                <w:sz w:val="16"/>
                <w:szCs w:val="16"/>
                <w:lang w:val="fr-FR"/>
              </w:rPr>
              <w:t>3.1.1 Existence</w:t>
            </w:r>
            <w:r w:rsidRPr="00310E9F">
              <w:rPr>
                <w:rFonts w:ascii="Arial" w:eastAsia="Cambria" w:hAnsi="Arial" w:cs="Arial"/>
                <w:color w:val="000000" w:themeColor="text1"/>
                <w:sz w:val="16"/>
                <w:szCs w:val="16"/>
                <w:lang w:val="fr-FR"/>
              </w:rPr>
              <w:t xml:space="preserve"> de termes de référence de la task-force approuvés</w:t>
            </w:r>
          </w:p>
          <w:p w14:paraId="31268E3E"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2F2BB485" w14:textId="19823B9B"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3AB91D8C" w14:textId="0B024DF4"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1</w:t>
            </w:r>
          </w:p>
          <w:p w14:paraId="783861CB" w14:textId="6AAF456B"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61071799"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TDR finalisés et approuvés</w:t>
            </w:r>
          </w:p>
          <w:p w14:paraId="260CA714" w14:textId="682140D7"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1733" w:type="dxa"/>
            <w:shd w:val="clear" w:color="auto" w:fill="CCFFFF"/>
          </w:tcPr>
          <w:p w14:paraId="5EC16666"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Facilitation par l’équipe de projet de l’élaboration des TDRs</w:t>
            </w:r>
          </w:p>
          <w:p w14:paraId="4E726755" w14:textId="3C823F48"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r>
      <w:tr w:rsidR="007531B6" w:rsidRPr="00AA2053" w14:paraId="7E00427E" w14:textId="77777777" w:rsidTr="00535900">
        <w:tc>
          <w:tcPr>
            <w:tcW w:w="2988" w:type="dxa"/>
            <w:vMerge/>
            <w:shd w:val="clear" w:color="auto" w:fill="FFFF00"/>
          </w:tcPr>
          <w:p w14:paraId="26CC5F0F"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09679A45"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7B550CB4" w14:textId="35510CC5"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3.1.2 Pourcentage de femmes composant les groupes de travail thématiques</w:t>
            </w:r>
          </w:p>
          <w:p w14:paraId="08D55A18"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7BEDF234" w14:textId="6AE4C9E6"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 (groupes thématiques non-</w:t>
            </w:r>
            <w:r w:rsidR="00055B4C" w:rsidRPr="00310E9F">
              <w:rPr>
                <w:rFonts w:ascii="Arial" w:eastAsia="Cambria" w:hAnsi="Arial" w:cs="Arial"/>
                <w:color w:val="000000" w:themeColor="text1"/>
                <w:sz w:val="16"/>
                <w:szCs w:val="16"/>
                <w:lang w:val="fr-FR"/>
              </w:rPr>
              <w:t>existants</w:t>
            </w:r>
            <w:r w:rsidRPr="00310E9F">
              <w:rPr>
                <w:rFonts w:ascii="Arial" w:eastAsia="Cambria" w:hAnsi="Arial" w:cs="Arial"/>
                <w:color w:val="000000" w:themeColor="text1"/>
                <w:sz w:val="16"/>
                <w:szCs w:val="16"/>
                <w:lang w:val="fr-FR"/>
              </w:rPr>
              <w:t>)</w:t>
            </w:r>
          </w:p>
          <w:p w14:paraId="7271AA86" w14:textId="03E23B09"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au moins 30%</w:t>
            </w:r>
          </w:p>
          <w:p w14:paraId="0A90EF0B" w14:textId="0DA7DDC7"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752F274D" w14:textId="7B991D89"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Liste de composition des groupes de travail adoptée par la task-force, </w:t>
            </w:r>
            <w:r w:rsidR="00055B4C" w:rsidRPr="00310E9F">
              <w:rPr>
                <w:rFonts w:ascii="Arial" w:eastAsia="Cambria" w:hAnsi="Arial" w:cs="Arial"/>
                <w:sz w:val="16"/>
                <w:szCs w:val="16"/>
                <w:lang w:val="fr-FR"/>
              </w:rPr>
              <w:t>comptes rendus</w:t>
            </w:r>
            <w:r w:rsidRPr="00310E9F">
              <w:rPr>
                <w:rFonts w:ascii="Arial" w:eastAsia="Cambria" w:hAnsi="Arial" w:cs="Arial"/>
                <w:sz w:val="16"/>
                <w:szCs w:val="16"/>
                <w:lang w:val="fr-FR"/>
              </w:rPr>
              <w:t xml:space="preserve"> des réunions, listes de présences</w:t>
            </w:r>
          </w:p>
        </w:tc>
        <w:tc>
          <w:tcPr>
            <w:tcW w:w="1733" w:type="dxa"/>
            <w:shd w:val="clear" w:color="auto" w:fill="CCFFFF"/>
          </w:tcPr>
          <w:p w14:paraId="2D03988E" w14:textId="56300C21"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r>
      <w:tr w:rsidR="007531B6" w:rsidRPr="00AA2053" w14:paraId="5224A84A" w14:textId="77777777" w:rsidTr="00535900">
        <w:tc>
          <w:tcPr>
            <w:tcW w:w="2988" w:type="dxa"/>
            <w:vMerge/>
            <w:shd w:val="clear" w:color="auto" w:fill="FFFF00"/>
          </w:tcPr>
          <w:p w14:paraId="6B03E3D7"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0F48A9EB"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0C4E3AB6" w14:textId="34662BA2"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Indicateur 3.1.3 % (Pourcentage) des recommandations ou des décisions prises lors des réunions mises en application  </w:t>
            </w:r>
          </w:p>
          <w:p w14:paraId="302F2119" w14:textId="77777777" w:rsidR="007531B6" w:rsidRPr="00310E9F" w:rsidRDefault="007531B6" w:rsidP="007531B6">
            <w:pPr>
              <w:rPr>
                <w:rFonts w:ascii="Arial" w:eastAsia="Cambria" w:hAnsi="Arial" w:cs="Arial"/>
                <w:color w:val="000000" w:themeColor="text1"/>
                <w:sz w:val="16"/>
                <w:szCs w:val="16"/>
                <w:lang w:val="fr-FR"/>
              </w:rPr>
            </w:pPr>
          </w:p>
          <w:p w14:paraId="1B1592C7" w14:textId="77777777"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référence : 0 </w:t>
            </w:r>
          </w:p>
          <w:p w14:paraId="25AC95D7" w14:textId="77777777"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  40%</w:t>
            </w:r>
          </w:p>
          <w:p w14:paraId="21811F08" w14:textId="68FD1FC3" w:rsidR="007531B6" w:rsidRPr="00310E9F" w:rsidRDefault="007531B6" w:rsidP="007531B6">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p>
        </w:tc>
        <w:tc>
          <w:tcPr>
            <w:tcW w:w="2047" w:type="dxa"/>
            <w:shd w:val="clear" w:color="auto" w:fill="CCFFFF"/>
          </w:tcPr>
          <w:p w14:paraId="71902F39" w14:textId="27812400" w:rsidR="007531B6" w:rsidRPr="00310E9F" w:rsidRDefault="007531B6" w:rsidP="007531B6">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 </w:t>
            </w:r>
            <w:r w:rsidR="00055B4C" w:rsidRPr="00310E9F">
              <w:rPr>
                <w:rFonts w:ascii="Arial" w:eastAsia="Cambria" w:hAnsi="Arial" w:cs="Arial"/>
                <w:color w:val="000000" w:themeColor="text1"/>
                <w:sz w:val="16"/>
                <w:szCs w:val="16"/>
                <w:lang w:val="fr-FR"/>
              </w:rPr>
              <w:t>Comptes rendus</w:t>
            </w:r>
            <w:r w:rsidRPr="00310E9F">
              <w:rPr>
                <w:rFonts w:ascii="Arial" w:eastAsia="Cambria" w:hAnsi="Arial" w:cs="Arial"/>
                <w:color w:val="000000" w:themeColor="text1"/>
                <w:sz w:val="16"/>
                <w:szCs w:val="16"/>
                <w:lang w:val="fr-FR"/>
              </w:rPr>
              <w:t xml:space="preserve"> des réunions, listes de présences, articles de presse</w:t>
            </w:r>
          </w:p>
        </w:tc>
        <w:tc>
          <w:tcPr>
            <w:tcW w:w="1733" w:type="dxa"/>
            <w:shd w:val="clear" w:color="auto" w:fill="CCFFFF"/>
          </w:tcPr>
          <w:p w14:paraId="43709C30" w14:textId="296252E0" w:rsidR="007531B6" w:rsidRPr="00310E9F" w:rsidRDefault="007531B6" w:rsidP="007531B6">
            <w:pPr>
              <w:rPr>
                <w:rFonts w:ascii="Arial" w:hAnsi="Arial" w:cs="Arial"/>
                <w:color w:val="000000" w:themeColor="text1"/>
                <w:sz w:val="16"/>
                <w:szCs w:val="16"/>
                <w:lang w:val="fr-FR"/>
              </w:rPr>
            </w:pPr>
            <w:r w:rsidRPr="00310E9F">
              <w:rPr>
                <w:rFonts w:ascii="Arial" w:eastAsia="Cambria" w:hAnsi="Arial" w:cs="Arial"/>
                <w:color w:val="000000" w:themeColor="text1"/>
                <w:sz w:val="16"/>
                <w:szCs w:val="16"/>
                <w:lang w:val="fr-FR"/>
              </w:rPr>
              <w:t>Identification des participants clefs, création d’un agenda, appui pendant les réunions</w:t>
            </w:r>
          </w:p>
        </w:tc>
      </w:tr>
      <w:tr w:rsidR="007531B6" w:rsidRPr="00AA2053" w14:paraId="04085F51" w14:textId="77777777" w:rsidTr="00535900">
        <w:tc>
          <w:tcPr>
            <w:tcW w:w="2988" w:type="dxa"/>
            <w:vMerge/>
            <w:shd w:val="clear" w:color="auto" w:fill="FFFF00"/>
          </w:tcPr>
          <w:p w14:paraId="63590A54" w14:textId="77777777" w:rsidR="007531B6" w:rsidRPr="00310E9F" w:rsidRDefault="007531B6" w:rsidP="007531B6">
            <w:pPr>
              <w:rPr>
                <w:rFonts w:ascii="Arial" w:hAnsi="Arial" w:cs="Arial"/>
                <w:sz w:val="16"/>
                <w:szCs w:val="16"/>
                <w:lang w:val="fr-FR"/>
              </w:rPr>
            </w:pPr>
          </w:p>
        </w:tc>
        <w:tc>
          <w:tcPr>
            <w:tcW w:w="2700" w:type="dxa"/>
            <w:vMerge w:val="restart"/>
            <w:shd w:val="clear" w:color="auto" w:fill="CCFFFF"/>
          </w:tcPr>
          <w:p w14:paraId="69EE247C" w14:textId="65DAB862"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 xml:space="preserve">Produit </w:t>
            </w:r>
            <w:r w:rsidR="00666E0A" w:rsidRPr="00310E9F">
              <w:rPr>
                <w:rFonts w:ascii="Arial" w:hAnsi="Arial" w:cs="Arial"/>
                <w:sz w:val="16"/>
                <w:szCs w:val="16"/>
                <w:lang w:val="fr-FR"/>
              </w:rPr>
              <w:t xml:space="preserve">3.2 </w:t>
            </w:r>
            <w:r w:rsidR="00666E0A" w:rsidRPr="001368F9">
              <w:rPr>
                <w:rFonts w:ascii="Arial" w:hAnsi="Arial" w:cs="Arial"/>
                <w:sz w:val="16"/>
                <w:szCs w:val="16"/>
                <w:lang w:val="fr-FR"/>
              </w:rPr>
              <w:t>Les</w:t>
            </w:r>
            <w:r w:rsidRPr="001368F9">
              <w:rPr>
                <w:rFonts w:ascii="Arial" w:hAnsi="Arial" w:cs="Arial"/>
                <w:sz w:val="16"/>
                <w:szCs w:val="16"/>
                <w:lang w:val="fr-FR"/>
              </w:rPr>
              <w:t xml:space="preserve"> cadres des institutions sont plus à même de prévenir les actes de corruption grâce à meilleure connaissance</w:t>
            </w:r>
            <w:r w:rsidRPr="00310E9F">
              <w:rPr>
                <w:rFonts w:ascii="Arial" w:hAnsi="Arial" w:cs="Arial"/>
                <w:sz w:val="16"/>
                <w:szCs w:val="16"/>
                <w:lang w:val="fr-FR"/>
              </w:rPr>
              <w:t xml:space="preserve"> des conséquences et des risques </w:t>
            </w:r>
            <w:r w:rsidRPr="00310E9F">
              <w:rPr>
                <w:rFonts w:ascii="Arial" w:hAnsi="Arial" w:cs="Arial"/>
                <w:sz w:val="16"/>
                <w:szCs w:val="16"/>
                <w:lang w:val="fr-FR"/>
              </w:rPr>
              <w:lastRenderedPageBreak/>
              <w:t>de la corruption dans le secteur public ainsi que du mandat des institutions de contrôle</w:t>
            </w:r>
          </w:p>
          <w:p w14:paraId="6FFA9F6E" w14:textId="77777777" w:rsidR="007531B6" w:rsidRPr="00310E9F" w:rsidRDefault="007531B6" w:rsidP="007531B6">
            <w:pPr>
              <w:rPr>
                <w:rFonts w:ascii="Arial" w:hAnsi="Arial" w:cs="Arial"/>
                <w:sz w:val="16"/>
                <w:szCs w:val="16"/>
                <w:lang w:val="fr-FR"/>
              </w:rPr>
            </w:pPr>
          </w:p>
          <w:p w14:paraId="7CC33EDC" w14:textId="187BFA67" w:rsidR="007531B6" w:rsidRPr="00310E9F" w:rsidRDefault="007531B6" w:rsidP="007531B6">
            <w:pPr>
              <w:rPr>
                <w:rFonts w:ascii="Arial" w:hAnsi="Arial" w:cs="Arial"/>
                <w:sz w:val="16"/>
                <w:szCs w:val="16"/>
                <w:lang w:val="fr-FR"/>
              </w:rPr>
            </w:pPr>
            <w:r w:rsidRPr="00310E9F">
              <w:rPr>
                <w:rFonts w:ascii="Arial" w:hAnsi="Arial" w:cs="Arial"/>
                <w:sz w:val="16"/>
                <w:szCs w:val="16"/>
                <w:lang w:val="fr-FR"/>
              </w:rPr>
              <w:t xml:space="preserve">Liste des activités relevant du </w:t>
            </w:r>
            <w:r w:rsidR="00666E0A" w:rsidRPr="00310E9F">
              <w:rPr>
                <w:rFonts w:ascii="Arial" w:hAnsi="Arial" w:cs="Arial"/>
                <w:sz w:val="16"/>
                <w:szCs w:val="16"/>
                <w:lang w:val="fr-FR"/>
              </w:rPr>
              <w:t>produit :</w:t>
            </w:r>
          </w:p>
          <w:p w14:paraId="33EA2335"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3.2.1 Organisation d’ateliers d’évaluation des risques de corruption dans le secteur public.</w:t>
            </w:r>
          </w:p>
          <w:p w14:paraId="38557043"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3.2.2 Organisation de conférences thématiques interinstitutionnelles de sensibilisation et/ou de formation (ex. intégrité judiciaire).</w:t>
            </w:r>
          </w:p>
          <w:p w14:paraId="77867DAC" w14:textId="77777777" w:rsidR="007531B6" w:rsidRDefault="001368F9" w:rsidP="001368F9">
            <w:pPr>
              <w:rPr>
                <w:rFonts w:ascii="Arial" w:hAnsi="Arial" w:cs="Arial"/>
                <w:sz w:val="16"/>
                <w:szCs w:val="16"/>
                <w:lang w:val="fr-FR"/>
              </w:rPr>
            </w:pPr>
            <w:r w:rsidRPr="001368F9">
              <w:rPr>
                <w:rFonts w:ascii="Arial" w:hAnsi="Arial" w:cs="Arial"/>
                <w:sz w:val="16"/>
                <w:szCs w:val="16"/>
                <w:lang w:val="fr-FR"/>
              </w:rPr>
              <w:t>3.2.3 Organiser des séances d’information et d’échange avec des responsables politiques, en compagnie des représentants du secteur privé sur l’impact de la corruption et leur responsabilité respectives.</w:t>
            </w:r>
          </w:p>
          <w:p w14:paraId="2A025F3C" w14:textId="6F0D97D3" w:rsidR="001368F9" w:rsidRPr="00310E9F" w:rsidRDefault="001368F9" w:rsidP="001368F9">
            <w:pPr>
              <w:rPr>
                <w:rFonts w:ascii="Arial" w:hAnsi="Arial" w:cs="Arial"/>
                <w:sz w:val="16"/>
                <w:szCs w:val="16"/>
                <w:lang w:val="fr-FR"/>
              </w:rPr>
            </w:pPr>
          </w:p>
        </w:tc>
        <w:tc>
          <w:tcPr>
            <w:tcW w:w="3780" w:type="dxa"/>
            <w:shd w:val="clear" w:color="auto" w:fill="CCFFFF"/>
          </w:tcPr>
          <w:p w14:paraId="40BC7694" w14:textId="4F41FEB0" w:rsidR="007531B6" w:rsidRPr="00310E9F" w:rsidRDefault="007531B6" w:rsidP="007531B6">
            <w:pPr>
              <w:rPr>
                <w:rFonts w:ascii="Arial" w:eastAsia="Cambria" w:hAnsi="Arial" w:cs="Arial"/>
                <w:b/>
                <w:bCs/>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3.2.1</w:t>
            </w:r>
            <w:r w:rsidRPr="00310E9F">
              <w:rPr>
                <w:rFonts w:ascii="Arial" w:eastAsia="Cambria" w:hAnsi="Arial" w:cs="Arial"/>
                <w:b/>
                <w:bCs/>
                <w:color w:val="000000" w:themeColor="text1"/>
                <w:sz w:val="16"/>
                <w:szCs w:val="16"/>
                <w:lang w:val="fr-FR"/>
              </w:rPr>
              <w:t xml:space="preserve"> </w:t>
            </w:r>
            <w:r w:rsidRPr="00310E9F">
              <w:rPr>
                <w:rFonts w:ascii="Arial" w:eastAsia="Cambria" w:hAnsi="Arial" w:cs="Arial"/>
                <w:color w:val="000000" w:themeColor="text1"/>
                <w:sz w:val="16"/>
                <w:szCs w:val="16"/>
                <w:lang w:val="fr-FR"/>
              </w:rPr>
              <w:t>Nombre d’ateliers d’évaluation des risques de corruption</w:t>
            </w:r>
          </w:p>
          <w:p w14:paraId="191DD832"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28FBB422" w14:textId="59F97A9D"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5B3A3825" w14:textId="69192A63"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Cible :</w:t>
            </w:r>
            <w:r w:rsidR="007531B6" w:rsidRPr="00310E9F">
              <w:rPr>
                <w:rFonts w:ascii="Arial" w:eastAsia="Cambria" w:hAnsi="Arial" w:cs="Arial"/>
                <w:color w:val="000000" w:themeColor="text1"/>
                <w:sz w:val="16"/>
                <w:szCs w:val="16"/>
                <w:lang w:val="fr-FR"/>
              </w:rPr>
              <w:t xml:space="preserve"> 8 ateliers avec au moins 30% de femmes comme participantes et présentatrices/intervenantes</w:t>
            </w:r>
          </w:p>
          <w:p w14:paraId="3CAEA138" w14:textId="6388BB55"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126BC3BA" w14:textId="0F878832"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Ateliers réalisés</w:t>
            </w:r>
          </w:p>
        </w:tc>
        <w:tc>
          <w:tcPr>
            <w:tcW w:w="1733" w:type="dxa"/>
            <w:shd w:val="clear" w:color="auto" w:fill="CCFFFF"/>
          </w:tcPr>
          <w:p w14:paraId="4B407D01" w14:textId="5D80913F"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Facilitation par l’équipe de projet de l’organisation, du déroulement et du suivi des ateliers. </w:t>
            </w:r>
          </w:p>
        </w:tc>
      </w:tr>
      <w:tr w:rsidR="007531B6" w:rsidRPr="00AA2053" w14:paraId="29463962" w14:textId="77777777" w:rsidTr="00D70565">
        <w:trPr>
          <w:trHeight w:val="1656"/>
        </w:trPr>
        <w:tc>
          <w:tcPr>
            <w:tcW w:w="2988" w:type="dxa"/>
            <w:vMerge/>
            <w:shd w:val="clear" w:color="auto" w:fill="FFFF00"/>
          </w:tcPr>
          <w:p w14:paraId="503D52A2"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5B97F122"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18E18634" w14:textId="2F5A6394"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3.2.2 Nombre de conférences thématiques interinstitutionnelles</w:t>
            </w:r>
          </w:p>
          <w:p w14:paraId="1EE636B5"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00CD91FA" w14:textId="0DED22C9"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6965DD96" w14:textId="62CA44A1"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TBD [2 conférences par thématique faisant l’objet d’un groupe de travail avec au moins 30% de femmes comme participantes et présentatrices/intervenantes]</w:t>
            </w:r>
          </w:p>
          <w:p w14:paraId="6F4931B7" w14:textId="03F2C56C"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66051950" w14:textId="138C7DD4"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Conférences thématiques organisées</w:t>
            </w:r>
          </w:p>
        </w:tc>
        <w:tc>
          <w:tcPr>
            <w:tcW w:w="1733" w:type="dxa"/>
            <w:shd w:val="clear" w:color="auto" w:fill="CCFFFF"/>
          </w:tcPr>
          <w:p w14:paraId="6CA8F830" w14:textId="0FC3ED55"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Facilitation par l’équipe de projet de l’organisation, du déroulement et du suivi des conférences thématiques</w:t>
            </w:r>
          </w:p>
        </w:tc>
      </w:tr>
      <w:tr w:rsidR="007531B6" w:rsidRPr="00AA2053" w14:paraId="7E3AEAD5" w14:textId="77777777" w:rsidTr="00535900">
        <w:tc>
          <w:tcPr>
            <w:tcW w:w="2988" w:type="dxa"/>
            <w:vMerge/>
            <w:shd w:val="clear" w:color="auto" w:fill="FFFF00"/>
          </w:tcPr>
          <w:p w14:paraId="37DB450D" w14:textId="77777777" w:rsidR="007531B6" w:rsidRPr="00310E9F" w:rsidRDefault="007531B6" w:rsidP="007531B6">
            <w:pPr>
              <w:rPr>
                <w:rFonts w:ascii="Arial" w:hAnsi="Arial" w:cs="Arial"/>
                <w:sz w:val="16"/>
                <w:szCs w:val="16"/>
                <w:lang w:val="fr-FR"/>
              </w:rPr>
            </w:pPr>
          </w:p>
        </w:tc>
        <w:tc>
          <w:tcPr>
            <w:tcW w:w="2700" w:type="dxa"/>
            <w:vMerge w:val="restart"/>
            <w:shd w:val="clear" w:color="auto" w:fill="CCFFFF"/>
          </w:tcPr>
          <w:p w14:paraId="71F4E14E" w14:textId="5FC27D7A"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Produit </w:t>
            </w:r>
            <w:r w:rsidR="00666E0A" w:rsidRPr="001368F9">
              <w:rPr>
                <w:rFonts w:ascii="Arial" w:hAnsi="Arial" w:cs="Arial"/>
                <w:sz w:val="16"/>
                <w:szCs w:val="16"/>
                <w:lang w:val="fr-FR"/>
              </w:rPr>
              <w:t>3.3 Les</w:t>
            </w:r>
            <w:r w:rsidRPr="001368F9">
              <w:rPr>
                <w:rFonts w:ascii="Arial" w:hAnsi="Arial" w:cs="Arial"/>
                <w:sz w:val="16"/>
                <w:szCs w:val="16"/>
                <w:lang w:val="fr-FR"/>
              </w:rPr>
              <w:t xml:space="preserve"> capacités des institutions de contrôle, de prévention et de répression sont renforcées pour mettre en œuvre leur mandat de défense des droits des citoyens y compris des femmes et des jeunes</w:t>
            </w:r>
          </w:p>
          <w:p w14:paraId="5A746884" w14:textId="77777777" w:rsidR="007531B6" w:rsidRPr="001368F9" w:rsidRDefault="007531B6" w:rsidP="007531B6">
            <w:pPr>
              <w:rPr>
                <w:rFonts w:ascii="Arial" w:hAnsi="Arial" w:cs="Arial"/>
                <w:sz w:val="16"/>
                <w:szCs w:val="16"/>
                <w:lang w:val="fr-FR"/>
              </w:rPr>
            </w:pPr>
          </w:p>
          <w:p w14:paraId="3EDA8178" w14:textId="3A019E4C" w:rsidR="007531B6" w:rsidRPr="001368F9" w:rsidRDefault="007531B6" w:rsidP="007531B6">
            <w:pPr>
              <w:rPr>
                <w:rFonts w:ascii="Arial" w:hAnsi="Arial" w:cs="Arial"/>
                <w:sz w:val="16"/>
                <w:szCs w:val="16"/>
                <w:lang w:val="fr-FR"/>
              </w:rPr>
            </w:pPr>
            <w:r w:rsidRPr="001368F9">
              <w:rPr>
                <w:rFonts w:ascii="Arial" w:hAnsi="Arial" w:cs="Arial"/>
                <w:sz w:val="16"/>
                <w:szCs w:val="16"/>
                <w:lang w:val="fr-FR"/>
              </w:rPr>
              <w:t xml:space="preserve">Liste des activités relevant du </w:t>
            </w:r>
            <w:r w:rsidR="00666E0A" w:rsidRPr="001368F9">
              <w:rPr>
                <w:rFonts w:ascii="Arial" w:hAnsi="Arial" w:cs="Arial"/>
                <w:sz w:val="16"/>
                <w:szCs w:val="16"/>
                <w:lang w:val="fr-FR"/>
              </w:rPr>
              <w:t>produit :</w:t>
            </w:r>
          </w:p>
          <w:p w14:paraId="5C71E83C"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3.3.1 Renforcer les capacités des OPJ en matière d’investigation et analyse des rapports financiers et administratifs au profit des institutions de contrôle (IGPNH, Bureau d’inspection des services, de vérification et d’audit (BISVA de la PNH), Inspection judiciaire du MJSP et du CSPJ ainsi que ULCC).</w:t>
            </w:r>
          </w:p>
          <w:p w14:paraId="18E72329" w14:textId="77777777" w:rsidR="001368F9" w:rsidRPr="001368F9" w:rsidRDefault="001368F9" w:rsidP="001368F9">
            <w:pPr>
              <w:rPr>
                <w:rFonts w:ascii="Arial" w:hAnsi="Arial" w:cs="Arial"/>
                <w:sz w:val="16"/>
                <w:szCs w:val="16"/>
                <w:lang w:val="fr-FR"/>
              </w:rPr>
            </w:pPr>
            <w:r w:rsidRPr="001368F9">
              <w:rPr>
                <w:rFonts w:ascii="Arial" w:hAnsi="Arial" w:cs="Arial"/>
                <w:sz w:val="16"/>
                <w:szCs w:val="16"/>
                <w:lang w:val="fr-FR"/>
              </w:rPr>
              <w:t xml:space="preserve">3.3.2 Appuyer les inspections judiciaires du CSPJ et du MJSP pour l’élaboration des lignes directrices anticorruption et un </w:t>
            </w:r>
            <w:r w:rsidRPr="001368F9">
              <w:rPr>
                <w:rFonts w:ascii="Arial" w:hAnsi="Arial" w:cs="Arial"/>
                <w:sz w:val="16"/>
                <w:szCs w:val="16"/>
                <w:lang w:val="fr-FR"/>
              </w:rPr>
              <w:lastRenderedPageBreak/>
              <w:t>code de déontologie et d'éthique judiciaire.</w:t>
            </w:r>
          </w:p>
          <w:p w14:paraId="73CC31B5" w14:textId="763C9BCE" w:rsidR="007531B6" w:rsidRPr="00310E9F" w:rsidRDefault="001368F9" w:rsidP="001368F9">
            <w:pPr>
              <w:rPr>
                <w:rFonts w:ascii="Arial" w:hAnsi="Arial" w:cs="Arial"/>
                <w:sz w:val="16"/>
                <w:szCs w:val="16"/>
                <w:lang w:val="fr-FR"/>
              </w:rPr>
            </w:pPr>
            <w:r w:rsidRPr="001368F9">
              <w:rPr>
                <w:rFonts w:ascii="Arial" w:hAnsi="Arial" w:cs="Arial"/>
                <w:sz w:val="16"/>
                <w:szCs w:val="16"/>
                <w:lang w:val="fr-FR"/>
              </w:rPr>
              <w:t>3.3.3 Appuyer l’OPC dans l’organisation d’un atelier de formation sur la documentation des cas de corruption et plaidoyer pour la lutte contre la corruption.</w:t>
            </w:r>
          </w:p>
        </w:tc>
        <w:tc>
          <w:tcPr>
            <w:tcW w:w="3780" w:type="dxa"/>
            <w:shd w:val="clear" w:color="auto" w:fill="CCFFFF"/>
          </w:tcPr>
          <w:p w14:paraId="57E2EB9C" w14:textId="26935BED"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lastRenderedPageBreak/>
              <w:t>Indicateur 3.3.1 Nombre de participants d’OPJ renforcés en matière d’investigation et analyse des rapports financiers et administratifs désagrégé par sexe et par zone géographique</w:t>
            </w:r>
          </w:p>
          <w:p w14:paraId="3775B2FD"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39605C4B" w14:textId="48107635"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w:t>
            </w:r>
          </w:p>
          <w:p w14:paraId="40C16E8E" w14:textId="77777777" w:rsidR="007531B6" w:rsidRPr="00310E9F" w:rsidRDefault="007531B6" w:rsidP="007531B6">
            <w:pPr>
              <w:rPr>
                <w:rFonts w:ascii="Arial" w:eastAsia="Cambria" w:hAnsi="Arial" w:cs="Arial"/>
                <w:color w:val="000000" w:themeColor="text1"/>
                <w:sz w:val="16"/>
                <w:szCs w:val="16"/>
                <w:lang w:val="fr-FR"/>
              </w:rPr>
            </w:pPr>
          </w:p>
          <w:p w14:paraId="57BB1819" w14:textId="23EF1C84"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60 dont au moins 40% de femmes et 20% de jeunes</w:t>
            </w:r>
          </w:p>
          <w:p w14:paraId="66A05DA6" w14:textId="3F98611B"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31358D7C" w14:textId="53D22379"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Feuilles de présences, rapports, articles de presse, photos</w:t>
            </w:r>
          </w:p>
        </w:tc>
        <w:tc>
          <w:tcPr>
            <w:tcW w:w="1733" w:type="dxa"/>
            <w:shd w:val="clear" w:color="auto" w:fill="CCFFFF"/>
          </w:tcPr>
          <w:p w14:paraId="6E81A244" w14:textId="3FA7AA8E"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r>
      <w:tr w:rsidR="007531B6" w:rsidRPr="00AA2053" w14:paraId="3254DFA3" w14:textId="77777777" w:rsidTr="00535900">
        <w:tc>
          <w:tcPr>
            <w:tcW w:w="2988" w:type="dxa"/>
            <w:vMerge/>
            <w:shd w:val="clear" w:color="auto" w:fill="FFFF00"/>
          </w:tcPr>
          <w:p w14:paraId="354FEF61"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569F3BC5"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1E46DC02" w14:textId="24027854"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3.3.2 Existence d’un code de déontologie judiciaire</w:t>
            </w:r>
          </w:p>
          <w:p w14:paraId="1F730B13"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1B7CA348" w14:textId="1161462F"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1790D0A8" w14:textId="77777777" w:rsidR="007531B6" w:rsidRPr="00310E9F" w:rsidRDefault="007531B6" w:rsidP="007531B6">
            <w:pPr>
              <w:rPr>
                <w:rFonts w:ascii="Arial" w:eastAsia="Cambria" w:hAnsi="Arial" w:cs="Arial"/>
                <w:color w:val="000000" w:themeColor="text1"/>
                <w:sz w:val="16"/>
                <w:szCs w:val="16"/>
                <w:lang w:val="fr-FR"/>
              </w:rPr>
            </w:pPr>
          </w:p>
          <w:p w14:paraId="29A18C28" w14:textId="6FF7331F" w:rsidR="007531B6" w:rsidRPr="00310E9F" w:rsidRDefault="00666E0A"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1</w:t>
            </w:r>
          </w:p>
          <w:p w14:paraId="4E6B9269" w14:textId="358AAD2E"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c>
          <w:tcPr>
            <w:tcW w:w="2047" w:type="dxa"/>
            <w:shd w:val="clear" w:color="auto" w:fill="CCFFFF"/>
          </w:tcPr>
          <w:p w14:paraId="0FDC9BF1" w14:textId="24227E9A"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Documentation du code, rapports de projet</w:t>
            </w:r>
          </w:p>
        </w:tc>
        <w:tc>
          <w:tcPr>
            <w:tcW w:w="1733" w:type="dxa"/>
            <w:shd w:val="clear" w:color="auto" w:fill="CCFFFF"/>
          </w:tcPr>
          <w:p w14:paraId="5A5F98F5"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Coordination et appui technique par l'équipe de projet</w:t>
            </w:r>
          </w:p>
          <w:p w14:paraId="1D571F34" w14:textId="77777777" w:rsidR="007531B6" w:rsidRPr="00310E9F" w:rsidRDefault="007531B6" w:rsidP="007531B6">
            <w:pPr>
              <w:rPr>
                <w:rFonts w:ascii="Arial" w:hAnsi="Arial" w:cs="Arial"/>
                <w:sz w:val="16"/>
                <w:szCs w:val="16"/>
                <w:lang w:val="fr-FR"/>
              </w:rPr>
            </w:pPr>
          </w:p>
        </w:tc>
      </w:tr>
      <w:tr w:rsidR="007531B6" w:rsidRPr="00AA2053" w14:paraId="257BCF2B" w14:textId="77777777" w:rsidTr="00535900">
        <w:tc>
          <w:tcPr>
            <w:tcW w:w="2988" w:type="dxa"/>
            <w:vMerge/>
            <w:shd w:val="clear" w:color="auto" w:fill="FFFF00"/>
          </w:tcPr>
          <w:p w14:paraId="7D145092" w14:textId="77777777" w:rsidR="007531B6" w:rsidRPr="00310E9F" w:rsidRDefault="007531B6" w:rsidP="007531B6">
            <w:pPr>
              <w:rPr>
                <w:rFonts w:ascii="Arial" w:hAnsi="Arial" w:cs="Arial"/>
                <w:sz w:val="16"/>
                <w:szCs w:val="16"/>
                <w:lang w:val="fr-FR"/>
              </w:rPr>
            </w:pPr>
          </w:p>
        </w:tc>
        <w:tc>
          <w:tcPr>
            <w:tcW w:w="2700" w:type="dxa"/>
            <w:vMerge/>
            <w:shd w:val="clear" w:color="auto" w:fill="CCFFFF"/>
          </w:tcPr>
          <w:p w14:paraId="0F63E182" w14:textId="77777777" w:rsidR="007531B6" w:rsidRPr="00310E9F" w:rsidRDefault="007531B6" w:rsidP="007531B6">
            <w:pPr>
              <w:rPr>
                <w:rFonts w:ascii="Arial" w:hAnsi="Arial" w:cs="Arial"/>
                <w:sz w:val="16"/>
                <w:szCs w:val="16"/>
                <w:lang w:val="fr-FR"/>
              </w:rPr>
            </w:pPr>
          </w:p>
        </w:tc>
        <w:tc>
          <w:tcPr>
            <w:tcW w:w="3780" w:type="dxa"/>
            <w:shd w:val="clear" w:color="auto" w:fill="CCFFFF"/>
          </w:tcPr>
          <w:p w14:paraId="207BE5FE" w14:textId="04B4EDB8"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Indicateur 3.3.3 Nombre de participants formés sur la documentation des cas de corruption désagrégé par sexe et par zone géographique</w:t>
            </w:r>
          </w:p>
          <w:p w14:paraId="4C3305D5" w14:textId="77777777" w:rsidR="007531B6" w:rsidRPr="00310E9F" w:rsidRDefault="007531B6" w:rsidP="007531B6">
            <w:pPr>
              <w:rPr>
                <w:rFonts w:ascii="Arial" w:eastAsia="Cambria" w:hAnsi="Arial" w:cs="Arial"/>
                <w:sz w:val="16"/>
                <w:szCs w:val="16"/>
                <w:lang w:val="fr-FR"/>
              </w:rPr>
            </w:pPr>
            <w:r w:rsidRPr="00310E9F">
              <w:rPr>
                <w:rFonts w:ascii="Arial" w:eastAsia="Cambria" w:hAnsi="Arial" w:cs="Arial"/>
                <w:sz w:val="16"/>
                <w:szCs w:val="16"/>
                <w:lang w:val="fr-FR"/>
              </w:rPr>
              <w:t xml:space="preserve"> </w:t>
            </w:r>
          </w:p>
          <w:p w14:paraId="5C739DEF" w14:textId="630A78BA" w:rsidR="007531B6" w:rsidRPr="00310E9F" w:rsidRDefault="007531B6"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 xml:space="preserve">Niveau de </w:t>
            </w:r>
            <w:r w:rsidR="00666E0A" w:rsidRPr="00310E9F">
              <w:rPr>
                <w:rFonts w:ascii="Arial" w:eastAsia="Cambria" w:hAnsi="Arial" w:cs="Arial"/>
                <w:color w:val="000000" w:themeColor="text1"/>
                <w:sz w:val="16"/>
                <w:szCs w:val="16"/>
                <w:lang w:val="fr-FR"/>
              </w:rPr>
              <w:t>référence :</w:t>
            </w:r>
            <w:r w:rsidRPr="00310E9F">
              <w:rPr>
                <w:rFonts w:ascii="Arial" w:eastAsia="Cambria" w:hAnsi="Arial" w:cs="Arial"/>
                <w:color w:val="000000" w:themeColor="text1"/>
                <w:sz w:val="16"/>
                <w:szCs w:val="16"/>
                <w:lang w:val="fr-FR"/>
              </w:rPr>
              <w:t xml:space="preserve"> 0</w:t>
            </w:r>
          </w:p>
          <w:p w14:paraId="5A7EC6B2" w14:textId="77777777" w:rsidR="007531B6" w:rsidRPr="00310E9F" w:rsidRDefault="007531B6" w:rsidP="007531B6">
            <w:pPr>
              <w:rPr>
                <w:rFonts w:ascii="Arial" w:eastAsia="Cambria" w:hAnsi="Arial" w:cs="Arial"/>
                <w:color w:val="000000" w:themeColor="text1"/>
                <w:sz w:val="16"/>
                <w:szCs w:val="16"/>
                <w:lang w:val="fr-FR"/>
              </w:rPr>
            </w:pPr>
          </w:p>
          <w:p w14:paraId="4C997195" w14:textId="10BBE8D4" w:rsidR="007531B6" w:rsidRPr="00310E9F" w:rsidRDefault="00605C17" w:rsidP="007531B6">
            <w:pPr>
              <w:rPr>
                <w:rFonts w:ascii="Arial" w:eastAsia="Cambria" w:hAnsi="Arial" w:cs="Arial"/>
                <w:color w:val="000000" w:themeColor="text1"/>
                <w:sz w:val="16"/>
                <w:szCs w:val="16"/>
                <w:lang w:val="fr-FR"/>
              </w:rPr>
            </w:pPr>
            <w:r w:rsidRPr="00310E9F">
              <w:rPr>
                <w:rFonts w:ascii="Arial" w:eastAsia="Cambria" w:hAnsi="Arial" w:cs="Arial"/>
                <w:color w:val="000000" w:themeColor="text1"/>
                <w:sz w:val="16"/>
                <w:szCs w:val="16"/>
                <w:lang w:val="fr-FR"/>
              </w:rPr>
              <w:t>Cible :</w:t>
            </w:r>
            <w:r w:rsidR="007531B6" w:rsidRPr="00310E9F">
              <w:rPr>
                <w:rFonts w:ascii="Arial" w:eastAsia="Cambria" w:hAnsi="Arial" w:cs="Arial"/>
                <w:color w:val="000000" w:themeColor="text1"/>
                <w:sz w:val="16"/>
                <w:szCs w:val="16"/>
                <w:lang w:val="fr-FR"/>
              </w:rPr>
              <w:t xml:space="preserve"> 30 dont au moins 20% de femmes et 10% de jeunes </w:t>
            </w:r>
          </w:p>
          <w:p w14:paraId="5AF0A84A" w14:textId="35A72F94"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 xml:space="preserve"> </w:t>
            </w:r>
          </w:p>
        </w:tc>
        <w:tc>
          <w:tcPr>
            <w:tcW w:w="2047" w:type="dxa"/>
            <w:shd w:val="clear" w:color="auto" w:fill="CCFFFF"/>
          </w:tcPr>
          <w:p w14:paraId="5D7503A9" w14:textId="69D9216C"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lastRenderedPageBreak/>
              <w:t>Feuilles de présence, questionnaires, rapports, articles de presse, photos</w:t>
            </w:r>
          </w:p>
        </w:tc>
        <w:tc>
          <w:tcPr>
            <w:tcW w:w="1733" w:type="dxa"/>
            <w:shd w:val="clear" w:color="auto" w:fill="CCFFFF"/>
          </w:tcPr>
          <w:p w14:paraId="6D1A4FFF" w14:textId="49E41236" w:rsidR="007531B6" w:rsidRPr="00310E9F" w:rsidRDefault="007531B6" w:rsidP="007531B6">
            <w:pPr>
              <w:rPr>
                <w:rFonts w:ascii="Arial" w:hAnsi="Arial" w:cs="Arial"/>
                <w:sz w:val="16"/>
                <w:szCs w:val="16"/>
                <w:lang w:val="fr-FR"/>
              </w:rPr>
            </w:pPr>
            <w:r w:rsidRPr="00310E9F">
              <w:rPr>
                <w:rFonts w:ascii="Arial" w:eastAsia="Cambria" w:hAnsi="Arial" w:cs="Arial"/>
                <w:sz w:val="16"/>
                <w:szCs w:val="16"/>
                <w:lang w:val="fr-FR"/>
              </w:rPr>
              <w:t xml:space="preserve"> </w:t>
            </w:r>
          </w:p>
        </w:tc>
      </w:tr>
    </w:tbl>
    <w:p w14:paraId="08163533" w14:textId="171457E8" w:rsidR="00B2451B" w:rsidRPr="00310E9F" w:rsidRDefault="00B2451B" w:rsidP="00ED0CBB">
      <w:pPr>
        <w:rPr>
          <w:lang w:val="fr-FR"/>
        </w:rPr>
      </w:pPr>
    </w:p>
    <w:sectPr w:rsidR="00B2451B" w:rsidRPr="00310E9F" w:rsidSect="00B2451B">
      <w:pgSz w:w="16838" w:h="11906" w:orient="landscape"/>
      <w:pgMar w:top="1800" w:right="1440" w:bottom="146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DCF60" w14:textId="77777777" w:rsidR="00B56845" w:rsidRDefault="00B56845">
      <w:r>
        <w:separator/>
      </w:r>
    </w:p>
  </w:endnote>
  <w:endnote w:type="continuationSeparator" w:id="0">
    <w:p w14:paraId="5F76B879" w14:textId="77777777" w:rsidR="00B56845" w:rsidRDefault="00B5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NewRomanPS-BoldMT">
    <w:altName w:val="Times New Roman"/>
    <w:panose1 w:val="00000000000000000000"/>
    <w:charset w:val="00"/>
    <w:family w:val="swiss"/>
    <w:notTrueType/>
    <w:pitch w:val="default"/>
    <w:sig w:usb0="00000000" w:usb1="00000000" w:usb2="00000000" w:usb3="00000000" w:csb0="0000004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EA57" w14:textId="77777777" w:rsidR="00D70565" w:rsidRDefault="00D70565" w:rsidP="00AB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0AC406" w14:textId="77777777" w:rsidR="00D70565" w:rsidRDefault="00D70565" w:rsidP="00D341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96DB0" w14:textId="451F1ABC" w:rsidR="00D70565" w:rsidRDefault="00D70565" w:rsidP="00AB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0761B88E" w14:textId="77777777" w:rsidR="00D70565" w:rsidRDefault="00D70565" w:rsidP="00D341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5775C" w14:textId="77777777" w:rsidR="00B56845" w:rsidRDefault="00B56845">
      <w:r>
        <w:separator/>
      </w:r>
    </w:p>
  </w:footnote>
  <w:footnote w:type="continuationSeparator" w:id="0">
    <w:p w14:paraId="315ABF2B" w14:textId="77777777" w:rsidR="00B56845" w:rsidRDefault="00B56845">
      <w:r>
        <w:continuationSeparator/>
      </w:r>
    </w:p>
  </w:footnote>
  <w:footnote w:id="1">
    <w:p w14:paraId="2391A7F4" w14:textId="67D45022" w:rsidR="00D70565" w:rsidRPr="006246A1" w:rsidRDefault="00D70565">
      <w:pPr>
        <w:pStyle w:val="FootnoteText"/>
        <w:rPr>
          <w:lang w:val="fr-CA"/>
        </w:rPr>
      </w:pPr>
      <w:r>
        <w:rPr>
          <w:rStyle w:val="FootnoteReference"/>
        </w:rPr>
        <w:footnoteRef/>
      </w:r>
      <w:r w:rsidRPr="006246A1">
        <w:rPr>
          <w:lang w:val="fr-CA"/>
        </w:rPr>
        <w:t xml:space="preserve"> </w:t>
      </w:r>
      <w:r>
        <w:rPr>
          <w:lang w:val="fr-CA"/>
        </w:rPr>
        <w:t>La d</w:t>
      </w:r>
      <w:r w:rsidRPr="006246A1">
        <w:rPr>
          <w:lang w:val="fr-CA"/>
        </w:rPr>
        <w:t xml:space="preserve">urée maximum des projets IRF est de </w:t>
      </w:r>
      <w:r>
        <w:rPr>
          <w:lang w:val="fr-CA"/>
        </w:rPr>
        <w:t>18 mois et PRF de 36 mois.</w:t>
      </w:r>
    </w:p>
  </w:footnote>
  <w:footnote w:id="2">
    <w:p w14:paraId="4878E7CA" w14:textId="0026EDA7" w:rsidR="00D70565" w:rsidRPr="000B494E" w:rsidRDefault="00D70565">
      <w:pPr>
        <w:pStyle w:val="FootnoteText"/>
        <w:rPr>
          <w:lang w:val="fr-FR"/>
        </w:rPr>
      </w:pPr>
      <w:r>
        <w:rPr>
          <w:rStyle w:val="FootnoteReference"/>
        </w:rPr>
        <w:footnoteRef/>
      </w:r>
      <w:r w:rsidRPr="000B494E">
        <w:rPr>
          <w:lang w:val="fr-FR"/>
        </w:rPr>
        <w:t xml:space="preserve"> Le commencement official du p</w:t>
      </w:r>
      <w:r>
        <w:rPr>
          <w:lang w:val="fr-FR"/>
        </w:rPr>
        <w:t>rojet est la date du premier transfert du budget du projet de la part de MPTFO aux() entité(s) récipiendaire(s), comme indiqué sur la page du MPTFO Gateway.</w:t>
      </w:r>
    </w:p>
  </w:footnote>
  <w:footnote w:id="3">
    <w:p w14:paraId="4D0A31AC" w14:textId="6DD079C9" w:rsidR="00D70565" w:rsidRPr="001F00F9" w:rsidRDefault="00D70565" w:rsidP="001F00F9">
      <w:pPr>
        <w:pStyle w:val="FootnoteText"/>
        <w:rPr>
          <w:lang w:val="fr-FR"/>
        </w:rPr>
      </w:pPr>
      <w:r>
        <w:rPr>
          <w:rStyle w:val="FootnoteReference"/>
        </w:rPr>
        <w:footnoteRef/>
      </w:r>
      <w:r w:rsidRPr="001F00F9">
        <w:rPr>
          <w:lang w:val="fr-FR"/>
        </w:rPr>
        <w:t xml:space="preserve"> Cochez cette case uniquement si le projet a été approuvé dans le cadre de l’appel à propositions spécial du PBF, l’Initiative de promotion de l’égalité des </w:t>
      </w:r>
      <w:r>
        <w:rPr>
          <w:lang w:val="fr-FR"/>
        </w:rPr>
        <w:t>genres (GPI).</w:t>
      </w:r>
    </w:p>
  </w:footnote>
  <w:footnote w:id="4">
    <w:p w14:paraId="14639624" w14:textId="1DB0A997" w:rsidR="00D70565" w:rsidRPr="001F00F9" w:rsidRDefault="00D70565">
      <w:pPr>
        <w:pStyle w:val="FootnoteText"/>
        <w:rPr>
          <w:lang w:val="fr-FR"/>
        </w:rPr>
      </w:pPr>
      <w:r>
        <w:rPr>
          <w:rStyle w:val="FootnoteReference"/>
        </w:rPr>
        <w:footnoteRef/>
      </w:r>
      <w:r w:rsidRPr="001F00F9">
        <w:rPr>
          <w:lang w:val="fr-FR"/>
        </w:rPr>
        <w:t xml:space="preserve"> Cochez cette case uniquement si le projet a été approuvé dans le cadre de l'appel à propositions spécial du PBF, l'Initiative de promotion de la jeunesse</w:t>
      </w:r>
      <w:r>
        <w:rPr>
          <w:lang w:val="fr-FR"/>
        </w:rPr>
        <w:t xml:space="preserve"> (YPI).</w:t>
      </w:r>
    </w:p>
  </w:footnote>
  <w:footnote w:id="5">
    <w:p w14:paraId="299284D5" w14:textId="77777777" w:rsidR="00D70565" w:rsidRPr="00943387" w:rsidRDefault="00D70565" w:rsidP="002B3A0C">
      <w:pPr>
        <w:jc w:val="both"/>
        <w:rPr>
          <w:rFonts w:eastAsia="MS Mincho"/>
          <w:snapToGrid w:val="0"/>
          <w:sz w:val="20"/>
          <w:szCs w:val="20"/>
          <w:lang w:val="fr-CA"/>
        </w:rPr>
      </w:pPr>
      <w:r>
        <w:rPr>
          <w:rStyle w:val="FootnoteReference"/>
        </w:rPr>
        <w:footnoteRef/>
      </w:r>
      <w:r w:rsidRPr="002B3A0C">
        <w:rPr>
          <w:lang w:val="fr-FR"/>
        </w:rPr>
        <w:t xml:space="preserve"> </w:t>
      </w:r>
      <w:r w:rsidRPr="00943387">
        <w:rPr>
          <w:rFonts w:eastAsia="MS Mincho"/>
          <w:b/>
          <w:bCs/>
          <w:snapToGrid w:val="0"/>
          <w:sz w:val="20"/>
          <w:szCs w:val="20"/>
          <w:lang w:val="fr-CA"/>
        </w:rPr>
        <w:t>Score 3</w:t>
      </w:r>
      <w:r w:rsidRPr="00943387">
        <w:rPr>
          <w:rFonts w:eastAsia="MS Mincho"/>
          <w:snapToGrid w:val="0"/>
          <w:sz w:val="20"/>
          <w:szCs w:val="20"/>
          <w:lang w:val="fr-CA"/>
        </w:rPr>
        <w:t xml:space="preserve"> pour les projets qui ont l’égalité entre les sexes comme objectif principal (minimum 80% du budget total est alloué à l’égalité entre les sexes et le renforcement des capacités des femmes).</w:t>
      </w:r>
    </w:p>
    <w:p w14:paraId="74FE9A45" w14:textId="00359B2F" w:rsidR="00D70565" w:rsidRPr="00943387" w:rsidRDefault="00D70565" w:rsidP="002B3A0C">
      <w:pPr>
        <w:jc w:val="both"/>
        <w:rPr>
          <w:rFonts w:eastAsia="MS Mincho"/>
          <w:snapToGrid w:val="0"/>
          <w:sz w:val="20"/>
          <w:szCs w:val="20"/>
          <w:lang w:val="fr-CA"/>
        </w:rPr>
      </w:pPr>
      <w:r w:rsidRPr="00943387">
        <w:rPr>
          <w:rFonts w:eastAsia="MS Mincho"/>
          <w:b/>
          <w:bCs/>
          <w:snapToGrid w:val="0"/>
          <w:sz w:val="20"/>
          <w:szCs w:val="20"/>
          <w:lang w:val="fr-CA"/>
        </w:rPr>
        <w:t>Score 2</w:t>
      </w:r>
      <w:r w:rsidRPr="00943387">
        <w:rPr>
          <w:rFonts w:eastAsia="MS Mincho"/>
          <w:snapToGrid w:val="0"/>
          <w:sz w:val="20"/>
          <w:szCs w:val="20"/>
          <w:lang w:val="fr-CA"/>
        </w:rPr>
        <w:t xml:space="preserve"> pour les projets qui ont l’égalité entre les sexes comme objectif significatif (minimum 30% du budget qui va à l’égalité entre les sexes et le renforcement des capacités des femmes</w:t>
      </w:r>
      <w:r>
        <w:rPr>
          <w:rFonts w:eastAsia="MS Mincho"/>
          <w:snapToGrid w:val="0"/>
          <w:sz w:val="20"/>
          <w:szCs w:val="20"/>
          <w:lang w:val="fr-CA"/>
        </w:rPr>
        <w:t>).</w:t>
      </w:r>
    </w:p>
    <w:p w14:paraId="5DC86258" w14:textId="0D32A687" w:rsidR="00D70565" w:rsidRPr="00943387" w:rsidRDefault="00D70565" w:rsidP="002B3A0C">
      <w:pPr>
        <w:jc w:val="both"/>
        <w:rPr>
          <w:rFonts w:eastAsia="MS Mincho"/>
          <w:snapToGrid w:val="0"/>
          <w:sz w:val="20"/>
          <w:szCs w:val="20"/>
          <w:lang w:val="fr-CA"/>
        </w:rPr>
      </w:pPr>
      <w:r w:rsidRPr="00943387">
        <w:rPr>
          <w:rFonts w:eastAsia="MS Mincho"/>
          <w:b/>
          <w:bCs/>
          <w:snapToGrid w:val="0"/>
          <w:sz w:val="20"/>
          <w:szCs w:val="20"/>
          <w:lang w:val="fr-CA"/>
        </w:rPr>
        <w:t>Score 1</w:t>
      </w:r>
      <w:r w:rsidRPr="00943387">
        <w:rPr>
          <w:rFonts w:eastAsia="MS Mincho"/>
          <w:snapToGrid w:val="0"/>
          <w:sz w:val="20"/>
          <w:szCs w:val="20"/>
          <w:lang w:val="fr-CA"/>
        </w:rPr>
        <w:t xml:space="preserve"> pour les projets qui contribuent d’une certaine manière a l’égalité entre les sexes, mais pas de manière significative (moins de </w:t>
      </w:r>
      <w:r>
        <w:rPr>
          <w:rFonts w:eastAsia="MS Mincho"/>
          <w:snapToGrid w:val="0"/>
          <w:sz w:val="20"/>
          <w:szCs w:val="20"/>
          <w:lang w:val="fr-CA"/>
        </w:rPr>
        <w:t>30</w:t>
      </w:r>
      <w:r w:rsidRPr="00943387">
        <w:rPr>
          <w:rFonts w:eastAsia="MS Mincho"/>
          <w:snapToGrid w:val="0"/>
          <w:sz w:val="20"/>
          <w:szCs w:val="20"/>
          <w:lang w:val="fr-CA"/>
        </w:rPr>
        <w:t>% du budget total).</w:t>
      </w:r>
    </w:p>
  </w:footnote>
  <w:footnote w:id="6">
    <w:p w14:paraId="16B406E6" w14:textId="14B180AB" w:rsidR="00D70565" w:rsidRPr="00C50C90" w:rsidRDefault="00D70565">
      <w:pPr>
        <w:pStyle w:val="FootnoteText"/>
        <w:rPr>
          <w:lang w:val="fr-FR"/>
        </w:rPr>
      </w:pPr>
      <w:r>
        <w:rPr>
          <w:rStyle w:val="FootnoteReference"/>
        </w:rPr>
        <w:footnoteRef/>
      </w:r>
      <w:r w:rsidRPr="00C50C90">
        <w:rPr>
          <w:lang w:val="fr-FR"/>
        </w:rPr>
        <w:t xml:space="preserve"> Veuillez consulter la note d'orientation du PBF sur les calculs de marqueurs de genre et la consolidation de la paix sensible au genre</w:t>
      </w:r>
    </w:p>
  </w:footnote>
  <w:footnote w:id="7">
    <w:p w14:paraId="19A7CDC8" w14:textId="571318BE" w:rsidR="00D70565" w:rsidRPr="00943387" w:rsidRDefault="00D70565" w:rsidP="002B3A0C">
      <w:pPr>
        <w:pStyle w:val="Header"/>
        <w:tabs>
          <w:tab w:val="clear" w:pos="4320"/>
          <w:tab w:val="clear" w:pos="8640"/>
        </w:tabs>
        <w:rPr>
          <w:rFonts w:eastAsia="MS Mincho"/>
          <w:sz w:val="20"/>
          <w:lang w:val="fr-CA"/>
        </w:rPr>
      </w:pPr>
      <w:r>
        <w:rPr>
          <w:rStyle w:val="FootnoteReference"/>
        </w:rPr>
        <w:footnoteRef/>
      </w:r>
      <w:r w:rsidRPr="002B3A0C">
        <w:rPr>
          <w:lang w:val="fr-FR"/>
        </w:rPr>
        <w:t xml:space="preserve"> </w:t>
      </w:r>
      <w:r w:rsidRPr="00943387">
        <w:rPr>
          <w:rFonts w:eastAsia="MS Mincho"/>
          <w:sz w:val="20"/>
          <w:lang w:val="fr-CA"/>
        </w:rPr>
        <w:t xml:space="preserve">0 = risque faible pour </w:t>
      </w:r>
      <w:r>
        <w:rPr>
          <w:rFonts w:eastAsia="MS Mincho"/>
          <w:sz w:val="20"/>
          <w:lang w:val="fr-CA"/>
        </w:rPr>
        <w:t>la réalisation</w:t>
      </w:r>
      <w:r w:rsidRPr="00943387">
        <w:rPr>
          <w:rFonts w:eastAsia="MS Mincho"/>
          <w:sz w:val="20"/>
          <w:lang w:val="fr-CA"/>
        </w:rPr>
        <w:t xml:space="preserve"> des résultats</w:t>
      </w:r>
    </w:p>
    <w:p w14:paraId="558E2009" w14:textId="12A91C8C" w:rsidR="00D70565" w:rsidRPr="00943387" w:rsidRDefault="00D70565" w:rsidP="002B3A0C">
      <w:pPr>
        <w:pStyle w:val="Header"/>
        <w:tabs>
          <w:tab w:val="clear" w:pos="4320"/>
          <w:tab w:val="clear" w:pos="8640"/>
        </w:tabs>
        <w:rPr>
          <w:rFonts w:eastAsia="MS Mincho"/>
          <w:sz w:val="20"/>
          <w:lang w:val="fr-CA"/>
        </w:rPr>
      </w:pPr>
      <w:r w:rsidRPr="00943387">
        <w:rPr>
          <w:rFonts w:eastAsia="MS Mincho"/>
          <w:sz w:val="20"/>
          <w:lang w:val="fr-CA"/>
        </w:rPr>
        <w:t xml:space="preserve">1 = risque moyen pour </w:t>
      </w:r>
      <w:r>
        <w:rPr>
          <w:rFonts w:eastAsia="MS Mincho"/>
          <w:sz w:val="20"/>
          <w:lang w:val="fr-CA"/>
        </w:rPr>
        <w:t>la réalisation</w:t>
      </w:r>
      <w:r w:rsidRPr="00943387">
        <w:rPr>
          <w:rFonts w:eastAsia="MS Mincho"/>
          <w:sz w:val="20"/>
          <w:lang w:val="fr-CA"/>
        </w:rPr>
        <w:t xml:space="preserve"> des résultats</w:t>
      </w:r>
    </w:p>
    <w:p w14:paraId="190D0E9C" w14:textId="7CB8F36F" w:rsidR="00D70565" w:rsidRPr="002B3A0C" w:rsidRDefault="00D70565" w:rsidP="002B3A0C">
      <w:pPr>
        <w:pStyle w:val="Header"/>
        <w:tabs>
          <w:tab w:val="clear" w:pos="4320"/>
          <w:tab w:val="clear" w:pos="8640"/>
        </w:tabs>
        <w:rPr>
          <w:szCs w:val="22"/>
          <w:lang w:val="fr-FR"/>
        </w:rPr>
      </w:pPr>
      <w:r w:rsidRPr="00943387">
        <w:rPr>
          <w:rFonts w:eastAsia="MS Mincho"/>
          <w:sz w:val="20"/>
          <w:lang w:val="fr-CA"/>
        </w:rPr>
        <w:t xml:space="preserve">2 = risque élevé pour </w:t>
      </w:r>
      <w:r>
        <w:rPr>
          <w:rFonts w:eastAsia="MS Mincho"/>
          <w:sz w:val="20"/>
          <w:lang w:val="fr-CA"/>
        </w:rPr>
        <w:t>la réalisation</w:t>
      </w:r>
      <w:r w:rsidRPr="00943387">
        <w:rPr>
          <w:rFonts w:eastAsia="MS Mincho"/>
          <w:sz w:val="20"/>
          <w:lang w:val="fr-CA"/>
        </w:rPr>
        <w:t xml:space="preserve"> des résultats</w:t>
      </w:r>
    </w:p>
  </w:footnote>
  <w:footnote w:id="8">
    <w:p w14:paraId="70980501" w14:textId="60E311C4" w:rsidR="00D70565" w:rsidRPr="00830F10" w:rsidRDefault="00D70565" w:rsidP="002B3A0C">
      <w:pPr>
        <w:pStyle w:val="FootnoteText"/>
        <w:rPr>
          <w:sz w:val="18"/>
          <w:szCs w:val="18"/>
          <w:lang w:val="fr-FR"/>
        </w:rPr>
      </w:pPr>
      <w:r>
        <w:rPr>
          <w:rStyle w:val="FootnoteReference"/>
        </w:rPr>
        <w:footnoteRef/>
      </w:r>
      <w:r w:rsidRPr="002B3A0C">
        <w:rPr>
          <w:lang w:val="fr-FR"/>
        </w:rPr>
        <w:t xml:space="preserve"> </w:t>
      </w:r>
      <w:r w:rsidRPr="00830F10">
        <w:rPr>
          <w:sz w:val="18"/>
          <w:szCs w:val="18"/>
          <w:lang w:val="fr-FR"/>
        </w:rPr>
        <w:t xml:space="preserve">(1.1) Réforme du Secteur de la Sécurité, (1.2) État de droit, (1.3) </w:t>
      </w:r>
      <w:r>
        <w:rPr>
          <w:sz w:val="18"/>
          <w:szCs w:val="18"/>
          <w:lang w:val="fr-FR"/>
        </w:rPr>
        <w:t>DDR</w:t>
      </w:r>
      <w:r w:rsidRPr="00830F10">
        <w:rPr>
          <w:sz w:val="18"/>
          <w:szCs w:val="18"/>
          <w:lang w:val="fr-FR"/>
        </w:rPr>
        <w:t>, (1.4) Dialogue politique</w:t>
      </w:r>
    </w:p>
    <w:p w14:paraId="1304EC2E" w14:textId="77777777" w:rsidR="00D70565" w:rsidRPr="00830F10" w:rsidRDefault="00D70565" w:rsidP="002B3A0C">
      <w:pPr>
        <w:pStyle w:val="FootnoteText"/>
        <w:rPr>
          <w:sz w:val="18"/>
          <w:szCs w:val="18"/>
          <w:lang w:val="fr-FR"/>
        </w:rPr>
      </w:pPr>
      <w:r w:rsidRPr="00830F10">
        <w:rPr>
          <w:sz w:val="18"/>
          <w:szCs w:val="18"/>
          <w:lang w:val="fr-FR"/>
        </w:rPr>
        <w:t>(2.1) Réconciliation nationale ; (2.2) Gouvernance démocratique ; (2.3) Prévention/gestion des conflits</w:t>
      </w:r>
    </w:p>
    <w:p w14:paraId="3EE55B15" w14:textId="7A904ABE" w:rsidR="00D70565" w:rsidRPr="00830F10" w:rsidRDefault="00D70565" w:rsidP="002B3A0C">
      <w:pPr>
        <w:pStyle w:val="FootnoteText"/>
        <w:rPr>
          <w:sz w:val="18"/>
          <w:szCs w:val="18"/>
          <w:lang w:val="fr-FR"/>
        </w:rPr>
      </w:pPr>
      <w:r w:rsidRPr="00830F10">
        <w:rPr>
          <w:sz w:val="18"/>
          <w:szCs w:val="18"/>
          <w:lang w:val="fr-FR"/>
        </w:rPr>
        <w:t>(3.1) Création d’emplois ; (3.2) Accès équitable aux services sociaux</w:t>
      </w:r>
    </w:p>
    <w:p w14:paraId="2F16E306" w14:textId="1BC57742" w:rsidR="00D70565" w:rsidRPr="002B3A0C" w:rsidRDefault="00D70565" w:rsidP="002B3A0C">
      <w:pPr>
        <w:pStyle w:val="FootnoteText"/>
        <w:rPr>
          <w:lang w:val="fr-FR"/>
        </w:rPr>
      </w:pPr>
      <w:r w:rsidRPr="003C62F7">
        <w:rPr>
          <w:snapToGrid/>
          <w:sz w:val="18"/>
          <w:szCs w:val="18"/>
          <w:lang w:val="fr-FR"/>
        </w:rPr>
        <w:t>(4.1) Renforcement des capacités nationales de l’État ; (4.2) Prolongement de l’autorité de l’État/de l’administration locale ; (4.3) Gouvernance des ressources de consolidation de la paix</w:t>
      </w:r>
      <w:r>
        <w:rPr>
          <w:snapToGrid/>
          <w:sz w:val="18"/>
          <w:szCs w:val="18"/>
          <w:lang w:val="fr-FR"/>
        </w:rPr>
        <w:t xml:space="preserve"> et Secrétariat PBF</w:t>
      </w:r>
    </w:p>
  </w:footnote>
  <w:footnote w:id="9">
    <w:p w14:paraId="7483DB6E" w14:textId="5E5FDB97" w:rsidR="00D70565" w:rsidRPr="00771D01" w:rsidRDefault="00D70565">
      <w:pPr>
        <w:pStyle w:val="FootnoteText"/>
        <w:rPr>
          <w:lang w:val="fr-FR"/>
        </w:rPr>
      </w:pPr>
      <w:r>
        <w:rPr>
          <w:rStyle w:val="FootnoteReference"/>
        </w:rPr>
        <w:footnoteRef/>
      </w:r>
      <w:r w:rsidRPr="00771D01">
        <w:rPr>
          <w:lang w:val="fr-FR"/>
        </w:rPr>
        <w:t xml:space="preserve"> Veuillez inclure un </w:t>
      </w:r>
      <w:r>
        <w:rPr>
          <w:lang w:val="fr-FR"/>
        </w:rPr>
        <w:t>bloc</w:t>
      </w:r>
      <w:r w:rsidRPr="00771D01">
        <w:rPr>
          <w:lang w:val="fr-FR"/>
        </w:rPr>
        <w:t xml:space="preserve"> de signature d</w:t>
      </w:r>
      <w:r>
        <w:rPr>
          <w:lang w:val="fr-FR"/>
        </w:rPr>
        <w:t xml:space="preserve">ans le tableau </w:t>
      </w:r>
      <w:r w:rsidRPr="00771D01">
        <w:rPr>
          <w:lang w:val="fr-FR"/>
        </w:rPr>
        <w:t xml:space="preserve">pour chaque </w:t>
      </w:r>
      <w:r>
        <w:rPr>
          <w:lang w:val="fr-FR"/>
        </w:rPr>
        <w:t>agence</w:t>
      </w:r>
      <w:r w:rsidRPr="00771D01">
        <w:rPr>
          <w:lang w:val="fr-FR"/>
        </w:rPr>
        <w:t xml:space="preserve"> </w:t>
      </w:r>
      <w:r>
        <w:rPr>
          <w:lang w:val="fr-FR"/>
        </w:rPr>
        <w:t>bénéficiaire</w:t>
      </w:r>
      <w:r w:rsidRPr="00771D01">
        <w:rPr>
          <w:lang w:val="fr-FR"/>
        </w:rPr>
        <w:t xml:space="preserve"> du projet.</w:t>
      </w:r>
    </w:p>
  </w:footnote>
  <w:footnote w:id="10">
    <w:p w14:paraId="738BBB50" w14:textId="77777777" w:rsidR="00D70565" w:rsidRPr="003F6D32" w:rsidRDefault="00D70565" w:rsidP="007D1CE4">
      <w:pPr>
        <w:rPr>
          <w:lang w:val="fr-FR"/>
        </w:rPr>
      </w:pPr>
      <w:r>
        <w:rPr>
          <w:rStyle w:val="FootnoteReference"/>
        </w:rPr>
        <w:footnoteRef/>
      </w:r>
      <w:r w:rsidRPr="007706D1">
        <w:rPr>
          <w:lang w:val="fr-FR"/>
        </w:rPr>
        <w:t xml:space="preserve"> </w:t>
      </w:r>
      <w:r w:rsidRPr="003F6D32">
        <w:rPr>
          <w:sz w:val="21"/>
          <w:szCs w:val="21"/>
          <w:lang w:val="fr-FR"/>
        </w:rPr>
        <w:t>Leslie J.-R. Péan « Haïti, économie politique de la corruption (1791-1870)</w:t>
      </w:r>
    </w:p>
  </w:footnote>
  <w:footnote w:id="11">
    <w:p w14:paraId="529DD82F" w14:textId="77777777" w:rsidR="00D70565" w:rsidRPr="00475014" w:rsidRDefault="00D70565" w:rsidP="007D1CE4">
      <w:pPr>
        <w:pStyle w:val="FootnoteText"/>
        <w:rPr>
          <w:lang w:val="fr-FR"/>
        </w:rPr>
      </w:pPr>
      <w:r>
        <w:rPr>
          <w:rStyle w:val="FootnoteReference"/>
        </w:rPr>
        <w:footnoteRef/>
      </w:r>
      <w:r w:rsidRPr="003F6D32">
        <w:rPr>
          <w:lang w:val="fr-FR"/>
        </w:rPr>
        <w:t xml:space="preserve"> </w:t>
      </w:r>
      <w:r>
        <w:rPr>
          <w:lang w:val="fr-FR"/>
        </w:rPr>
        <w:t>Document de stratégie, 2009</w:t>
      </w:r>
    </w:p>
  </w:footnote>
  <w:footnote w:id="12">
    <w:p w14:paraId="1C13A08C" w14:textId="57650F5B" w:rsidR="00D70565" w:rsidRPr="003345A7" w:rsidRDefault="00D70565">
      <w:pPr>
        <w:pStyle w:val="FootnoteText"/>
        <w:rPr>
          <w:lang w:val="fr-FR"/>
        </w:rPr>
      </w:pPr>
      <w:r>
        <w:rPr>
          <w:rStyle w:val="FootnoteReference"/>
        </w:rPr>
        <w:footnoteRef/>
      </w:r>
      <w:r w:rsidRPr="003345A7">
        <w:rPr>
          <w:lang w:val="fr-FR"/>
        </w:rPr>
        <w:t xml:space="preserve"> BRIDES/ ULCC/Institut de la Banque Mondiale (IBM), « Gouvernance et Corruption en Haïti : Résultats de l’Enquête Diagnostique sur la Gouvernance », Rapport Final, janvier 2007</w:t>
      </w:r>
    </w:p>
  </w:footnote>
  <w:footnote w:id="13">
    <w:p w14:paraId="3745CBEF" w14:textId="4A204C30" w:rsidR="00D70565" w:rsidRPr="00A503AF" w:rsidRDefault="00D70565">
      <w:pPr>
        <w:pStyle w:val="FootnoteText"/>
        <w:rPr>
          <w:lang w:val="en-US"/>
        </w:rPr>
      </w:pPr>
      <w:r>
        <w:rPr>
          <w:rStyle w:val="FootnoteReference"/>
        </w:rPr>
        <w:footnoteRef/>
      </w:r>
      <w:r w:rsidRPr="00A503AF">
        <w:rPr>
          <w:lang w:val="en-US"/>
        </w:rPr>
        <w:t xml:space="preserve"> Worldwide Governance Indicators project : http://info.worldbank.org/governance/wgi/</w:t>
      </w:r>
    </w:p>
  </w:footnote>
  <w:footnote w:id="14">
    <w:p w14:paraId="2ADCE1BC" w14:textId="77777777" w:rsidR="00D70565" w:rsidRPr="00A503AF" w:rsidRDefault="00D70565" w:rsidP="00114073">
      <w:pPr>
        <w:pStyle w:val="FootnoteText"/>
        <w:rPr>
          <w:lang w:val="fr-FR"/>
        </w:rPr>
      </w:pPr>
      <w:r w:rsidRPr="005D3F18">
        <w:rPr>
          <w:rStyle w:val="FootnoteReference"/>
          <w:sz w:val="18"/>
          <w:szCs w:val="18"/>
        </w:rPr>
        <w:footnoteRef/>
      </w:r>
      <w:r w:rsidRPr="00114073">
        <w:rPr>
          <w:sz w:val="18"/>
          <w:szCs w:val="18"/>
          <w:lang w:val="fr-FR"/>
        </w:rPr>
        <w:t xml:space="preserve"> </w:t>
      </w:r>
      <w:r w:rsidRPr="00A503AF">
        <w:rPr>
          <w:lang w:val="fr-FR"/>
        </w:rPr>
        <w:t xml:space="preserve">Centre d’Études de la Justice des Amériques, « Étude diagnostique du système de Lutte contre la Corruption en Haïti », 2020 </w:t>
      </w:r>
    </w:p>
  </w:footnote>
  <w:footnote w:id="15">
    <w:p w14:paraId="3B4CA192" w14:textId="77777777" w:rsidR="00D70565" w:rsidRPr="006E2C07" w:rsidRDefault="00D70565" w:rsidP="00EB1B70">
      <w:pPr>
        <w:pStyle w:val="FootnoteText"/>
        <w:rPr>
          <w:lang w:val="en-US"/>
        </w:rPr>
      </w:pPr>
      <w:r>
        <w:rPr>
          <w:rStyle w:val="FootnoteReference"/>
        </w:rPr>
        <w:footnoteRef/>
      </w:r>
      <w:r w:rsidRPr="006E2C07">
        <w:rPr>
          <w:lang w:val="en-US"/>
        </w:rPr>
        <w:t xml:space="preserve"> United Nations Development Programme, Haiti: Human Development Indicators, en ligne:</w:t>
      </w:r>
    </w:p>
    <w:p w14:paraId="05DF2274" w14:textId="77777777" w:rsidR="00D70565" w:rsidRPr="00FA4834" w:rsidRDefault="00D70565" w:rsidP="00EB1B70">
      <w:pPr>
        <w:pStyle w:val="FootnoteText"/>
        <w:rPr>
          <w:lang w:val="en-US"/>
        </w:rPr>
      </w:pPr>
      <w:r w:rsidRPr="00FA4834">
        <w:rPr>
          <w:lang w:val="en-US"/>
        </w:rPr>
        <w:t>http://hdr.undp.org/en/countries/profiles/HTI</w:t>
      </w:r>
    </w:p>
  </w:footnote>
  <w:footnote w:id="16">
    <w:p w14:paraId="5C396965" w14:textId="77777777" w:rsidR="00D70565" w:rsidRPr="00120B5E" w:rsidRDefault="00D70565" w:rsidP="00EB1B70">
      <w:pPr>
        <w:pStyle w:val="FootnoteText"/>
        <w:rPr>
          <w:lang w:val="fr-FR"/>
        </w:rPr>
      </w:pPr>
      <w:r>
        <w:rPr>
          <w:rStyle w:val="FootnoteReference"/>
        </w:rPr>
        <w:footnoteRef/>
      </w:r>
      <w:r w:rsidRPr="00120B5E">
        <w:rPr>
          <w:lang w:val="fr-FR"/>
        </w:rPr>
        <w:t xml:space="preserve"> </w:t>
      </w:r>
      <w:r>
        <w:rPr>
          <w:lang w:val="fr-FR"/>
        </w:rPr>
        <w:t>BINUH, HCDH « </w:t>
      </w:r>
      <w:r w:rsidRPr="00120B5E">
        <w:rPr>
          <w:lang w:val="fr-FR"/>
        </w:rPr>
        <w:t>Rapport sur les violations et abus des droits de l’homme lors des manifestations de 2018 – 2019</w:t>
      </w:r>
      <w:r>
        <w:rPr>
          <w:lang w:val="fr-FR"/>
        </w:rPr>
        <w:t xml:space="preserve"> </w:t>
      </w:r>
      <w:r w:rsidRPr="00120B5E">
        <w:rPr>
          <w:lang w:val="fr-FR"/>
        </w:rPr>
        <w:t>en Haïti</w:t>
      </w:r>
      <w:r>
        <w:rPr>
          <w:lang w:val="fr-FR"/>
        </w:rPr>
        <w:t> », Janvier 2021.</w:t>
      </w:r>
    </w:p>
  </w:footnote>
  <w:footnote w:id="17">
    <w:p w14:paraId="74A78027" w14:textId="77777777" w:rsidR="007A7887" w:rsidRPr="007D1CE4" w:rsidRDefault="007A7887" w:rsidP="007A7887">
      <w:pPr>
        <w:pStyle w:val="FootnoteText"/>
        <w:rPr>
          <w:lang w:val="fr-FR"/>
        </w:rPr>
      </w:pPr>
      <w:r>
        <w:rPr>
          <w:rStyle w:val="FootnoteReference"/>
        </w:rPr>
        <w:footnoteRef/>
      </w:r>
      <w:r w:rsidRPr="00BD09A2">
        <w:rPr>
          <w:lang w:val="en-US"/>
        </w:rPr>
        <w:t xml:space="preserve"> Singh, Raju Jan, and Barton-Dock,</w:t>
      </w:r>
      <w:r>
        <w:rPr>
          <w:lang w:val="en-US"/>
        </w:rPr>
        <w:t xml:space="preserve"> </w:t>
      </w:r>
      <w:r w:rsidRPr="00BD09A2">
        <w:rPr>
          <w:lang w:val="en-US"/>
        </w:rPr>
        <w:t xml:space="preserve">Mary. </w:t>
      </w:r>
      <w:r w:rsidRPr="00BD09A2">
        <w:rPr>
          <w:lang w:val="fr-FR"/>
        </w:rPr>
        <w:t>« Haïti : Des opportunités pour tous. » Diagnostic-pays</w:t>
      </w:r>
      <w:r>
        <w:rPr>
          <w:lang w:val="fr-FR"/>
        </w:rPr>
        <w:t xml:space="preserve"> </w:t>
      </w:r>
      <w:r w:rsidRPr="00BD09A2">
        <w:rPr>
          <w:lang w:val="fr-FR"/>
        </w:rPr>
        <w:t>systématique. Washington, DC : La Banque</w:t>
      </w:r>
    </w:p>
    <w:p w14:paraId="58EC499C" w14:textId="77777777" w:rsidR="007A7887" w:rsidRPr="00BD09A2" w:rsidRDefault="007A7887" w:rsidP="007A7887">
      <w:pPr>
        <w:pStyle w:val="FootnoteText"/>
        <w:rPr>
          <w:lang w:val="fr-FR"/>
        </w:rPr>
      </w:pPr>
      <w:r w:rsidRPr="00BD09A2">
        <w:rPr>
          <w:lang w:val="fr-FR"/>
        </w:rPr>
        <w:t>mondiale.</w:t>
      </w:r>
    </w:p>
  </w:footnote>
  <w:footnote w:id="18">
    <w:p w14:paraId="7BD0BFCF" w14:textId="77777777" w:rsidR="007A7887" w:rsidRPr="00532D53" w:rsidRDefault="007A7887" w:rsidP="007A7887">
      <w:pPr>
        <w:pStyle w:val="FootnoteText"/>
        <w:rPr>
          <w:lang w:val="fr-FR"/>
        </w:rPr>
      </w:pPr>
      <w:r>
        <w:rPr>
          <w:rStyle w:val="FootnoteReference"/>
        </w:rPr>
        <w:footnoteRef/>
      </w:r>
      <w:r w:rsidRPr="00532D53">
        <w:rPr>
          <w:lang w:val="fr-FR"/>
        </w:rPr>
        <w:t xml:space="preserve"> </w:t>
      </w:r>
      <w:r>
        <w:rPr>
          <w:lang w:val="fr-FR"/>
        </w:rPr>
        <w:t>Rapport du Secrétaire général, S/2021/828, Septembre 2021</w:t>
      </w:r>
    </w:p>
  </w:footnote>
  <w:footnote w:id="19">
    <w:p w14:paraId="19E5716B" w14:textId="77777777" w:rsidR="003F34B9" w:rsidRPr="00571EC3" w:rsidRDefault="003F34B9" w:rsidP="003F34B9">
      <w:pPr>
        <w:pStyle w:val="FootnoteText"/>
        <w:rPr>
          <w:lang w:val="fr-FR"/>
        </w:rPr>
      </w:pPr>
      <w:r>
        <w:rPr>
          <w:rStyle w:val="FootnoteReference"/>
        </w:rPr>
        <w:footnoteRef/>
      </w:r>
      <w:r w:rsidRPr="00571EC3">
        <w:rPr>
          <w:lang w:val="fr-FR"/>
        </w:rPr>
        <w:t xml:space="preserve"> https://whistleblower.org/letter/letter-from-ngos-to-secretary-blinken-to-assist-haitian-government-in-fighting-corruption/</w:t>
      </w:r>
    </w:p>
  </w:footnote>
  <w:footnote w:id="20">
    <w:p w14:paraId="70E902DC" w14:textId="1171FA8D" w:rsidR="00D70565" w:rsidRPr="001614D6" w:rsidRDefault="00D70565">
      <w:pPr>
        <w:pStyle w:val="FootnoteText"/>
        <w:rPr>
          <w:lang w:val="fr-FR"/>
        </w:rPr>
      </w:pPr>
      <w:r>
        <w:rPr>
          <w:rStyle w:val="FootnoteReference"/>
        </w:rPr>
        <w:footnoteRef/>
      </w:r>
      <w:r w:rsidRPr="001614D6">
        <w:rPr>
          <w:lang w:val="fr-FR"/>
        </w:rPr>
        <w:t xml:space="preserve"> </w:t>
      </w:r>
      <w:r>
        <w:rPr>
          <w:lang w:val="fr-FR"/>
        </w:rPr>
        <w:t>O</w:t>
      </w:r>
      <w:r w:rsidRPr="00F10B39">
        <w:rPr>
          <w:lang w:val="fr-FR"/>
        </w:rPr>
        <w:t>rgane intergouvernemental qui regroupe 37 États, la Commission européenne et le Conseil de coopération du Golfe</w:t>
      </w:r>
    </w:p>
  </w:footnote>
  <w:footnote w:id="21">
    <w:p w14:paraId="73611DBB" w14:textId="77777777" w:rsidR="00D70565" w:rsidRPr="00571EC3" w:rsidRDefault="00D70565" w:rsidP="000E5E64">
      <w:pPr>
        <w:pStyle w:val="FootnoteText"/>
        <w:rPr>
          <w:lang w:val="fr-FR"/>
        </w:rPr>
      </w:pPr>
      <w:r>
        <w:rPr>
          <w:rStyle w:val="FootnoteReference"/>
        </w:rPr>
        <w:footnoteRef/>
      </w:r>
      <w:r w:rsidRPr="00571EC3">
        <w:rPr>
          <w:lang w:val="fr-FR"/>
        </w:rPr>
        <w:t xml:space="preserve"> https://www.fatf-gafi.org/publications/high-risk-and-other-monitored-jurisdictions/documents/increased-monitoring-june-2021.html</w:t>
      </w:r>
    </w:p>
  </w:footnote>
  <w:footnote w:id="22">
    <w:p w14:paraId="0D844341" w14:textId="6F444A92" w:rsidR="00D70565" w:rsidRPr="00C50C90" w:rsidRDefault="00D70565">
      <w:pPr>
        <w:pStyle w:val="FootnoteText"/>
        <w:rPr>
          <w:lang w:val="fr-FR"/>
        </w:rPr>
      </w:pPr>
      <w:r>
        <w:rPr>
          <w:rStyle w:val="FootnoteReference"/>
        </w:rPr>
        <w:footnoteRef/>
      </w:r>
      <w:r w:rsidRPr="00C50C90">
        <w:rPr>
          <w:lang w:val="fr-FR"/>
        </w:rPr>
        <w:t xml:space="preserve"> Y compris les stratégies et engagements nationaux en matière de genre et de jeunesse, tels qu'un plan d'action national sur 1325, une politique nationale de la jeunesse, etc.</w:t>
      </w:r>
    </w:p>
  </w:footnote>
  <w:footnote w:id="23">
    <w:p w14:paraId="2C3A83A3" w14:textId="77777777" w:rsidR="00AE167B" w:rsidRPr="00571EC3" w:rsidRDefault="00AE167B" w:rsidP="00AE167B">
      <w:pPr>
        <w:pStyle w:val="CommentText"/>
        <w:rPr>
          <w:lang w:val="fr-FR"/>
        </w:rPr>
      </w:pPr>
      <w:r w:rsidRPr="006A5805">
        <w:footnoteRef/>
      </w:r>
      <w:r w:rsidRPr="00571EC3">
        <w:rPr>
          <w:lang w:val="fr-FR"/>
        </w:rPr>
        <w:t xml:space="preserve"> </w:t>
      </w:r>
      <w:hyperlink r:id="rId1" w:history="1">
        <w:r w:rsidRPr="00571EC3">
          <w:rPr>
            <w:lang w:val="fr-FR"/>
          </w:rPr>
          <w:t>https://news.un.org/fr/story/2018/09/1024962</w:t>
        </w:r>
      </w:hyperlink>
    </w:p>
  </w:footnote>
  <w:footnote w:id="24">
    <w:p w14:paraId="7ABE60AA" w14:textId="77777777" w:rsidR="00D70565" w:rsidRPr="00E6582A" w:rsidRDefault="00D70565" w:rsidP="004B2BA4">
      <w:pPr>
        <w:pStyle w:val="FootnoteText"/>
        <w:rPr>
          <w:lang w:val="en-US"/>
        </w:rPr>
      </w:pPr>
      <w:r>
        <w:rPr>
          <w:rStyle w:val="FootnoteReference"/>
        </w:rPr>
        <w:footnoteRef/>
      </w:r>
      <w:r>
        <w:t xml:space="preserve"> </w:t>
      </w:r>
      <w:r>
        <w:rPr>
          <w:lang w:val="en-US"/>
        </w:rPr>
        <w:t>Annualized PBF project budget is obtained by dividing the PBF project budget by the number of project duration months and multiplying by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245F"/>
    <w:multiLevelType w:val="hybridMultilevel"/>
    <w:tmpl w:val="247AB2B8"/>
    <w:lvl w:ilvl="0" w:tplc="D72E9346">
      <w:start w:val="1"/>
      <w:numFmt w:val="bullet"/>
      <w:lvlText w:val="-"/>
      <w:lvlJc w:val="left"/>
      <w:pPr>
        <w:ind w:left="720" w:hanging="360"/>
      </w:pPr>
      <w:rPr>
        <w:rFonts w:ascii="Calibri" w:hAnsi="Calibri" w:hint="default"/>
      </w:rPr>
    </w:lvl>
    <w:lvl w:ilvl="1" w:tplc="79B0EC18">
      <w:start w:val="1"/>
      <w:numFmt w:val="bullet"/>
      <w:lvlText w:val="o"/>
      <w:lvlJc w:val="left"/>
      <w:pPr>
        <w:ind w:left="1440" w:hanging="360"/>
      </w:pPr>
      <w:rPr>
        <w:rFonts w:ascii="Courier New" w:hAnsi="Courier New" w:hint="default"/>
      </w:rPr>
    </w:lvl>
    <w:lvl w:ilvl="2" w:tplc="1568BFC4">
      <w:start w:val="1"/>
      <w:numFmt w:val="bullet"/>
      <w:lvlText w:val=""/>
      <w:lvlJc w:val="left"/>
      <w:pPr>
        <w:ind w:left="2160" w:hanging="360"/>
      </w:pPr>
      <w:rPr>
        <w:rFonts w:ascii="Wingdings" w:hAnsi="Wingdings" w:hint="default"/>
      </w:rPr>
    </w:lvl>
    <w:lvl w:ilvl="3" w:tplc="4A367786">
      <w:start w:val="1"/>
      <w:numFmt w:val="bullet"/>
      <w:lvlText w:val=""/>
      <w:lvlJc w:val="left"/>
      <w:pPr>
        <w:ind w:left="2880" w:hanging="360"/>
      </w:pPr>
      <w:rPr>
        <w:rFonts w:ascii="Symbol" w:hAnsi="Symbol" w:hint="default"/>
      </w:rPr>
    </w:lvl>
    <w:lvl w:ilvl="4" w:tplc="AF0600C2">
      <w:start w:val="1"/>
      <w:numFmt w:val="bullet"/>
      <w:lvlText w:val="o"/>
      <w:lvlJc w:val="left"/>
      <w:pPr>
        <w:ind w:left="3600" w:hanging="360"/>
      </w:pPr>
      <w:rPr>
        <w:rFonts w:ascii="Courier New" w:hAnsi="Courier New" w:hint="default"/>
      </w:rPr>
    </w:lvl>
    <w:lvl w:ilvl="5" w:tplc="8BC0E9D2">
      <w:start w:val="1"/>
      <w:numFmt w:val="bullet"/>
      <w:lvlText w:val=""/>
      <w:lvlJc w:val="left"/>
      <w:pPr>
        <w:ind w:left="4320" w:hanging="360"/>
      </w:pPr>
      <w:rPr>
        <w:rFonts w:ascii="Wingdings" w:hAnsi="Wingdings" w:hint="default"/>
      </w:rPr>
    </w:lvl>
    <w:lvl w:ilvl="6" w:tplc="BD8C1300">
      <w:start w:val="1"/>
      <w:numFmt w:val="bullet"/>
      <w:lvlText w:val=""/>
      <w:lvlJc w:val="left"/>
      <w:pPr>
        <w:ind w:left="5040" w:hanging="360"/>
      </w:pPr>
      <w:rPr>
        <w:rFonts w:ascii="Symbol" w:hAnsi="Symbol" w:hint="default"/>
      </w:rPr>
    </w:lvl>
    <w:lvl w:ilvl="7" w:tplc="4D80ACCA">
      <w:start w:val="1"/>
      <w:numFmt w:val="bullet"/>
      <w:lvlText w:val="o"/>
      <w:lvlJc w:val="left"/>
      <w:pPr>
        <w:ind w:left="5760" w:hanging="360"/>
      </w:pPr>
      <w:rPr>
        <w:rFonts w:ascii="Courier New" w:hAnsi="Courier New" w:hint="default"/>
      </w:rPr>
    </w:lvl>
    <w:lvl w:ilvl="8" w:tplc="3DB6F92E">
      <w:start w:val="1"/>
      <w:numFmt w:val="bullet"/>
      <w:lvlText w:val=""/>
      <w:lvlJc w:val="left"/>
      <w:pPr>
        <w:ind w:left="6480" w:hanging="360"/>
      </w:pPr>
      <w:rPr>
        <w:rFonts w:ascii="Wingdings" w:hAnsi="Wingdings" w:hint="default"/>
      </w:rPr>
    </w:lvl>
  </w:abstractNum>
  <w:abstractNum w:abstractNumId="1" w15:restartNumberingAfterBreak="0">
    <w:nsid w:val="187E49A6"/>
    <w:multiLevelType w:val="hybridMultilevel"/>
    <w:tmpl w:val="650039A0"/>
    <w:lvl w:ilvl="0" w:tplc="04090001">
      <w:start w:val="1"/>
      <w:numFmt w:val="bullet"/>
      <w:lvlText w:val=""/>
      <w:lvlJc w:val="left"/>
      <w:pPr>
        <w:tabs>
          <w:tab w:val="num" w:pos="360"/>
        </w:tabs>
        <w:ind w:left="360" w:hanging="360"/>
      </w:pPr>
      <w:rPr>
        <w:rFonts w:ascii="Symbol" w:hAnsi="Symbol" w:hint="default"/>
      </w:rPr>
    </w:lvl>
    <w:lvl w:ilvl="1" w:tplc="7B0E32DE">
      <w:start w:val="28"/>
      <w:numFmt w:val="decimal"/>
      <w:lvlText w:val="%2."/>
      <w:lvlJc w:val="left"/>
      <w:pPr>
        <w:tabs>
          <w:tab w:val="num" w:pos="1080"/>
        </w:tabs>
        <w:ind w:left="1080" w:hanging="360"/>
      </w:p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4ED5F69"/>
    <w:multiLevelType w:val="hybridMultilevel"/>
    <w:tmpl w:val="31B8DC2E"/>
    <w:lvl w:ilvl="0" w:tplc="5C6C26CE">
      <w:start w:val="1"/>
      <w:numFmt w:val="bullet"/>
      <w:lvlText w:val="-"/>
      <w:lvlJc w:val="left"/>
      <w:pPr>
        <w:ind w:left="720" w:hanging="360"/>
      </w:pPr>
      <w:rPr>
        <w:rFonts w:ascii="Calibri" w:hAnsi="Calibri" w:hint="default"/>
      </w:rPr>
    </w:lvl>
    <w:lvl w:ilvl="1" w:tplc="080E41DC">
      <w:start w:val="1"/>
      <w:numFmt w:val="bullet"/>
      <w:lvlText w:val="o"/>
      <w:lvlJc w:val="left"/>
      <w:pPr>
        <w:ind w:left="1440" w:hanging="360"/>
      </w:pPr>
      <w:rPr>
        <w:rFonts w:ascii="Courier New" w:hAnsi="Courier New" w:hint="default"/>
      </w:rPr>
    </w:lvl>
    <w:lvl w:ilvl="2" w:tplc="F4C01034">
      <w:start w:val="1"/>
      <w:numFmt w:val="bullet"/>
      <w:lvlText w:val=""/>
      <w:lvlJc w:val="left"/>
      <w:pPr>
        <w:ind w:left="2160" w:hanging="360"/>
      </w:pPr>
      <w:rPr>
        <w:rFonts w:ascii="Wingdings" w:hAnsi="Wingdings" w:hint="default"/>
      </w:rPr>
    </w:lvl>
    <w:lvl w:ilvl="3" w:tplc="045A33C6">
      <w:start w:val="1"/>
      <w:numFmt w:val="bullet"/>
      <w:lvlText w:val=""/>
      <w:lvlJc w:val="left"/>
      <w:pPr>
        <w:ind w:left="2880" w:hanging="360"/>
      </w:pPr>
      <w:rPr>
        <w:rFonts w:ascii="Symbol" w:hAnsi="Symbol" w:hint="default"/>
      </w:rPr>
    </w:lvl>
    <w:lvl w:ilvl="4" w:tplc="860053F2">
      <w:start w:val="1"/>
      <w:numFmt w:val="bullet"/>
      <w:lvlText w:val="o"/>
      <w:lvlJc w:val="left"/>
      <w:pPr>
        <w:ind w:left="3600" w:hanging="360"/>
      </w:pPr>
      <w:rPr>
        <w:rFonts w:ascii="Courier New" w:hAnsi="Courier New" w:hint="default"/>
      </w:rPr>
    </w:lvl>
    <w:lvl w:ilvl="5" w:tplc="D66814F4">
      <w:start w:val="1"/>
      <w:numFmt w:val="bullet"/>
      <w:lvlText w:val=""/>
      <w:lvlJc w:val="left"/>
      <w:pPr>
        <w:ind w:left="4320" w:hanging="360"/>
      </w:pPr>
      <w:rPr>
        <w:rFonts w:ascii="Wingdings" w:hAnsi="Wingdings" w:hint="default"/>
      </w:rPr>
    </w:lvl>
    <w:lvl w:ilvl="6" w:tplc="29FE7598">
      <w:start w:val="1"/>
      <w:numFmt w:val="bullet"/>
      <w:lvlText w:val=""/>
      <w:lvlJc w:val="left"/>
      <w:pPr>
        <w:ind w:left="5040" w:hanging="360"/>
      </w:pPr>
      <w:rPr>
        <w:rFonts w:ascii="Symbol" w:hAnsi="Symbol" w:hint="default"/>
      </w:rPr>
    </w:lvl>
    <w:lvl w:ilvl="7" w:tplc="C81C8CBA">
      <w:start w:val="1"/>
      <w:numFmt w:val="bullet"/>
      <w:lvlText w:val="o"/>
      <w:lvlJc w:val="left"/>
      <w:pPr>
        <w:ind w:left="5760" w:hanging="360"/>
      </w:pPr>
      <w:rPr>
        <w:rFonts w:ascii="Courier New" w:hAnsi="Courier New" w:hint="default"/>
      </w:rPr>
    </w:lvl>
    <w:lvl w:ilvl="8" w:tplc="679C6014">
      <w:start w:val="1"/>
      <w:numFmt w:val="bullet"/>
      <w:lvlText w:val=""/>
      <w:lvlJc w:val="left"/>
      <w:pPr>
        <w:ind w:left="6480" w:hanging="360"/>
      </w:pPr>
      <w:rPr>
        <w:rFonts w:ascii="Wingdings" w:hAnsi="Wingdings" w:hint="default"/>
      </w:rPr>
    </w:lvl>
  </w:abstractNum>
  <w:abstractNum w:abstractNumId="3" w15:restartNumberingAfterBreak="0">
    <w:nsid w:val="31DF02CC"/>
    <w:multiLevelType w:val="hybridMultilevel"/>
    <w:tmpl w:val="DD12B75E"/>
    <w:lvl w:ilvl="0" w:tplc="216C9716">
      <w:start w:val="1"/>
      <w:numFmt w:val="lowerRoman"/>
      <w:lvlText w:val="%1."/>
      <w:lvlJc w:val="right"/>
      <w:pPr>
        <w:ind w:left="720" w:hanging="360"/>
      </w:pPr>
    </w:lvl>
    <w:lvl w:ilvl="1" w:tplc="CF42ACEA">
      <w:start w:val="1"/>
      <w:numFmt w:val="lowerLetter"/>
      <w:lvlText w:val="%2."/>
      <w:lvlJc w:val="left"/>
      <w:pPr>
        <w:ind w:left="1440" w:hanging="360"/>
      </w:pPr>
    </w:lvl>
    <w:lvl w:ilvl="2" w:tplc="FBAC995A">
      <w:start w:val="1"/>
      <w:numFmt w:val="lowerRoman"/>
      <w:lvlText w:val="%3."/>
      <w:lvlJc w:val="right"/>
      <w:pPr>
        <w:ind w:left="2160" w:hanging="180"/>
      </w:pPr>
    </w:lvl>
    <w:lvl w:ilvl="3" w:tplc="8FB6D994">
      <w:start w:val="1"/>
      <w:numFmt w:val="decimal"/>
      <w:lvlText w:val="%4."/>
      <w:lvlJc w:val="left"/>
      <w:pPr>
        <w:ind w:left="2880" w:hanging="360"/>
      </w:pPr>
    </w:lvl>
    <w:lvl w:ilvl="4" w:tplc="8076D270">
      <w:start w:val="1"/>
      <w:numFmt w:val="lowerLetter"/>
      <w:lvlText w:val="%5."/>
      <w:lvlJc w:val="left"/>
      <w:pPr>
        <w:ind w:left="3600" w:hanging="360"/>
      </w:pPr>
    </w:lvl>
    <w:lvl w:ilvl="5" w:tplc="B29CA742">
      <w:start w:val="1"/>
      <w:numFmt w:val="lowerRoman"/>
      <w:lvlText w:val="%6."/>
      <w:lvlJc w:val="right"/>
      <w:pPr>
        <w:ind w:left="4320" w:hanging="180"/>
      </w:pPr>
    </w:lvl>
    <w:lvl w:ilvl="6" w:tplc="179C239E">
      <w:start w:val="1"/>
      <w:numFmt w:val="decimal"/>
      <w:lvlText w:val="%7."/>
      <w:lvlJc w:val="left"/>
      <w:pPr>
        <w:ind w:left="5040" w:hanging="360"/>
      </w:pPr>
    </w:lvl>
    <w:lvl w:ilvl="7" w:tplc="A9FE2B0A">
      <w:start w:val="1"/>
      <w:numFmt w:val="lowerLetter"/>
      <w:lvlText w:val="%8."/>
      <w:lvlJc w:val="left"/>
      <w:pPr>
        <w:ind w:left="5760" w:hanging="360"/>
      </w:pPr>
    </w:lvl>
    <w:lvl w:ilvl="8" w:tplc="9EEEB620">
      <w:start w:val="1"/>
      <w:numFmt w:val="lowerRoman"/>
      <w:lvlText w:val="%9."/>
      <w:lvlJc w:val="right"/>
      <w:pPr>
        <w:ind w:left="6480" w:hanging="180"/>
      </w:pPr>
    </w:lvl>
  </w:abstractNum>
  <w:abstractNum w:abstractNumId="4" w15:restartNumberingAfterBreak="0">
    <w:nsid w:val="36447C77"/>
    <w:multiLevelType w:val="hybridMultilevel"/>
    <w:tmpl w:val="24B46C34"/>
    <w:lvl w:ilvl="0" w:tplc="9CB20A08">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7683E"/>
    <w:multiLevelType w:val="hybridMultilevel"/>
    <w:tmpl w:val="AF062648"/>
    <w:lvl w:ilvl="0" w:tplc="67D243A6">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5920DA"/>
    <w:multiLevelType w:val="hybridMultilevel"/>
    <w:tmpl w:val="2C78771A"/>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B754042"/>
    <w:multiLevelType w:val="hybridMultilevel"/>
    <w:tmpl w:val="1FB27470"/>
    <w:lvl w:ilvl="0" w:tplc="76C6128E">
      <w:start w:val="1"/>
      <w:numFmt w:val="lowerLetter"/>
      <w:lvlText w:val="%1)"/>
      <w:lvlJc w:val="left"/>
      <w:pPr>
        <w:tabs>
          <w:tab w:val="num" w:pos="720"/>
        </w:tabs>
        <w:ind w:left="720" w:hanging="360"/>
      </w:pPr>
      <w:rPr>
        <w:rFonts w:asciiTheme="majorBidi" w:hAnsiTheme="majorBidi" w:cstheme="majorBidi"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D4D7676"/>
    <w:multiLevelType w:val="hybridMultilevel"/>
    <w:tmpl w:val="E92CC0D8"/>
    <w:lvl w:ilvl="0" w:tplc="0809000B">
      <w:start w:val="1"/>
      <w:numFmt w:val="bullet"/>
      <w:lvlText w:val=""/>
      <w:lvlJc w:val="left"/>
      <w:pPr>
        <w:ind w:left="720" w:hanging="360"/>
      </w:pPr>
      <w:rPr>
        <w:rFonts w:ascii="Wingdings" w:hAnsi="Wingdings" w:hint="default"/>
      </w:rPr>
    </w:lvl>
    <w:lvl w:ilvl="1" w:tplc="BEBA603A">
      <w:numFmt w:val="bullet"/>
      <w:lvlText w:val="•"/>
      <w:lvlJc w:val="left"/>
      <w:pPr>
        <w:ind w:left="1800" w:hanging="72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1545DA"/>
    <w:multiLevelType w:val="hybridMultilevel"/>
    <w:tmpl w:val="EDB83326"/>
    <w:lvl w:ilvl="0" w:tplc="8662CA8C">
      <w:start w:val="1"/>
      <w:numFmt w:val="decimal"/>
      <w:lvlText w:val="%1."/>
      <w:lvlJc w:val="left"/>
      <w:pPr>
        <w:ind w:left="720" w:hanging="360"/>
      </w:pPr>
    </w:lvl>
    <w:lvl w:ilvl="1" w:tplc="F3DCC72C">
      <w:start w:val="1"/>
      <w:numFmt w:val="lowerLetter"/>
      <w:lvlText w:val="%2."/>
      <w:lvlJc w:val="left"/>
      <w:pPr>
        <w:ind w:left="1440" w:hanging="360"/>
      </w:pPr>
    </w:lvl>
    <w:lvl w:ilvl="2" w:tplc="8BC4662E">
      <w:start w:val="1"/>
      <w:numFmt w:val="lowerRoman"/>
      <w:lvlText w:val="%3."/>
      <w:lvlJc w:val="right"/>
      <w:pPr>
        <w:ind w:left="2160" w:hanging="180"/>
      </w:pPr>
    </w:lvl>
    <w:lvl w:ilvl="3" w:tplc="6CC2E6A6">
      <w:start w:val="1"/>
      <w:numFmt w:val="decimal"/>
      <w:lvlText w:val="%4."/>
      <w:lvlJc w:val="left"/>
      <w:pPr>
        <w:ind w:left="2880" w:hanging="360"/>
      </w:pPr>
    </w:lvl>
    <w:lvl w:ilvl="4" w:tplc="FE92D34C">
      <w:start w:val="1"/>
      <w:numFmt w:val="lowerLetter"/>
      <w:lvlText w:val="%5."/>
      <w:lvlJc w:val="left"/>
      <w:pPr>
        <w:ind w:left="3600" w:hanging="360"/>
      </w:pPr>
    </w:lvl>
    <w:lvl w:ilvl="5" w:tplc="C66E1ECA">
      <w:start w:val="1"/>
      <w:numFmt w:val="lowerRoman"/>
      <w:lvlText w:val="%6."/>
      <w:lvlJc w:val="right"/>
      <w:pPr>
        <w:ind w:left="4320" w:hanging="180"/>
      </w:pPr>
    </w:lvl>
    <w:lvl w:ilvl="6" w:tplc="6B2AB894">
      <w:start w:val="1"/>
      <w:numFmt w:val="decimal"/>
      <w:lvlText w:val="%7."/>
      <w:lvlJc w:val="left"/>
      <w:pPr>
        <w:ind w:left="5040" w:hanging="360"/>
      </w:pPr>
    </w:lvl>
    <w:lvl w:ilvl="7" w:tplc="A4F84F0E">
      <w:start w:val="1"/>
      <w:numFmt w:val="lowerLetter"/>
      <w:lvlText w:val="%8."/>
      <w:lvlJc w:val="left"/>
      <w:pPr>
        <w:ind w:left="5760" w:hanging="360"/>
      </w:pPr>
    </w:lvl>
    <w:lvl w:ilvl="8" w:tplc="3C06172C">
      <w:start w:val="1"/>
      <w:numFmt w:val="lowerRoman"/>
      <w:lvlText w:val="%9."/>
      <w:lvlJc w:val="right"/>
      <w:pPr>
        <w:ind w:left="6480" w:hanging="180"/>
      </w:pPr>
    </w:lvl>
  </w:abstractNum>
  <w:abstractNum w:abstractNumId="10" w15:restartNumberingAfterBreak="0">
    <w:nsid w:val="503E1F6D"/>
    <w:multiLevelType w:val="hybridMultilevel"/>
    <w:tmpl w:val="D2D48B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0C2EBB"/>
    <w:multiLevelType w:val="hybridMultilevel"/>
    <w:tmpl w:val="951010B0"/>
    <w:lvl w:ilvl="0" w:tplc="88A47D5E">
      <w:start w:val="1"/>
      <w:numFmt w:val="lowerLetter"/>
      <w:lvlText w:val="%1)"/>
      <w:lvlJc w:val="left"/>
      <w:pPr>
        <w:ind w:left="720" w:hanging="360"/>
      </w:pPr>
      <w:rPr>
        <w:rFonts w:asciiTheme="majorBidi" w:hAnsiTheme="majorBidi"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F86652"/>
    <w:multiLevelType w:val="hybridMultilevel"/>
    <w:tmpl w:val="032AB238"/>
    <w:lvl w:ilvl="0" w:tplc="985EF1FA">
      <w:start w:val="1"/>
      <w:numFmt w:val="lowerLetter"/>
      <w:lvlText w:val="%1)"/>
      <w:lvlJc w:val="left"/>
      <w:pPr>
        <w:ind w:left="720" w:hanging="360"/>
      </w:pPr>
      <w:rPr>
        <w:rFonts w:asciiTheme="majorBidi" w:hAnsiTheme="majorBidi" w:cstheme="majorBidi"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C5181B"/>
    <w:multiLevelType w:val="hybridMultilevel"/>
    <w:tmpl w:val="48C06C5A"/>
    <w:lvl w:ilvl="0" w:tplc="A1E4349A">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6347763">
    <w:abstractNumId w:val="1"/>
  </w:num>
  <w:num w:numId="2" w16cid:durableId="1413970535">
    <w:abstractNumId w:val="7"/>
  </w:num>
  <w:num w:numId="3" w16cid:durableId="1378974644">
    <w:abstractNumId w:val="4"/>
  </w:num>
  <w:num w:numId="4" w16cid:durableId="604075423">
    <w:abstractNumId w:val="6"/>
  </w:num>
  <w:num w:numId="5" w16cid:durableId="1504276470">
    <w:abstractNumId w:val="12"/>
  </w:num>
  <w:num w:numId="6" w16cid:durableId="1851409132">
    <w:abstractNumId w:val="8"/>
  </w:num>
  <w:num w:numId="7" w16cid:durableId="518550027">
    <w:abstractNumId w:val="11"/>
  </w:num>
  <w:num w:numId="8" w16cid:durableId="21239160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1829977">
    <w:abstractNumId w:val="5"/>
  </w:num>
  <w:num w:numId="10" w16cid:durableId="1582789768">
    <w:abstractNumId w:val="0"/>
  </w:num>
  <w:num w:numId="11" w16cid:durableId="1624075498">
    <w:abstractNumId w:val="2"/>
  </w:num>
  <w:num w:numId="12" w16cid:durableId="2134666270">
    <w:abstractNumId w:val="9"/>
  </w:num>
  <w:num w:numId="13" w16cid:durableId="1185822134">
    <w:abstractNumId w:val="3"/>
  </w:num>
  <w:num w:numId="14" w16cid:durableId="1026247044">
    <w:abstractNumId w:val="10"/>
  </w:num>
  <w:num w:numId="15" w16cid:durableId="179714214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8BA"/>
    <w:rsid w:val="000035C4"/>
    <w:rsid w:val="00011D7D"/>
    <w:rsid w:val="000154B3"/>
    <w:rsid w:val="00015E2E"/>
    <w:rsid w:val="00020FBE"/>
    <w:rsid w:val="000220D7"/>
    <w:rsid w:val="00022849"/>
    <w:rsid w:val="00022F07"/>
    <w:rsid w:val="0002546A"/>
    <w:rsid w:val="00025C82"/>
    <w:rsid w:val="00026500"/>
    <w:rsid w:val="000301A5"/>
    <w:rsid w:val="000341C6"/>
    <w:rsid w:val="00035E0A"/>
    <w:rsid w:val="00036267"/>
    <w:rsid w:val="000407BE"/>
    <w:rsid w:val="000414A3"/>
    <w:rsid w:val="00041F13"/>
    <w:rsid w:val="0004262E"/>
    <w:rsid w:val="00042C6E"/>
    <w:rsid w:val="000454E3"/>
    <w:rsid w:val="000455D2"/>
    <w:rsid w:val="00045EE9"/>
    <w:rsid w:val="0004639B"/>
    <w:rsid w:val="00047A83"/>
    <w:rsid w:val="00051F5A"/>
    <w:rsid w:val="000526E9"/>
    <w:rsid w:val="0005327B"/>
    <w:rsid w:val="00053604"/>
    <w:rsid w:val="0005448E"/>
    <w:rsid w:val="00055B4C"/>
    <w:rsid w:val="0005655F"/>
    <w:rsid w:val="00057B71"/>
    <w:rsid w:val="00060D73"/>
    <w:rsid w:val="00063525"/>
    <w:rsid w:val="00067841"/>
    <w:rsid w:val="00071097"/>
    <w:rsid w:val="000722C7"/>
    <w:rsid w:val="00080FB1"/>
    <w:rsid w:val="00082CF6"/>
    <w:rsid w:val="00083802"/>
    <w:rsid w:val="00091064"/>
    <w:rsid w:val="00091863"/>
    <w:rsid w:val="00095A5F"/>
    <w:rsid w:val="0009675B"/>
    <w:rsid w:val="000970A0"/>
    <w:rsid w:val="00097CC6"/>
    <w:rsid w:val="000A1A7A"/>
    <w:rsid w:val="000A2F86"/>
    <w:rsid w:val="000A61F9"/>
    <w:rsid w:val="000A6845"/>
    <w:rsid w:val="000A6946"/>
    <w:rsid w:val="000A750D"/>
    <w:rsid w:val="000B0A93"/>
    <w:rsid w:val="000B2325"/>
    <w:rsid w:val="000B494E"/>
    <w:rsid w:val="000B639E"/>
    <w:rsid w:val="000B7BA5"/>
    <w:rsid w:val="000C229B"/>
    <w:rsid w:val="000C68D7"/>
    <w:rsid w:val="000C6C1B"/>
    <w:rsid w:val="000C6D64"/>
    <w:rsid w:val="000C6ED8"/>
    <w:rsid w:val="000C6FB9"/>
    <w:rsid w:val="000D02A3"/>
    <w:rsid w:val="000D051B"/>
    <w:rsid w:val="000D53AF"/>
    <w:rsid w:val="000E0F14"/>
    <w:rsid w:val="000E4BE3"/>
    <w:rsid w:val="000E4C8A"/>
    <w:rsid w:val="000E5E64"/>
    <w:rsid w:val="000E60A8"/>
    <w:rsid w:val="000E6ADA"/>
    <w:rsid w:val="000E7A6E"/>
    <w:rsid w:val="000E7B12"/>
    <w:rsid w:val="000F134F"/>
    <w:rsid w:val="000F1549"/>
    <w:rsid w:val="000F2AE1"/>
    <w:rsid w:val="000F3936"/>
    <w:rsid w:val="000F3D09"/>
    <w:rsid w:val="000F5437"/>
    <w:rsid w:val="000F5EF5"/>
    <w:rsid w:val="000F7222"/>
    <w:rsid w:val="000F7F42"/>
    <w:rsid w:val="0010146B"/>
    <w:rsid w:val="0010272D"/>
    <w:rsid w:val="0010330C"/>
    <w:rsid w:val="0010336D"/>
    <w:rsid w:val="00106563"/>
    <w:rsid w:val="00107B31"/>
    <w:rsid w:val="00107D1D"/>
    <w:rsid w:val="00110390"/>
    <w:rsid w:val="00112A73"/>
    <w:rsid w:val="00114073"/>
    <w:rsid w:val="00115F29"/>
    <w:rsid w:val="0011655D"/>
    <w:rsid w:val="00116D19"/>
    <w:rsid w:val="00120B5E"/>
    <w:rsid w:val="00120D9E"/>
    <w:rsid w:val="00125AF9"/>
    <w:rsid w:val="001301D3"/>
    <w:rsid w:val="001313C1"/>
    <w:rsid w:val="001334D8"/>
    <w:rsid w:val="0013366B"/>
    <w:rsid w:val="00133F22"/>
    <w:rsid w:val="001368F9"/>
    <w:rsid w:val="001402EA"/>
    <w:rsid w:val="00141630"/>
    <w:rsid w:val="001448E1"/>
    <w:rsid w:val="0014516A"/>
    <w:rsid w:val="001455F6"/>
    <w:rsid w:val="00147709"/>
    <w:rsid w:val="00151E19"/>
    <w:rsid w:val="00153069"/>
    <w:rsid w:val="00154301"/>
    <w:rsid w:val="00154E51"/>
    <w:rsid w:val="00157AD8"/>
    <w:rsid w:val="001614D6"/>
    <w:rsid w:val="00162FDB"/>
    <w:rsid w:val="00166A96"/>
    <w:rsid w:val="00170462"/>
    <w:rsid w:val="001708DD"/>
    <w:rsid w:val="001713A7"/>
    <w:rsid w:val="001724AA"/>
    <w:rsid w:val="00173A66"/>
    <w:rsid w:val="00174BD6"/>
    <w:rsid w:val="00175373"/>
    <w:rsid w:val="00177B9F"/>
    <w:rsid w:val="00180747"/>
    <w:rsid w:val="00180BBE"/>
    <w:rsid w:val="0018142D"/>
    <w:rsid w:val="001825CD"/>
    <w:rsid w:val="00182819"/>
    <w:rsid w:val="00182E60"/>
    <w:rsid w:val="00183E8D"/>
    <w:rsid w:val="0018418D"/>
    <w:rsid w:val="0018497B"/>
    <w:rsid w:val="001857D2"/>
    <w:rsid w:val="00186248"/>
    <w:rsid w:val="00187D11"/>
    <w:rsid w:val="00190DDF"/>
    <w:rsid w:val="00190F98"/>
    <w:rsid w:val="001919F7"/>
    <w:rsid w:val="001953EB"/>
    <w:rsid w:val="001954F6"/>
    <w:rsid w:val="00196DDA"/>
    <w:rsid w:val="001A2198"/>
    <w:rsid w:val="001A3485"/>
    <w:rsid w:val="001A494C"/>
    <w:rsid w:val="001A5E0E"/>
    <w:rsid w:val="001A7841"/>
    <w:rsid w:val="001B2FD8"/>
    <w:rsid w:val="001B3EAB"/>
    <w:rsid w:val="001B518E"/>
    <w:rsid w:val="001C1D51"/>
    <w:rsid w:val="001C47DA"/>
    <w:rsid w:val="001C68B4"/>
    <w:rsid w:val="001C7535"/>
    <w:rsid w:val="001C7CAB"/>
    <w:rsid w:val="001D0834"/>
    <w:rsid w:val="001D408D"/>
    <w:rsid w:val="001D591F"/>
    <w:rsid w:val="001D5EA0"/>
    <w:rsid w:val="001D72A9"/>
    <w:rsid w:val="001E0ECE"/>
    <w:rsid w:val="001E15DA"/>
    <w:rsid w:val="001E41D0"/>
    <w:rsid w:val="001E455C"/>
    <w:rsid w:val="001E62AD"/>
    <w:rsid w:val="001E7430"/>
    <w:rsid w:val="001F00F9"/>
    <w:rsid w:val="001F0572"/>
    <w:rsid w:val="001F34B0"/>
    <w:rsid w:val="001F49E5"/>
    <w:rsid w:val="001F7D1D"/>
    <w:rsid w:val="0020039C"/>
    <w:rsid w:val="00200667"/>
    <w:rsid w:val="00201843"/>
    <w:rsid w:val="0020209A"/>
    <w:rsid w:val="002054FC"/>
    <w:rsid w:val="00207520"/>
    <w:rsid w:val="00207A89"/>
    <w:rsid w:val="002107B8"/>
    <w:rsid w:val="002107EB"/>
    <w:rsid w:val="00210E3F"/>
    <w:rsid w:val="00211BE6"/>
    <w:rsid w:val="002149F7"/>
    <w:rsid w:val="00215A86"/>
    <w:rsid w:val="002201C5"/>
    <w:rsid w:val="002219EC"/>
    <w:rsid w:val="00222FAF"/>
    <w:rsid w:val="00224211"/>
    <w:rsid w:val="002243D0"/>
    <w:rsid w:val="00226E48"/>
    <w:rsid w:val="0023169B"/>
    <w:rsid w:val="00232681"/>
    <w:rsid w:val="00232BE2"/>
    <w:rsid w:val="0023301C"/>
    <w:rsid w:val="00233032"/>
    <w:rsid w:val="0023344A"/>
    <w:rsid w:val="002348E8"/>
    <w:rsid w:val="00237D88"/>
    <w:rsid w:val="00250269"/>
    <w:rsid w:val="00252BAF"/>
    <w:rsid w:val="002531B9"/>
    <w:rsid w:val="00253E26"/>
    <w:rsid w:val="00255846"/>
    <w:rsid w:val="002560F0"/>
    <w:rsid w:val="00256150"/>
    <w:rsid w:val="00257939"/>
    <w:rsid w:val="002579EF"/>
    <w:rsid w:val="002623E1"/>
    <w:rsid w:val="0026513A"/>
    <w:rsid w:val="0026607C"/>
    <w:rsid w:val="00271537"/>
    <w:rsid w:val="0027272E"/>
    <w:rsid w:val="00275682"/>
    <w:rsid w:val="00277511"/>
    <w:rsid w:val="00277CBC"/>
    <w:rsid w:val="002809BE"/>
    <w:rsid w:val="00280E06"/>
    <w:rsid w:val="00281EB2"/>
    <w:rsid w:val="00282DBB"/>
    <w:rsid w:val="00282DC4"/>
    <w:rsid w:val="00285F87"/>
    <w:rsid w:val="00290490"/>
    <w:rsid w:val="00292E3D"/>
    <w:rsid w:val="002936C6"/>
    <w:rsid w:val="00294B5E"/>
    <w:rsid w:val="00295A3E"/>
    <w:rsid w:val="00296722"/>
    <w:rsid w:val="002A131A"/>
    <w:rsid w:val="002A516F"/>
    <w:rsid w:val="002A662A"/>
    <w:rsid w:val="002A7001"/>
    <w:rsid w:val="002A7BBD"/>
    <w:rsid w:val="002B1923"/>
    <w:rsid w:val="002B1C4A"/>
    <w:rsid w:val="002B3A0C"/>
    <w:rsid w:val="002B3B42"/>
    <w:rsid w:val="002B53D4"/>
    <w:rsid w:val="002B5E55"/>
    <w:rsid w:val="002B67C9"/>
    <w:rsid w:val="002C1989"/>
    <w:rsid w:val="002C3AEF"/>
    <w:rsid w:val="002C461A"/>
    <w:rsid w:val="002C60FC"/>
    <w:rsid w:val="002C7DBF"/>
    <w:rsid w:val="002D1EC1"/>
    <w:rsid w:val="002D2D6B"/>
    <w:rsid w:val="002D4044"/>
    <w:rsid w:val="002D4060"/>
    <w:rsid w:val="002D43D5"/>
    <w:rsid w:val="002D5EEC"/>
    <w:rsid w:val="002D7026"/>
    <w:rsid w:val="002D7720"/>
    <w:rsid w:val="002E3EEF"/>
    <w:rsid w:val="002E47FF"/>
    <w:rsid w:val="002E482A"/>
    <w:rsid w:val="002E4C6B"/>
    <w:rsid w:val="002E5763"/>
    <w:rsid w:val="002E770B"/>
    <w:rsid w:val="002F0463"/>
    <w:rsid w:val="002F0F14"/>
    <w:rsid w:val="002F1E7D"/>
    <w:rsid w:val="002F37F8"/>
    <w:rsid w:val="002F4336"/>
    <w:rsid w:val="002F54C7"/>
    <w:rsid w:val="002F6F31"/>
    <w:rsid w:val="003031BD"/>
    <w:rsid w:val="003031D8"/>
    <w:rsid w:val="003049F8"/>
    <w:rsid w:val="003051A2"/>
    <w:rsid w:val="00305D3E"/>
    <w:rsid w:val="003060D3"/>
    <w:rsid w:val="00307717"/>
    <w:rsid w:val="00310E9F"/>
    <w:rsid w:val="00312250"/>
    <w:rsid w:val="00313613"/>
    <w:rsid w:val="00315016"/>
    <w:rsid w:val="00316C39"/>
    <w:rsid w:val="003208A9"/>
    <w:rsid w:val="00321645"/>
    <w:rsid w:val="00321B91"/>
    <w:rsid w:val="0032248B"/>
    <w:rsid w:val="00323F0D"/>
    <w:rsid w:val="00325A1D"/>
    <w:rsid w:val="003260C2"/>
    <w:rsid w:val="00327C92"/>
    <w:rsid w:val="00330CF5"/>
    <w:rsid w:val="003321E5"/>
    <w:rsid w:val="003325EC"/>
    <w:rsid w:val="00334118"/>
    <w:rsid w:val="003345A7"/>
    <w:rsid w:val="0033477F"/>
    <w:rsid w:val="0033583B"/>
    <w:rsid w:val="00335E99"/>
    <w:rsid w:val="00336C65"/>
    <w:rsid w:val="00341C66"/>
    <w:rsid w:val="00341EBC"/>
    <w:rsid w:val="00342981"/>
    <w:rsid w:val="00343117"/>
    <w:rsid w:val="003433DB"/>
    <w:rsid w:val="00346C5D"/>
    <w:rsid w:val="00347054"/>
    <w:rsid w:val="00351692"/>
    <w:rsid w:val="00355A4D"/>
    <w:rsid w:val="00355C53"/>
    <w:rsid w:val="00361DBF"/>
    <w:rsid w:val="00365721"/>
    <w:rsid w:val="00365EE9"/>
    <w:rsid w:val="0036679C"/>
    <w:rsid w:val="00367C1A"/>
    <w:rsid w:val="00370D4D"/>
    <w:rsid w:val="00371347"/>
    <w:rsid w:val="00372135"/>
    <w:rsid w:val="00375BC0"/>
    <w:rsid w:val="00375C8A"/>
    <w:rsid w:val="00380322"/>
    <w:rsid w:val="00383763"/>
    <w:rsid w:val="00383B86"/>
    <w:rsid w:val="0038489A"/>
    <w:rsid w:val="00384F68"/>
    <w:rsid w:val="00385C0C"/>
    <w:rsid w:val="00385DD5"/>
    <w:rsid w:val="00386B40"/>
    <w:rsid w:val="00392E87"/>
    <w:rsid w:val="00393377"/>
    <w:rsid w:val="003A0553"/>
    <w:rsid w:val="003A29E0"/>
    <w:rsid w:val="003A38AE"/>
    <w:rsid w:val="003A3C05"/>
    <w:rsid w:val="003A4F32"/>
    <w:rsid w:val="003B0C43"/>
    <w:rsid w:val="003B1484"/>
    <w:rsid w:val="003B1ECA"/>
    <w:rsid w:val="003B3969"/>
    <w:rsid w:val="003B4975"/>
    <w:rsid w:val="003B5414"/>
    <w:rsid w:val="003C06C5"/>
    <w:rsid w:val="003C29AA"/>
    <w:rsid w:val="003C2EB0"/>
    <w:rsid w:val="003C387A"/>
    <w:rsid w:val="003C62F7"/>
    <w:rsid w:val="003D1385"/>
    <w:rsid w:val="003D13C1"/>
    <w:rsid w:val="003D1B1A"/>
    <w:rsid w:val="003D1D5C"/>
    <w:rsid w:val="003D3B1E"/>
    <w:rsid w:val="003D5AAC"/>
    <w:rsid w:val="003D7ACE"/>
    <w:rsid w:val="003E0317"/>
    <w:rsid w:val="003E1074"/>
    <w:rsid w:val="003E1F1D"/>
    <w:rsid w:val="003E25AC"/>
    <w:rsid w:val="003F0460"/>
    <w:rsid w:val="003F04BB"/>
    <w:rsid w:val="003F0A89"/>
    <w:rsid w:val="003F0D2A"/>
    <w:rsid w:val="003F2B04"/>
    <w:rsid w:val="003F34B9"/>
    <w:rsid w:val="003F43AB"/>
    <w:rsid w:val="003F43F4"/>
    <w:rsid w:val="003F4879"/>
    <w:rsid w:val="003F5762"/>
    <w:rsid w:val="004010C1"/>
    <w:rsid w:val="00401662"/>
    <w:rsid w:val="00405123"/>
    <w:rsid w:val="004073D0"/>
    <w:rsid w:val="004146CA"/>
    <w:rsid w:val="0041762E"/>
    <w:rsid w:val="00420DF8"/>
    <w:rsid w:val="00422DA4"/>
    <w:rsid w:val="00422FF3"/>
    <w:rsid w:val="00423418"/>
    <w:rsid w:val="00424693"/>
    <w:rsid w:val="00424E20"/>
    <w:rsid w:val="00427F6F"/>
    <w:rsid w:val="00427FDD"/>
    <w:rsid w:val="00430148"/>
    <w:rsid w:val="00430A31"/>
    <w:rsid w:val="00431245"/>
    <w:rsid w:val="004317F4"/>
    <w:rsid w:val="00431D36"/>
    <w:rsid w:val="004322CC"/>
    <w:rsid w:val="00432F70"/>
    <w:rsid w:val="004355FD"/>
    <w:rsid w:val="00435818"/>
    <w:rsid w:val="00435E33"/>
    <w:rsid w:val="00436422"/>
    <w:rsid w:val="004405A0"/>
    <w:rsid w:val="00440C2E"/>
    <w:rsid w:val="00440EDD"/>
    <w:rsid w:val="004414FE"/>
    <w:rsid w:val="00441A83"/>
    <w:rsid w:val="0044358C"/>
    <w:rsid w:val="00443644"/>
    <w:rsid w:val="00443C67"/>
    <w:rsid w:val="004466FD"/>
    <w:rsid w:val="00446CE4"/>
    <w:rsid w:val="004500D0"/>
    <w:rsid w:val="00452D51"/>
    <w:rsid w:val="004532D1"/>
    <w:rsid w:val="00453547"/>
    <w:rsid w:val="00456373"/>
    <w:rsid w:val="00462E73"/>
    <w:rsid w:val="0046371C"/>
    <w:rsid w:val="00466912"/>
    <w:rsid w:val="00466D23"/>
    <w:rsid w:val="004676A5"/>
    <w:rsid w:val="0047055B"/>
    <w:rsid w:val="00473D27"/>
    <w:rsid w:val="004744A0"/>
    <w:rsid w:val="004773C8"/>
    <w:rsid w:val="00477D39"/>
    <w:rsid w:val="00480024"/>
    <w:rsid w:val="00481054"/>
    <w:rsid w:val="004813CA"/>
    <w:rsid w:val="004843F2"/>
    <w:rsid w:val="00485C00"/>
    <w:rsid w:val="00485C95"/>
    <w:rsid w:val="00485E0F"/>
    <w:rsid w:val="00486792"/>
    <w:rsid w:val="00491235"/>
    <w:rsid w:val="00492806"/>
    <w:rsid w:val="00492CED"/>
    <w:rsid w:val="004933DE"/>
    <w:rsid w:val="00494770"/>
    <w:rsid w:val="004950B0"/>
    <w:rsid w:val="0049519F"/>
    <w:rsid w:val="004955DC"/>
    <w:rsid w:val="00495960"/>
    <w:rsid w:val="00495B22"/>
    <w:rsid w:val="004A267C"/>
    <w:rsid w:val="004A2BF7"/>
    <w:rsid w:val="004A3822"/>
    <w:rsid w:val="004A4C8C"/>
    <w:rsid w:val="004A4EE8"/>
    <w:rsid w:val="004A621B"/>
    <w:rsid w:val="004A78C9"/>
    <w:rsid w:val="004B2BA4"/>
    <w:rsid w:val="004B570D"/>
    <w:rsid w:val="004B7ABD"/>
    <w:rsid w:val="004C0BC0"/>
    <w:rsid w:val="004C2228"/>
    <w:rsid w:val="004C3933"/>
    <w:rsid w:val="004C3E73"/>
    <w:rsid w:val="004C49D4"/>
    <w:rsid w:val="004C51AE"/>
    <w:rsid w:val="004D2D6C"/>
    <w:rsid w:val="004D3E5F"/>
    <w:rsid w:val="004D4138"/>
    <w:rsid w:val="004D4ADB"/>
    <w:rsid w:val="004D4FC5"/>
    <w:rsid w:val="004D5B3D"/>
    <w:rsid w:val="004E1794"/>
    <w:rsid w:val="004E4A19"/>
    <w:rsid w:val="004E5FA5"/>
    <w:rsid w:val="004F04A8"/>
    <w:rsid w:val="004F0B13"/>
    <w:rsid w:val="004F1818"/>
    <w:rsid w:val="004F449D"/>
    <w:rsid w:val="004F44C8"/>
    <w:rsid w:val="004F7B4B"/>
    <w:rsid w:val="00500108"/>
    <w:rsid w:val="00502AEA"/>
    <w:rsid w:val="00503CD8"/>
    <w:rsid w:val="00504790"/>
    <w:rsid w:val="00510101"/>
    <w:rsid w:val="005111D8"/>
    <w:rsid w:val="005152E8"/>
    <w:rsid w:val="00515658"/>
    <w:rsid w:val="00515797"/>
    <w:rsid w:val="0051753B"/>
    <w:rsid w:val="0051767B"/>
    <w:rsid w:val="00523DA1"/>
    <w:rsid w:val="00523E2C"/>
    <w:rsid w:val="00524106"/>
    <w:rsid w:val="00525655"/>
    <w:rsid w:val="00526383"/>
    <w:rsid w:val="00530316"/>
    <w:rsid w:val="00530CEE"/>
    <w:rsid w:val="0053135C"/>
    <w:rsid w:val="00531B34"/>
    <w:rsid w:val="00532D53"/>
    <w:rsid w:val="005335DB"/>
    <w:rsid w:val="00535900"/>
    <w:rsid w:val="0053692D"/>
    <w:rsid w:val="00541BD1"/>
    <w:rsid w:val="00543542"/>
    <w:rsid w:val="00543F3E"/>
    <w:rsid w:val="005453BA"/>
    <w:rsid w:val="00551920"/>
    <w:rsid w:val="00551A52"/>
    <w:rsid w:val="00552229"/>
    <w:rsid w:val="0055386F"/>
    <w:rsid w:val="00556C1C"/>
    <w:rsid w:val="00556CD6"/>
    <w:rsid w:val="005606D3"/>
    <w:rsid w:val="005613FB"/>
    <w:rsid w:val="00562809"/>
    <w:rsid w:val="00564A90"/>
    <w:rsid w:val="00565170"/>
    <w:rsid w:val="0056520D"/>
    <w:rsid w:val="00565355"/>
    <w:rsid w:val="00565C98"/>
    <w:rsid w:val="0056650A"/>
    <w:rsid w:val="00570F35"/>
    <w:rsid w:val="00571039"/>
    <w:rsid w:val="005711CE"/>
    <w:rsid w:val="00572DB6"/>
    <w:rsid w:val="00574310"/>
    <w:rsid w:val="00576D79"/>
    <w:rsid w:val="00577772"/>
    <w:rsid w:val="00577F7C"/>
    <w:rsid w:val="00580CFE"/>
    <w:rsid w:val="00581E69"/>
    <w:rsid w:val="00582B0A"/>
    <w:rsid w:val="00583086"/>
    <w:rsid w:val="00583503"/>
    <w:rsid w:val="00584237"/>
    <w:rsid w:val="00584BCE"/>
    <w:rsid w:val="005857E4"/>
    <w:rsid w:val="00586312"/>
    <w:rsid w:val="0058782D"/>
    <w:rsid w:val="005915EF"/>
    <w:rsid w:val="00592C8D"/>
    <w:rsid w:val="0059535B"/>
    <w:rsid w:val="005970F4"/>
    <w:rsid w:val="005A004D"/>
    <w:rsid w:val="005A4062"/>
    <w:rsid w:val="005A40C6"/>
    <w:rsid w:val="005A4F25"/>
    <w:rsid w:val="005A6202"/>
    <w:rsid w:val="005A7497"/>
    <w:rsid w:val="005B0DFB"/>
    <w:rsid w:val="005B14DC"/>
    <w:rsid w:val="005B1CB0"/>
    <w:rsid w:val="005B2E5B"/>
    <w:rsid w:val="005B585B"/>
    <w:rsid w:val="005B6766"/>
    <w:rsid w:val="005B693B"/>
    <w:rsid w:val="005C1649"/>
    <w:rsid w:val="005C2D84"/>
    <w:rsid w:val="005C3885"/>
    <w:rsid w:val="005C4091"/>
    <w:rsid w:val="005C5A77"/>
    <w:rsid w:val="005C6F37"/>
    <w:rsid w:val="005D2249"/>
    <w:rsid w:val="005D5964"/>
    <w:rsid w:val="005D721B"/>
    <w:rsid w:val="005E1667"/>
    <w:rsid w:val="005E17D6"/>
    <w:rsid w:val="005E52F4"/>
    <w:rsid w:val="005E59A5"/>
    <w:rsid w:val="005E6229"/>
    <w:rsid w:val="005E6875"/>
    <w:rsid w:val="005F0C38"/>
    <w:rsid w:val="005F0D4F"/>
    <w:rsid w:val="005F246F"/>
    <w:rsid w:val="005F2697"/>
    <w:rsid w:val="005F4B15"/>
    <w:rsid w:val="005F7B99"/>
    <w:rsid w:val="00602A1D"/>
    <w:rsid w:val="00603057"/>
    <w:rsid w:val="00603A18"/>
    <w:rsid w:val="00603D48"/>
    <w:rsid w:val="00604100"/>
    <w:rsid w:val="00605C17"/>
    <w:rsid w:val="0061005B"/>
    <w:rsid w:val="0061078F"/>
    <w:rsid w:val="00610F8C"/>
    <w:rsid w:val="00612DA9"/>
    <w:rsid w:val="00613091"/>
    <w:rsid w:val="00614939"/>
    <w:rsid w:val="00614CA8"/>
    <w:rsid w:val="00615393"/>
    <w:rsid w:val="00621DCA"/>
    <w:rsid w:val="00622473"/>
    <w:rsid w:val="00623B7C"/>
    <w:rsid w:val="006246A1"/>
    <w:rsid w:val="00626CAF"/>
    <w:rsid w:val="00631578"/>
    <w:rsid w:val="00631B61"/>
    <w:rsid w:val="00633272"/>
    <w:rsid w:val="00633D67"/>
    <w:rsid w:val="006340B9"/>
    <w:rsid w:val="00634187"/>
    <w:rsid w:val="00634655"/>
    <w:rsid w:val="00640556"/>
    <w:rsid w:val="006425EC"/>
    <w:rsid w:val="0064272F"/>
    <w:rsid w:val="006431CB"/>
    <w:rsid w:val="0064387B"/>
    <w:rsid w:val="00643DE5"/>
    <w:rsid w:val="00650401"/>
    <w:rsid w:val="0065040E"/>
    <w:rsid w:val="0065137A"/>
    <w:rsid w:val="006539EA"/>
    <w:rsid w:val="0065489C"/>
    <w:rsid w:val="006552FF"/>
    <w:rsid w:val="0065642D"/>
    <w:rsid w:val="006574AE"/>
    <w:rsid w:val="006600DB"/>
    <w:rsid w:val="006629A5"/>
    <w:rsid w:val="00664FF1"/>
    <w:rsid w:val="00665DBA"/>
    <w:rsid w:val="006665B0"/>
    <w:rsid w:val="00666E0A"/>
    <w:rsid w:val="0067092A"/>
    <w:rsid w:val="00671A05"/>
    <w:rsid w:val="00673B55"/>
    <w:rsid w:val="00676F5E"/>
    <w:rsid w:val="0067752D"/>
    <w:rsid w:val="00677698"/>
    <w:rsid w:val="00677FD1"/>
    <w:rsid w:val="0068025A"/>
    <w:rsid w:val="0068046D"/>
    <w:rsid w:val="00680BCF"/>
    <w:rsid w:val="006815BF"/>
    <w:rsid w:val="0068170F"/>
    <w:rsid w:val="00683A69"/>
    <w:rsid w:val="00686DD1"/>
    <w:rsid w:val="006877D0"/>
    <w:rsid w:val="006910FD"/>
    <w:rsid w:val="0069125C"/>
    <w:rsid w:val="0069221B"/>
    <w:rsid w:val="00695587"/>
    <w:rsid w:val="00695A57"/>
    <w:rsid w:val="00696139"/>
    <w:rsid w:val="00696F3B"/>
    <w:rsid w:val="00697FD7"/>
    <w:rsid w:val="006A0994"/>
    <w:rsid w:val="006A45D4"/>
    <w:rsid w:val="006A6817"/>
    <w:rsid w:val="006A7A53"/>
    <w:rsid w:val="006A7C2C"/>
    <w:rsid w:val="006A7D66"/>
    <w:rsid w:val="006B26CB"/>
    <w:rsid w:val="006B45A9"/>
    <w:rsid w:val="006B5CEF"/>
    <w:rsid w:val="006C291F"/>
    <w:rsid w:val="006C4260"/>
    <w:rsid w:val="006C4906"/>
    <w:rsid w:val="006C510B"/>
    <w:rsid w:val="006C5266"/>
    <w:rsid w:val="006C7A69"/>
    <w:rsid w:val="006D018F"/>
    <w:rsid w:val="006D0451"/>
    <w:rsid w:val="006D0FC5"/>
    <w:rsid w:val="006D1C31"/>
    <w:rsid w:val="006D3B7B"/>
    <w:rsid w:val="006D4097"/>
    <w:rsid w:val="006D4E4C"/>
    <w:rsid w:val="006D581F"/>
    <w:rsid w:val="006D69D1"/>
    <w:rsid w:val="006D6D40"/>
    <w:rsid w:val="006D7B55"/>
    <w:rsid w:val="006E19C6"/>
    <w:rsid w:val="006E252C"/>
    <w:rsid w:val="006E2C07"/>
    <w:rsid w:val="006E32BA"/>
    <w:rsid w:val="006F0CAF"/>
    <w:rsid w:val="006F15A1"/>
    <w:rsid w:val="006F6B28"/>
    <w:rsid w:val="007028DB"/>
    <w:rsid w:val="0070424C"/>
    <w:rsid w:val="007053AD"/>
    <w:rsid w:val="00705FB5"/>
    <w:rsid w:val="0070621A"/>
    <w:rsid w:val="00706600"/>
    <w:rsid w:val="00710547"/>
    <w:rsid w:val="007107BA"/>
    <w:rsid w:val="0071425E"/>
    <w:rsid w:val="007142DD"/>
    <w:rsid w:val="0072189E"/>
    <w:rsid w:val="00723A7D"/>
    <w:rsid w:val="007256BD"/>
    <w:rsid w:val="00730667"/>
    <w:rsid w:val="007318F1"/>
    <w:rsid w:val="00735B9B"/>
    <w:rsid w:val="00736616"/>
    <w:rsid w:val="00740128"/>
    <w:rsid w:val="007423F9"/>
    <w:rsid w:val="00742585"/>
    <w:rsid w:val="0074346A"/>
    <w:rsid w:val="00743BBF"/>
    <w:rsid w:val="00744BD0"/>
    <w:rsid w:val="00744CF1"/>
    <w:rsid w:val="00752B01"/>
    <w:rsid w:val="00752F64"/>
    <w:rsid w:val="007531B6"/>
    <w:rsid w:val="007536E0"/>
    <w:rsid w:val="00757053"/>
    <w:rsid w:val="0075712F"/>
    <w:rsid w:val="0076031B"/>
    <w:rsid w:val="00760415"/>
    <w:rsid w:val="007609BC"/>
    <w:rsid w:val="00760D18"/>
    <w:rsid w:val="00762B59"/>
    <w:rsid w:val="00763B0E"/>
    <w:rsid w:val="00764E47"/>
    <w:rsid w:val="007652F6"/>
    <w:rsid w:val="00765A9B"/>
    <w:rsid w:val="00770497"/>
    <w:rsid w:val="0077096A"/>
    <w:rsid w:val="00771D01"/>
    <w:rsid w:val="0077243C"/>
    <w:rsid w:val="00776523"/>
    <w:rsid w:val="00776988"/>
    <w:rsid w:val="00784753"/>
    <w:rsid w:val="00785C12"/>
    <w:rsid w:val="0079050A"/>
    <w:rsid w:val="00791D60"/>
    <w:rsid w:val="00792AE7"/>
    <w:rsid w:val="007941AD"/>
    <w:rsid w:val="00795888"/>
    <w:rsid w:val="007A03A6"/>
    <w:rsid w:val="007A3C55"/>
    <w:rsid w:val="007A4073"/>
    <w:rsid w:val="007A4B18"/>
    <w:rsid w:val="007A5D2D"/>
    <w:rsid w:val="007A7887"/>
    <w:rsid w:val="007A7B3D"/>
    <w:rsid w:val="007B1197"/>
    <w:rsid w:val="007B1A84"/>
    <w:rsid w:val="007B35B7"/>
    <w:rsid w:val="007B3E1D"/>
    <w:rsid w:val="007B6544"/>
    <w:rsid w:val="007B6A15"/>
    <w:rsid w:val="007B6D53"/>
    <w:rsid w:val="007C2A0C"/>
    <w:rsid w:val="007C5498"/>
    <w:rsid w:val="007C5B08"/>
    <w:rsid w:val="007C787B"/>
    <w:rsid w:val="007D01DD"/>
    <w:rsid w:val="007D060E"/>
    <w:rsid w:val="007D120E"/>
    <w:rsid w:val="007D1CE4"/>
    <w:rsid w:val="007D36D5"/>
    <w:rsid w:val="007D40E0"/>
    <w:rsid w:val="007D7EA1"/>
    <w:rsid w:val="007E1379"/>
    <w:rsid w:val="007E1538"/>
    <w:rsid w:val="007E3465"/>
    <w:rsid w:val="007E3915"/>
    <w:rsid w:val="007E77D7"/>
    <w:rsid w:val="007E7E33"/>
    <w:rsid w:val="007F13F7"/>
    <w:rsid w:val="007F1745"/>
    <w:rsid w:val="007F350B"/>
    <w:rsid w:val="007F36B4"/>
    <w:rsid w:val="007F665C"/>
    <w:rsid w:val="00801373"/>
    <w:rsid w:val="008046BB"/>
    <w:rsid w:val="00804705"/>
    <w:rsid w:val="0080531A"/>
    <w:rsid w:val="008061FA"/>
    <w:rsid w:val="00806D09"/>
    <w:rsid w:val="00811C41"/>
    <w:rsid w:val="008129A1"/>
    <w:rsid w:val="00814E26"/>
    <w:rsid w:val="00815C4B"/>
    <w:rsid w:val="00816C22"/>
    <w:rsid w:val="00821027"/>
    <w:rsid w:val="00822501"/>
    <w:rsid w:val="00822A4B"/>
    <w:rsid w:val="008255A2"/>
    <w:rsid w:val="00825ADD"/>
    <w:rsid w:val="00826397"/>
    <w:rsid w:val="00827360"/>
    <w:rsid w:val="00830ED1"/>
    <w:rsid w:val="00830F10"/>
    <w:rsid w:val="00830FC5"/>
    <w:rsid w:val="008346FE"/>
    <w:rsid w:val="00836053"/>
    <w:rsid w:val="00841C22"/>
    <w:rsid w:val="008435FF"/>
    <w:rsid w:val="00844F19"/>
    <w:rsid w:val="0084589E"/>
    <w:rsid w:val="00846793"/>
    <w:rsid w:val="0085005A"/>
    <w:rsid w:val="00851084"/>
    <w:rsid w:val="00853426"/>
    <w:rsid w:val="00854BE8"/>
    <w:rsid w:val="00854FA0"/>
    <w:rsid w:val="008561D1"/>
    <w:rsid w:val="00856AB2"/>
    <w:rsid w:val="00857C6C"/>
    <w:rsid w:val="00857C7A"/>
    <w:rsid w:val="00860D7C"/>
    <w:rsid w:val="00861931"/>
    <w:rsid w:val="00861D14"/>
    <w:rsid w:val="00867025"/>
    <w:rsid w:val="008701AE"/>
    <w:rsid w:val="00872114"/>
    <w:rsid w:val="00872D16"/>
    <w:rsid w:val="008747D3"/>
    <w:rsid w:val="00874884"/>
    <w:rsid w:val="00875035"/>
    <w:rsid w:val="0087536C"/>
    <w:rsid w:val="00875838"/>
    <w:rsid w:val="008765F3"/>
    <w:rsid w:val="00876BDE"/>
    <w:rsid w:val="00876F57"/>
    <w:rsid w:val="00877351"/>
    <w:rsid w:val="008802FE"/>
    <w:rsid w:val="0088051F"/>
    <w:rsid w:val="0088080E"/>
    <w:rsid w:val="00880AC0"/>
    <w:rsid w:val="00882B38"/>
    <w:rsid w:val="00885B41"/>
    <w:rsid w:val="008875BD"/>
    <w:rsid w:val="008879EC"/>
    <w:rsid w:val="00887F95"/>
    <w:rsid w:val="00892699"/>
    <w:rsid w:val="00894775"/>
    <w:rsid w:val="008949A8"/>
    <w:rsid w:val="008A04E0"/>
    <w:rsid w:val="008A0ADE"/>
    <w:rsid w:val="008A0C53"/>
    <w:rsid w:val="008A37EA"/>
    <w:rsid w:val="008A3F3F"/>
    <w:rsid w:val="008A5B2F"/>
    <w:rsid w:val="008A6892"/>
    <w:rsid w:val="008A75F1"/>
    <w:rsid w:val="008B05CE"/>
    <w:rsid w:val="008B0B71"/>
    <w:rsid w:val="008B1904"/>
    <w:rsid w:val="008B2C59"/>
    <w:rsid w:val="008B4F02"/>
    <w:rsid w:val="008B68C5"/>
    <w:rsid w:val="008B7FDB"/>
    <w:rsid w:val="008C1263"/>
    <w:rsid w:val="008D2755"/>
    <w:rsid w:val="008D33D4"/>
    <w:rsid w:val="008D3FF0"/>
    <w:rsid w:val="008D4080"/>
    <w:rsid w:val="008D5D3E"/>
    <w:rsid w:val="008D638A"/>
    <w:rsid w:val="008E008B"/>
    <w:rsid w:val="008E0224"/>
    <w:rsid w:val="008E2F11"/>
    <w:rsid w:val="008E6104"/>
    <w:rsid w:val="008E6840"/>
    <w:rsid w:val="008F0343"/>
    <w:rsid w:val="008F1E9D"/>
    <w:rsid w:val="008F31C6"/>
    <w:rsid w:val="008F6B33"/>
    <w:rsid w:val="00901E9E"/>
    <w:rsid w:val="00907E78"/>
    <w:rsid w:val="00911461"/>
    <w:rsid w:val="00912EB7"/>
    <w:rsid w:val="00912FA3"/>
    <w:rsid w:val="00915B37"/>
    <w:rsid w:val="009169A9"/>
    <w:rsid w:val="00917330"/>
    <w:rsid w:val="00923285"/>
    <w:rsid w:val="00923930"/>
    <w:rsid w:val="00923A6A"/>
    <w:rsid w:val="00925A85"/>
    <w:rsid w:val="00925B03"/>
    <w:rsid w:val="009349AC"/>
    <w:rsid w:val="009363C6"/>
    <w:rsid w:val="00943387"/>
    <w:rsid w:val="00943CCB"/>
    <w:rsid w:val="0094528E"/>
    <w:rsid w:val="00946EB7"/>
    <w:rsid w:val="00947966"/>
    <w:rsid w:val="00947CC1"/>
    <w:rsid w:val="009548B1"/>
    <w:rsid w:val="009568B8"/>
    <w:rsid w:val="00964041"/>
    <w:rsid w:val="00965274"/>
    <w:rsid w:val="00965D1D"/>
    <w:rsid w:val="0096750B"/>
    <w:rsid w:val="00973913"/>
    <w:rsid w:val="00974E0E"/>
    <w:rsid w:val="0097566F"/>
    <w:rsid w:val="009773EB"/>
    <w:rsid w:val="00977478"/>
    <w:rsid w:val="00980532"/>
    <w:rsid w:val="00981011"/>
    <w:rsid w:val="00982FE8"/>
    <w:rsid w:val="009834C5"/>
    <w:rsid w:val="00984BE9"/>
    <w:rsid w:val="00986332"/>
    <w:rsid w:val="00986BED"/>
    <w:rsid w:val="0099315F"/>
    <w:rsid w:val="009942A1"/>
    <w:rsid w:val="009A03F2"/>
    <w:rsid w:val="009A07BF"/>
    <w:rsid w:val="009A0F77"/>
    <w:rsid w:val="009A1657"/>
    <w:rsid w:val="009A3029"/>
    <w:rsid w:val="009A4E2B"/>
    <w:rsid w:val="009B3CBE"/>
    <w:rsid w:val="009C0C0C"/>
    <w:rsid w:val="009C2E07"/>
    <w:rsid w:val="009C3149"/>
    <w:rsid w:val="009C6B4E"/>
    <w:rsid w:val="009C77EA"/>
    <w:rsid w:val="009D0BFC"/>
    <w:rsid w:val="009D1CE0"/>
    <w:rsid w:val="009D2282"/>
    <w:rsid w:val="009D3C26"/>
    <w:rsid w:val="009D3CC8"/>
    <w:rsid w:val="009D5684"/>
    <w:rsid w:val="009D6CBD"/>
    <w:rsid w:val="009D7ABE"/>
    <w:rsid w:val="009E133F"/>
    <w:rsid w:val="009E2DB7"/>
    <w:rsid w:val="009E4A26"/>
    <w:rsid w:val="009E51CD"/>
    <w:rsid w:val="009E5333"/>
    <w:rsid w:val="009E5A96"/>
    <w:rsid w:val="009E6665"/>
    <w:rsid w:val="009F0871"/>
    <w:rsid w:val="009F2BA3"/>
    <w:rsid w:val="009F3192"/>
    <w:rsid w:val="009F6008"/>
    <w:rsid w:val="009F6D87"/>
    <w:rsid w:val="009F7824"/>
    <w:rsid w:val="00A01DAD"/>
    <w:rsid w:val="00A020A6"/>
    <w:rsid w:val="00A024D1"/>
    <w:rsid w:val="00A029DE"/>
    <w:rsid w:val="00A02C7A"/>
    <w:rsid w:val="00A06747"/>
    <w:rsid w:val="00A06DBC"/>
    <w:rsid w:val="00A070DE"/>
    <w:rsid w:val="00A07AA1"/>
    <w:rsid w:val="00A109EC"/>
    <w:rsid w:val="00A12615"/>
    <w:rsid w:val="00A14340"/>
    <w:rsid w:val="00A15EDB"/>
    <w:rsid w:val="00A16233"/>
    <w:rsid w:val="00A21686"/>
    <w:rsid w:val="00A217D8"/>
    <w:rsid w:val="00A22A78"/>
    <w:rsid w:val="00A22F83"/>
    <w:rsid w:val="00A247F4"/>
    <w:rsid w:val="00A272F0"/>
    <w:rsid w:val="00A30A2F"/>
    <w:rsid w:val="00A314A8"/>
    <w:rsid w:val="00A32B73"/>
    <w:rsid w:val="00A33FEB"/>
    <w:rsid w:val="00A36939"/>
    <w:rsid w:val="00A416D5"/>
    <w:rsid w:val="00A4293C"/>
    <w:rsid w:val="00A4336D"/>
    <w:rsid w:val="00A448F0"/>
    <w:rsid w:val="00A45E0D"/>
    <w:rsid w:val="00A4643C"/>
    <w:rsid w:val="00A46A97"/>
    <w:rsid w:val="00A503AF"/>
    <w:rsid w:val="00A50D13"/>
    <w:rsid w:val="00A5213A"/>
    <w:rsid w:val="00A52811"/>
    <w:rsid w:val="00A54D60"/>
    <w:rsid w:val="00A55FE9"/>
    <w:rsid w:val="00A56837"/>
    <w:rsid w:val="00A5690E"/>
    <w:rsid w:val="00A57AAC"/>
    <w:rsid w:val="00A57C50"/>
    <w:rsid w:val="00A60FD8"/>
    <w:rsid w:val="00A63404"/>
    <w:rsid w:val="00A661E9"/>
    <w:rsid w:val="00A67122"/>
    <w:rsid w:val="00A72C38"/>
    <w:rsid w:val="00A73A42"/>
    <w:rsid w:val="00A764B4"/>
    <w:rsid w:val="00A83DEF"/>
    <w:rsid w:val="00A85CB7"/>
    <w:rsid w:val="00A864B7"/>
    <w:rsid w:val="00A86E60"/>
    <w:rsid w:val="00A90111"/>
    <w:rsid w:val="00A906CC"/>
    <w:rsid w:val="00A9377A"/>
    <w:rsid w:val="00A965FE"/>
    <w:rsid w:val="00A96C42"/>
    <w:rsid w:val="00A96D20"/>
    <w:rsid w:val="00A97573"/>
    <w:rsid w:val="00AA120B"/>
    <w:rsid w:val="00AA1550"/>
    <w:rsid w:val="00AA18A1"/>
    <w:rsid w:val="00AA2053"/>
    <w:rsid w:val="00AA5B7B"/>
    <w:rsid w:val="00AA6475"/>
    <w:rsid w:val="00AA6B8D"/>
    <w:rsid w:val="00AA6D47"/>
    <w:rsid w:val="00AA70E5"/>
    <w:rsid w:val="00AA7C77"/>
    <w:rsid w:val="00AB233A"/>
    <w:rsid w:val="00AB4018"/>
    <w:rsid w:val="00AB555D"/>
    <w:rsid w:val="00AB6E27"/>
    <w:rsid w:val="00AB6FAC"/>
    <w:rsid w:val="00AC1133"/>
    <w:rsid w:val="00AC14BD"/>
    <w:rsid w:val="00AC1B01"/>
    <w:rsid w:val="00AC24FD"/>
    <w:rsid w:val="00AC4795"/>
    <w:rsid w:val="00AC5592"/>
    <w:rsid w:val="00AC5F56"/>
    <w:rsid w:val="00AC74C7"/>
    <w:rsid w:val="00AD0B49"/>
    <w:rsid w:val="00AD2009"/>
    <w:rsid w:val="00AD2263"/>
    <w:rsid w:val="00AD3298"/>
    <w:rsid w:val="00AD3D35"/>
    <w:rsid w:val="00AD48BA"/>
    <w:rsid w:val="00AD6101"/>
    <w:rsid w:val="00AD677A"/>
    <w:rsid w:val="00AE0FCF"/>
    <w:rsid w:val="00AE129B"/>
    <w:rsid w:val="00AE167B"/>
    <w:rsid w:val="00AE2564"/>
    <w:rsid w:val="00AE27CD"/>
    <w:rsid w:val="00AE2D57"/>
    <w:rsid w:val="00AE30EB"/>
    <w:rsid w:val="00AE7494"/>
    <w:rsid w:val="00AE7E81"/>
    <w:rsid w:val="00AF0701"/>
    <w:rsid w:val="00AF141B"/>
    <w:rsid w:val="00AF3ED8"/>
    <w:rsid w:val="00AF4077"/>
    <w:rsid w:val="00AF493D"/>
    <w:rsid w:val="00AF55F4"/>
    <w:rsid w:val="00AF5B03"/>
    <w:rsid w:val="00B0041B"/>
    <w:rsid w:val="00B00F5B"/>
    <w:rsid w:val="00B014AE"/>
    <w:rsid w:val="00B02CEF"/>
    <w:rsid w:val="00B04F13"/>
    <w:rsid w:val="00B05007"/>
    <w:rsid w:val="00B0588A"/>
    <w:rsid w:val="00B07CDA"/>
    <w:rsid w:val="00B100DC"/>
    <w:rsid w:val="00B124E7"/>
    <w:rsid w:val="00B14A43"/>
    <w:rsid w:val="00B156DA"/>
    <w:rsid w:val="00B1638B"/>
    <w:rsid w:val="00B16711"/>
    <w:rsid w:val="00B17F3F"/>
    <w:rsid w:val="00B205B0"/>
    <w:rsid w:val="00B206EE"/>
    <w:rsid w:val="00B24374"/>
    <w:rsid w:val="00B2451B"/>
    <w:rsid w:val="00B26D12"/>
    <w:rsid w:val="00B26E20"/>
    <w:rsid w:val="00B2792E"/>
    <w:rsid w:val="00B27DA6"/>
    <w:rsid w:val="00B31884"/>
    <w:rsid w:val="00B35A46"/>
    <w:rsid w:val="00B37E2E"/>
    <w:rsid w:val="00B41277"/>
    <w:rsid w:val="00B4155A"/>
    <w:rsid w:val="00B41B22"/>
    <w:rsid w:val="00B41BAE"/>
    <w:rsid w:val="00B41C42"/>
    <w:rsid w:val="00B438B2"/>
    <w:rsid w:val="00B44BA3"/>
    <w:rsid w:val="00B45F7A"/>
    <w:rsid w:val="00B51E95"/>
    <w:rsid w:val="00B52502"/>
    <w:rsid w:val="00B567F2"/>
    <w:rsid w:val="00B56845"/>
    <w:rsid w:val="00B625F1"/>
    <w:rsid w:val="00B63CCD"/>
    <w:rsid w:val="00B64509"/>
    <w:rsid w:val="00B64AD0"/>
    <w:rsid w:val="00B65B64"/>
    <w:rsid w:val="00B666B2"/>
    <w:rsid w:val="00B667CE"/>
    <w:rsid w:val="00B677EF"/>
    <w:rsid w:val="00B71DD4"/>
    <w:rsid w:val="00B7236A"/>
    <w:rsid w:val="00B757DA"/>
    <w:rsid w:val="00B77C87"/>
    <w:rsid w:val="00B80A1B"/>
    <w:rsid w:val="00B82BED"/>
    <w:rsid w:val="00B82E5F"/>
    <w:rsid w:val="00B83FFE"/>
    <w:rsid w:val="00B9081C"/>
    <w:rsid w:val="00B92FF3"/>
    <w:rsid w:val="00B94441"/>
    <w:rsid w:val="00B95B56"/>
    <w:rsid w:val="00B96F3B"/>
    <w:rsid w:val="00BA75F7"/>
    <w:rsid w:val="00BB04D4"/>
    <w:rsid w:val="00BB2A04"/>
    <w:rsid w:val="00BB36AE"/>
    <w:rsid w:val="00BB46DC"/>
    <w:rsid w:val="00BB4FB3"/>
    <w:rsid w:val="00BB50F1"/>
    <w:rsid w:val="00BB55DE"/>
    <w:rsid w:val="00BB7ED7"/>
    <w:rsid w:val="00BC057B"/>
    <w:rsid w:val="00BC070B"/>
    <w:rsid w:val="00BC0A6D"/>
    <w:rsid w:val="00BC22A8"/>
    <w:rsid w:val="00BC2480"/>
    <w:rsid w:val="00BC4006"/>
    <w:rsid w:val="00BC720B"/>
    <w:rsid w:val="00BD09A2"/>
    <w:rsid w:val="00BD20DA"/>
    <w:rsid w:val="00BD2A84"/>
    <w:rsid w:val="00BD57C1"/>
    <w:rsid w:val="00BD6615"/>
    <w:rsid w:val="00BD72FC"/>
    <w:rsid w:val="00BE0440"/>
    <w:rsid w:val="00BE0D1A"/>
    <w:rsid w:val="00BE0D86"/>
    <w:rsid w:val="00BE6D6E"/>
    <w:rsid w:val="00BF275F"/>
    <w:rsid w:val="00BF305C"/>
    <w:rsid w:val="00C0049B"/>
    <w:rsid w:val="00C02CA1"/>
    <w:rsid w:val="00C02F62"/>
    <w:rsid w:val="00C03493"/>
    <w:rsid w:val="00C03902"/>
    <w:rsid w:val="00C040D1"/>
    <w:rsid w:val="00C04E77"/>
    <w:rsid w:val="00C11765"/>
    <w:rsid w:val="00C12685"/>
    <w:rsid w:val="00C1283E"/>
    <w:rsid w:val="00C1431A"/>
    <w:rsid w:val="00C1438D"/>
    <w:rsid w:val="00C14801"/>
    <w:rsid w:val="00C1564E"/>
    <w:rsid w:val="00C172C1"/>
    <w:rsid w:val="00C1756D"/>
    <w:rsid w:val="00C17705"/>
    <w:rsid w:val="00C20BB4"/>
    <w:rsid w:val="00C20E58"/>
    <w:rsid w:val="00C24615"/>
    <w:rsid w:val="00C24880"/>
    <w:rsid w:val="00C3066E"/>
    <w:rsid w:val="00C30D12"/>
    <w:rsid w:val="00C31AAC"/>
    <w:rsid w:val="00C32B6E"/>
    <w:rsid w:val="00C361D8"/>
    <w:rsid w:val="00C37B19"/>
    <w:rsid w:val="00C42D88"/>
    <w:rsid w:val="00C42E59"/>
    <w:rsid w:val="00C4308D"/>
    <w:rsid w:val="00C50C90"/>
    <w:rsid w:val="00C50D38"/>
    <w:rsid w:val="00C52DFA"/>
    <w:rsid w:val="00C53FE8"/>
    <w:rsid w:val="00C551EF"/>
    <w:rsid w:val="00C565D5"/>
    <w:rsid w:val="00C5692C"/>
    <w:rsid w:val="00C57787"/>
    <w:rsid w:val="00C606A3"/>
    <w:rsid w:val="00C60777"/>
    <w:rsid w:val="00C641E9"/>
    <w:rsid w:val="00C64B7B"/>
    <w:rsid w:val="00C66FB0"/>
    <w:rsid w:val="00C67A66"/>
    <w:rsid w:val="00C709F5"/>
    <w:rsid w:val="00C73028"/>
    <w:rsid w:val="00C73524"/>
    <w:rsid w:val="00C74711"/>
    <w:rsid w:val="00C7475A"/>
    <w:rsid w:val="00C759BE"/>
    <w:rsid w:val="00C767EB"/>
    <w:rsid w:val="00C7732F"/>
    <w:rsid w:val="00C8033D"/>
    <w:rsid w:val="00C81D99"/>
    <w:rsid w:val="00C81FBA"/>
    <w:rsid w:val="00C82545"/>
    <w:rsid w:val="00C836C8"/>
    <w:rsid w:val="00C8504C"/>
    <w:rsid w:val="00C85096"/>
    <w:rsid w:val="00C8535A"/>
    <w:rsid w:val="00C85410"/>
    <w:rsid w:val="00C855BD"/>
    <w:rsid w:val="00C86638"/>
    <w:rsid w:val="00C90B18"/>
    <w:rsid w:val="00C931BC"/>
    <w:rsid w:val="00C95918"/>
    <w:rsid w:val="00CA0E4A"/>
    <w:rsid w:val="00CA1EFB"/>
    <w:rsid w:val="00CA3F53"/>
    <w:rsid w:val="00CA4677"/>
    <w:rsid w:val="00CA539F"/>
    <w:rsid w:val="00CA5542"/>
    <w:rsid w:val="00CA582A"/>
    <w:rsid w:val="00CA5C9E"/>
    <w:rsid w:val="00CA723B"/>
    <w:rsid w:val="00CB024C"/>
    <w:rsid w:val="00CB0BCA"/>
    <w:rsid w:val="00CB1C82"/>
    <w:rsid w:val="00CC295C"/>
    <w:rsid w:val="00CC372C"/>
    <w:rsid w:val="00CC4515"/>
    <w:rsid w:val="00CD0F68"/>
    <w:rsid w:val="00CD2D34"/>
    <w:rsid w:val="00CD3CED"/>
    <w:rsid w:val="00CD7B4F"/>
    <w:rsid w:val="00CE13F5"/>
    <w:rsid w:val="00CE3305"/>
    <w:rsid w:val="00CE46C7"/>
    <w:rsid w:val="00CE6AD5"/>
    <w:rsid w:val="00CE7BE0"/>
    <w:rsid w:val="00CF064F"/>
    <w:rsid w:val="00CF1B97"/>
    <w:rsid w:val="00CF2AD1"/>
    <w:rsid w:val="00CF2DAE"/>
    <w:rsid w:val="00CF31E3"/>
    <w:rsid w:val="00CF6923"/>
    <w:rsid w:val="00D01FA3"/>
    <w:rsid w:val="00D02CBF"/>
    <w:rsid w:val="00D03BDD"/>
    <w:rsid w:val="00D03C99"/>
    <w:rsid w:val="00D050B2"/>
    <w:rsid w:val="00D05811"/>
    <w:rsid w:val="00D05831"/>
    <w:rsid w:val="00D05991"/>
    <w:rsid w:val="00D06163"/>
    <w:rsid w:val="00D06298"/>
    <w:rsid w:val="00D07D05"/>
    <w:rsid w:val="00D1090B"/>
    <w:rsid w:val="00D1280C"/>
    <w:rsid w:val="00D141C7"/>
    <w:rsid w:val="00D1687B"/>
    <w:rsid w:val="00D20184"/>
    <w:rsid w:val="00D217DF"/>
    <w:rsid w:val="00D2358B"/>
    <w:rsid w:val="00D2432D"/>
    <w:rsid w:val="00D24FC8"/>
    <w:rsid w:val="00D260EE"/>
    <w:rsid w:val="00D27C9E"/>
    <w:rsid w:val="00D30A80"/>
    <w:rsid w:val="00D3129A"/>
    <w:rsid w:val="00D318E7"/>
    <w:rsid w:val="00D34101"/>
    <w:rsid w:val="00D3740D"/>
    <w:rsid w:val="00D37A0E"/>
    <w:rsid w:val="00D42018"/>
    <w:rsid w:val="00D433AC"/>
    <w:rsid w:val="00D439BF"/>
    <w:rsid w:val="00D43C7B"/>
    <w:rsid w:val="00D442CB"/>
    <w:rsid w:val="00D46116"/>
    <w:rsid w:val="00D46E1F"/>
    <w:rsid w:val="00D511E7"/>
    <w:rsid w:val="00D51655"/>
    <w:rsid w:val="00D521AA"/>
    <w:rsid w:val="00D52A7A"/>
    <w:rsid w:val="00D563D1"/>
    <w:rsid w:val="00D57EB9"/>
    <w:rsid w:val="00D612FC"/>
    <w:rsid w:val="00D617DC"/>
    <w:rsid w:val="00D630D6"/>
    <w:rsid w:val="00D63364"/>
    <w:rsid w:val="00D63686"/>
    <w:rsid w:val="00D70194"/>
    <w:rsid w:val="00D70565"/>
    <w:rsid w:val="00D716B7"/>
    <w:rsid w:val="00D7367E"/>
    <w:rsid w:val="00D738F7"/>
    <w:rsid w:val="00D7415D"/>
    <w:rsid w:val="00D74EFC"/>
    <w:rsid w:val="00D80104"/>
    <w:rsid w:val="00D80B93"/>
    <w:rsid w:val="00D82D3A"/>
    <w:rsid w:val="00D82D3F"/>
    <w:rsid w:val="00D83C96"/>
    <w:rsid w:val="00D84434"/>
    <w:rsid w:val="00D8514F"/>
    <w:rsid w:val="00D86BD8"/>
    <w:rsid w:val="00D870AD"/>
    <w:rsid w:val="00D8713A"/>
    <w:rsid w:val="00D87AA7"/>
    <w:rsid w:val="00D87B48"/>
    <w:rsid w:val="00D92845"/>
    <w:rsid w:val="00D92DF6"/>
    <w:rsid w:val="00D93E5A"/>
    <w:rsid w:val="00D95B09"/>
    <w:rsid w:val="00D96BC5"/>
    <w:rsid w:val="00D97AAA"/>
    <w:rsid w:val="00DA0358"/>
    <w:rsid w:val="00DA0C4C"/>
    <w:rsid w:val="00DA146B"/>
    <w:rsid w:val="00DA1540"/>
    <w:rsid w:val="00DA2217"/>
    <w:rsid w:val="00DA54BF"/>
    <w:rsid w:val="00DA5E8D"/>
    <w:rsid w:val="00DB0851"/>
    <w:rsid w:val="00DB1672"/>
    <w:rsid w:val="00DB1EF0"/>
    <w:rsid w:val="00DB2565"/>
    <w:rsid w:val="00DB2593"/>
    <w:rsid w:val="00DB27F0"/>
    <w:rsid w:val="00DB7EA8"/>
    <w:rsid w:val="00DC147F"/>
    <w:rsid w:val="00DC191C"/>
    <w:rsid w:val="00DC1A4A"/>
    <w:rsid w:val="00DC26A6"/>
    <w:rsid w:val="00DC3E95"/>
    <w:rsid w:val="00DC4D00"/>
    <w:rsid w:val="00DC619F"/>
    <w:rsid w:val="00DC6CA6"/>
    <w:rsid w:val="00DC72C1"/>
    <w:rsid w:val="00DD40AB"/>
    <w:rsid w:val="00DD4BCE"/>
    <w:rsid w:val="00DD4F07"/>
    <w:rsid w:val="00DD52A1"/>
    <w:rsid w:val="00DD6EEE"/>
    <w:rsid w:val="00DE097A"/>
    <w:rsid w:val="00DE16DF"/>
    <w:rsid w:val="00DE1B41"/>
    <w:rsid w:val="00DE4CF0"/>
    <w:rsid w:val="00DE61A4"/>
    <w:rsid w:val="00DE7581"/>
    <w:rsid w:val="00DE7FE7"/>
    <w:rsid w:val="00DF400A"/>
    <w:rsid w:val="00DF464E"/>
    <w:rsid w:val="00DF4EAA"/>
    <w:rsid w:val="00DF776C"/>
    <w:rsid w:val="00DF7AD0"/>
    <w:rsid w:val="00E005D0"/>
    <w:rsid w:val="00E014F7"/>
    <w:rsid w:val="00E04DC7"/>
    <w:rsid w:val="00E07484"/>
    <w:rsid w:val="00E07D3E"/>
    <w:rsid w:val="00E10415"/>
    <w:rsid w:val="00E15ECF"/>
    <w:rsid w:val="00E16433"/>
    <w:rsid w:val="00E17C55"/>
    <w:rsid w:val="00E23402"/>
    <w:rsid w:val="00E23626"/>
    <w:rsid w:val="00E2466B"/>
    <w:rsid w:val="00E248FC"/>
    <w:rsid w:val="00E26045"/>
    <w:rsid w:val="00E2664C"/>
    <w:rsid w:val="00E2768E"/>
    <w:rsid w:val="00E278BC"/>
    <w:rsid w:val="00E3044F"/>
    <w:rsid w:val="00E30844"/>
    <w:rsid w:val="00E30A37"/>
    <w:rsid w:val="00E3165F"/>
    <w:rsid w:val="00E342F3"/>
    <w:rsid w:val="00E35480"/>
    <w:rsid w:val="00E354FA"/>
    <w:rsid w:val="00E3754D"/>
    <w:rsid w:val="00E40DC5"/>
    <w:rsid w:val="00E41043"/>
    <w:rsid w:val="00E41EAA"/>
    <w:rsid w:val="00E42B3B"/>
    <w:rsid w:val="00E43DBA"/>
    <w:rsid w:val="00E4467F"/>
    <w:rsid w:val="00E44E7D"/>
    <w:rsid w:val="00E4572E"/>
    <w:rsid w:val="00E45881"/>
    <w:rsid w:val="00E47081"/>
    <w:rsid w:val="00E4757C"/>
    <w:rsid w:val="00E47874"/>
    <w:rsid w:val="00E5013F"/>
    <w:rsid w:val="00E50E27"/>
    <w:rsid w:val="00E534AD"/>
    <w:rsid w:val="00E53F16"/>
    <w:rsid w:val="00E54DF5"/>
    <w:rsid w:val="00E563B0"/>
    <w:rsid w:val="00E57A9C"/>
    <w:rsid w:val="00E60026"/>
    <w:rsid w:val="00E60220"/>
    <w:rsid w:val="00E602F7"/>
    <w:rsid w:val="00E60C92"/>
    <w:rsid w:val="00E61672"/>
    <w:rsid w:val="00E63142"/>
    <w:rsid w:val="00E642B5"/>
    <w:rsid w:val="00E660EE"/>
    <w:rsid w:val="00E71F99"/>
    <w:rsid w:val="00E74B4E"/>
    <w:rsid w:val="00E80163"/>
    <w:rsid w:val="00E8616E"/>
    <w:rsid w:val="00E913CA"/>
    <w:rsid w:val="00E92AAC"/>
    <w:rsid w:val="00E95F85"/>
    <w:rsid w:val="00E96359"/>
    <w:rsid w:val="00EA168D"/>
    <w:rsid w:val="00EB01E4"/>
    <w:rsid w:val="00EB14CB"/>
    <w:rsid w:val="00EB1B70"/>
    <w:rsid w:val="00EB3655"/>
    <w:rsid w:val="00EB5861"/>
    <w:rsid w:val="00EB7DAA"/>
    <w:rsid w:val="00EC143C"/>
    <w:rsid w:val="00EC736F"/>
    <w:rsid w:val="00ED04D4"/>
    <w:rsid w:val="00ED0A5B"/>
    <w:rsid w:val="00ED0CBB"/>
    <w:rsid w:val="00ED15F6"/>
    <w:rsid w:val="00ED1B5B"/>
    <w:rsid w:val="00ED1BA7"/>
    <w:rsid w:val="00ED4264"/>
    <w:rsid w:val="00ED4712"/>
    <w:rsid w:val="00ED722C"/>
    <w:rsid w:val="00ED73BE"/>
    <w:rsid w:val="00ED7C07"/>
    <w:rsid w:val="00EE1BCB"/>
    <w:rsid w:val="00EE2BFD"/>
    <w:rsid w:val="00EE34A3"/>
    <w:rsid w:val="00EE3F39"/>
    <w:rsid w:val="00EE52C6"/>
    <w:rsid w:val="00EE59DB"/>
    <w:rsid w:val="00EE76D3"/>
    <w:rsid w:val="00EF346F"/>
    <w:rsid w:val="00EF438D"/>
    <w:rsid w:val="00EF5300"/>
    <w:rsid w:val="00EF5EF4"/>
    <w:rsid w:val="00EF68E5"/>
    <w:rsid w:val="00EF6B5E"/>
    <w:rsid w:val="00EF6D0D"/>
    <w:rsid w:val="00EF6DDA"/>
    <w:rsid w:val="00F003DF"/>
    <w:rsid w:val="00F010C9"/>
    <w:rsid w:val="00F033BD"/>
    <w:rsid w:val="00F03E6B"/>
    <w:rsid w:val="00F042CD"/>
    <w:rsid w:val="00F0596C"/>
    <w:rsid w:val="00F060D3"/>
    <w:rsid w:val="00F10274"/>
    <w:rsid w:val="00F11592"/>
    <w:rsid w:val="00F12769"/>
    <w:rsid w:val="00F12D26"/>
    <w:rsid w:val="00F134A0"/>
    <w:rsid w:val="00F14DE6"/>
    <w:rsid w:val="00F157DC"/>
    <w:rsid w:val="00F206F4"/>
    <w:rsid w:val="00F21926"/>
    <w:rsid w:val="00F245B3"/>
    <w:rsid w:val="00F248EF"/>
    <w:rsid w:val="00F25A56"/>
    <w:rsid w:val="00F25E3A"/>
    <w:rsid w:val="00F27439"/>
    <w:rsid w:val="00F30714"/>
    <w:rsid w:val="00F30EEB"/>
    <w:rsid w:val="00F31905"/>
    <w:rsid w:val="00F32C85"/>
    <w:rsid w:val="00F33C0C"/>
    <w:rsid w:val="00F34166"/>
    <w:rsid w:val="00F358DC"/>
    <w:rsid w:val="00F36A07"/>
    <w:rsid w:val="00F40EC6"/>
    <w:rsid w:val="00F44568"/>
    <w:rsid w:val="00F456D6"/>
    <w:rsid w:val="00F479FE"/>
    <w:rsid w:val="00F47D23"/>
    <w:rsid w:val="00F53720"/>
    <w:rsid w:val="00F53B1A"/>
    <w:rsid w:val="00F6041A"/>
    <w:rsid w:val="00F613C5"/>
    <w:rsid w:val="00F61594"/>
    <w:rsid w:val="00F616DA"/>
    <w:rsid w:val="00F63B5C"/>
    <w:rsid w:val="00F63BE3"/>
    <w:rsid w:val="00F63DC8"/>
    <w:rsid w:val="00F6493D"/>
    <w:rsid w:val="00F651BA"/>
    <w:rsid w:val="00F655F2"/>
    <w:rsid w:val="00F665E5"/>
    <w:rsid w:val="00F674D7"/>
    <w:rsid w:val="00F705A1"/>
    <w:rsid w:val="00F7065F"/>
    <w:rsid w:val="00F71122"/>
    <w:rsid w:val="00F7119E"/>
    <w:rsid w:val="00F71698"/>
    <w:rsid w:val="00F7344E"/>
    <w:rsid w:val="00F74508"/>
    <w:rsid w:val="00F74C9F"/>
    <w:rsid w:val="00F8262A"/>
    <w:rsid w:val="00F84838"/>
    <w:rsid w:val="00F85EDC"/>
    <w:rsid w:val="00F926AA"/>
    <w:rsid w:val="00F94F54"/>
    <w:rsid w:val="00F95888"/>
    <w:rsid w:val="00F96513"/>
    <w:rsid w:val="00FA3D93"/>
    <w:rsid w:val="00FA4834"/>
    <w:rsid w:val="00FA4E5A"/>
    <w:rsid w:val="00FA71E9"/>
    <w:rsid w:val="00FA7F09"/>
    <w:rsid w:val="00FB0BA7"/>
    <w:rsid w:val="00FB5004"/>
    <w:rsid w:val="00FC49FC"/>
    <w:rsid w:val="00FC4D12"/>
    <w:rsid w:val="00FC7360"/>
    <w:rsid w:val="00FC799D"/>
    <w:rsid w:val="00FD08D2"/>
    <w:rsid w:val="00FD1DAB"/>
    <w:rsid w:val="00FD1EBA"/>
    <w:rsid w:val="00FD3EA8"/>
    <w:rsid w:val="00FD3FB7"/>
    <w:rsid w:val="00FD538F"/>
    <w:rsid w:val="00FD794A"/>
    <w:rsid w:val="00FE3100"/>
    <w:rsid w:val="00FE7435"/>
    <w:rsid w:val="00FF2FC1"/>
    <w:rsid w:val="00FF4AA5"/>
    <w:rsid w:val="00FF6F6C"/>
    <w:rsid w:val="00FF7E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C3911"/>
  <w15:chartTrackingRefBased/>
  <w15:docId w15:val="{50AC658B-B729-4CC6-99EC-341E29B9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2CEF"/>
    <w:rPr>
      <w:rFonts w:eastAsia="Times New Roman"/>
      <w:sz w:val="24"/>
      <w:szCs w:val="24"/>
      <w:lang w:eastAsia="ja-JP"/>
    </w:rPr>
  </w:style>
  <w:style w:type="paragraph" w:styleId="Heading1">
    <w:name w:val="heading 1"/>
    <w:basedOn w:val="Normal"/>
    <w:next w:val="Normal"/>
    <w:link w:val="Heading1Char"/>
    <w:qFormat/>
    <w:rsid w:val="00AD48BA"/>
    <w:pPr>
      <w:outlineLvl w:val="0"/>
    </w:pPr>
    <w:rPr>
      <w:b/>
    </w:rPr>
  </w:style>
  <w:style w:type="paragraph" w:styleId="Heading3">
    <w:name w:val="heading 3"/>
    <w:basedOn w:val="Normal"/>
    <w:next w:val="Normal"/>
    <w:link w:val="Heading3Char"/>
    <w:semiHidden/>
    <w:unhideWhenUsed/>
    <w:qFormat/>
    <w:rsid w:val="00F674D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D48BA"/>
    <w:pPr>
      <w:widowControl w:val="0"/>
      <w:tabs>
        <w:tab w:val="center" w:pos="4320"/>
        <w:tab w:val="right" w:pos="8640"/>
      </w:tabs>
    </w:pPr>
    <w:rPr>
      <w:snapToGrid w:val="0"/>
      <w:szCs w:val="20"/>
      <w:lang w:val="en-GB"/>
    </w:rPr>
  </w:style>
  <w:style w:type="paragraph" w:styleId="FootnoteText">
    <w:name w:val="footnote text"/>
    <w:aliases w:val="ft,ADB,single space"/>
    <w:basedOn w:val="Normal"/>
    <w:link w:val="FootnoteTextChar"/>
    <w:qFormat/>
    <w:rsid w:val="00AD48BA"/>
    <w:pPr>
      <w:widowControl w:val="0"/>
    </w:pPr>
    <w:rPr>
      <w:rFonts w:eastAsia="MS Mincho"/>
      <w:snapToGrid w:val="0"/>
      <w:sz w:val="20"/>
      <w:szCs w:val="20"/>
      <w:lang w:val="en-GB"/>
    </w:rPr>
  </w:style>
  <w:style w:type="paragraph" w:styleId="BalloonText">
    <w:name w:val="Balloon Text"/>
    <w:basedOn w:val="Normal"/>
    <w:link w:val="BalloonTextChar"/>
    <w:semiHidden/>
    <w:rsid w:val="00AD48BA"/>
    <w:pPr>
      <w:widowControl w:val="0"/>
    </w:pPr>
    <w:rPr>
      <w:rFonts w:ascii="Tahoma" w:hAnsi="Tahoma" w:cs="Tahoma"/>
      <w:snapToGrid w:val="0"/>
      <w:sz w:val="16"/>
      <w:szCs w:val="16"/>
      <w:lang w:val="en-GB"/>
    </w:rPr>
  </w:style>
  <w:style w:type="character" w:styleId="FootnoteReference">
    <w:name w:val="footnote reference"/>
    <w:rsid w:val="00AD48BA"/>
    <w:rPr>
      <w:vertAlign w:val="superscript"/>
    </w:rPr>
  </w:style>
  <w:style w:type="character" w:styleId="CommentReference">
    <w:name w:val="annotation reference"/>
    <w:uiPriority w:val="99"/>
    <w:semiHidden/>
    <w:rsid w:val="00AD48BA"/>
    <w:rPr>
      <w:sz w:val="16"/>
      <w:szCs w:val="16"/>
    </w:rPr>
  </w:style>
  <w:style w:type="paragraph" w:styleId="CommentText">
    <w:name w:val="annotation text"/>
    <w:basedOn w:val="Normal"/>
    <w:link w:val="CommentTextChar1"/>
    <w:uiPriority w:val="99"/>
    <w:rsid w:val="00AD48BA"/>
    <w:rPr>
      <w:rFonts w:eastAsia="MS Mincho"/>
      <w:sz w:val="20"/>
      <w:szCs w:val="20"/>
    </w:rPr>
  </w:style>
  <w:style w:type="character" w:styleId="Hyperlink">
    <w:name w:val="Hyperlink"/>
    <w:rsid w:val="00AD48BA"/>
    <w:rPr>
      <w:strike w:val="0"/>
      <w:dstrike w:val="0"/>
      <w:color w:val="003366"/>
      <w:u w:val="none"/>
      <w:effect w:val="none"/>
    </w:rPr>
  </w:style>
  <w:style w:type="character" w:customStyle="1" w:styleId="CommentTextChar1">
    <w:name w:val="Comment Text Char1"/>
    <w:link w:val="CommentText"/>
    <w:uiPriority w:val="99"/>
    <w:rsid w:val="00AD48BA"/>
    <w:rPr>
      <w:lang w:val="en-US" w:eastAsia="en-US" w:bidi="ar-SA"/>
    </w:rPr>
  </w:style>
  <w:style w:type="paragraph" w:styleId="CommentSubject">
    <w:name w:val="annotation subject"/>
    <w:basedOn w:val="CommentText"/>
    <w:next w:val="CommentText"/>
    <w:semiHidden/>
    <w:rsid w:val="00AD3298"/>
    <w:rPr>
      <w:b/>
      <w:bCs/>
    </w:rPr>
  </w:style>
  <w:style w:type="table" w:styleId="TableGrid">
    <w:name w:val="Table Grid"/>
    <w:basedOn w:val="TableNormal"/>
    <w:uiPriority w:val="39"/>
    <w:rsid w:val="00232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538"/>
    <w:pPr>
      <w:ind w:left="720"/>
      <w:contextualSpacing/>
    </w:pPr>
    <w:rPr>
      <w:rFonts w:ascii="Calibri" w:hAnsi="Calibri"/>
      <w:sz w:val="22"/>
      <w:szCs w:val="22"/>
    </w:rPr>
  </w:style>
  <w:style w:type="character" w:customStyle="1" w:styleId="CommentTextChar">
    <w:name w:val="Comment Text Char"/>
    <w:uiPriority w:val="99"/>
    <w:locked/>
    <w:rsid w:val="004317F4"/>
    <w:rPr>
      <w:rFonts w:cs="Times New Roman"/>
      <w:lang w:val="en-US" w:eastAsia="en-US" w:bidi="ar-SA"/>
    </w:rPr>
  </w:style>
  <w:style w:type="character" w:customStyle="1" w:styleId="apple-style-span">
    <w:name w:val="apple-style-span"/>
    <w:rsid w:val="004317F4"/>
    <w:rPr>
      <w:rFonts w:cs="Times New Roman"/>
    </w:rPr>
  </w:style>
  <w:style w:type="paragraph" w:styleId="BodyText3">
    <w:name w:val="Body Text 3"/>
    <w:basedOn w:val="Normal"/>
    <w:rsid w:val="003A29E0"/>
    <w:pPr>
      <w:spacing w:after="60"/>
      <w:jc w:val="both"/>
    </w:pPr>
    <w:rPr>
      <w:rFonts w:ascii="Arial" w:hAnsi="Arial"/>
      <w:sz w:val="22"/>
      <w:szCs w:val="20"/>
    </w:rPr>
  </w:style>
  <w:style w:type="paragraph" w:styleId="Footer">
    <w:name w:val="footer"/>
    <w:basedOn w:val="Normal"/>
    <w:rsid w:val="00D34101"/>
    <w:pPr>
      <w:tabs>
        <w:tab w:val="center" w:pos="4153"/>
        <w:tab w:val="right" w:pos="8306"/>
      </w:tabs>
    </w:pPr>
  </w:style>
  <w:style w:type="character" w:styleId="PageNumber">
    <w:name w:val="page number"/>
    <w:basedOn w:val="DefaultParagraphFont"/>
    <w:rsid w:val="00D34101"/>
  </w:style>
  <w:style w:type="character" w:customStyle="1" w:styleId="FootnoteTextChar">
    <w:name w:val="Footnote Text Char"/>
    <w:aliases w:val="ft Char,ADB Char,single space Char"/>
    <w:link w:val="FootnoteText"/>
    <w:locked/>
    <w:rsid w:val="000035C4"/>
    <w:rPr>
      <w:snapToGrid w:val="0"/>
      <w:lang w:val="en-GB" w:eastAsia="en-US" w:bidi="ar-SA"/>
    </w:rPr>
  </w:style>
  <w:style w:type="paragraph" w:styleId="BodyText">
    <w:name w:val="Body Text"/>
    <w:basedOn w:val="Normal"/>
    <w:rsid w:val="007F1745"/>
    <w:pPr>
      <w:spacing w:after="120"/>
    </w:pPr>
  </w:style>
  <w:style w:type="paragraph" w:styleId="TOC1">
    <w:name w:val="toc 1"/>
    <w:basedOn w:val="Normal"/>
    <w:next w:val="Normal"/>
    <w:autoRedefine/>
    <w:rsid w:val="006629A5"/>
    <w:pPr>
      <w:tabs>
        <w:tab w:val="right" w:leader="dot" w:pos="8630"/>
      </w:tabs>
      <w:jc w:val="center"/>
    </w:pPr>
    <w:rPr>
      <w:b/>
      <w:sz w:val="28"/>
      <w:szCs w:val="28"/>
    </w:rPr>
  </w:style>
  <w:style w:type="character" w:customStyle="1" w:styleId="Heading1Char">
    <w:name w:val="Heading 1 Char"/>
    <w:basedOn w:val="DefaultParagraphFont"/>
    <w:link w:val="Heading1"/>
    <w:rsid w:val="003C06C5"/>
    <w:rPr>
      <w:rFonts w:eastAsia="Times New Roman"/>
      <w:b/>
      <w:sz w:val="24"/>
      <w:szCs w:val="24"/>
      <w:lang w:eastAsia="en-US"/>
    </w:rPr>
  </w:style>
  <w:style w:type="character" w:styleId="UnresolvedMention">
    <w:name w:val="Unresolved Mention"/>
    <w:basedOn w:val="DefaultParagraphFont"/>
    <w:uiPriority w:val="99"/>
    <w:semiHidden/>
    <w:unhideWhenUsed/>
    <w:rsid w:val="00D05991"/>
    <w:rPr>
      <w:color w:val="808080"/>
      <w:shd w:val="clear" w:color="auto" w:fill="E6E6E6"/>
    </w:rPr>
  </w:style>
  <w:style w:type="paragraph" w:styleId="Revision">
    <w:name w:val="Revision"/>
    <w:hidden/>
    <w:uiPriority w:val="99"/>
    <w:semiHidden/>
    <w:rsid w:val="00D05991"/>
    <w:rPr>
      <w:rFonts w:eastAsia="Times New Roman"/>
      <w:sz w:val="24"/>
      <w:szCs w:val="24"/>
      <w:lang w:eastAsia="en-US"/>
    </w:rPr>
  </w:style>
  <w:style w:type="character" w:customStyle="1" w:styleId="BalloonTextChar">
    <w:name w:val="Balloon Text Char"/>
    <w:basedOn w:val="DefaultParagraphFont"/>
    <w:link w:val="BalloonText"/>
    <w:semiHidden/>
    <w:rsid w:val="00584237"/>
    <w:rPr>
      <w:rFonts w:ascii="Tahoma" w:eastAsia="Times New Roman" w:hAnsi="Tahoma" w:cs="Tahoma"/>
      <w:snapToGrid w:val="0"/>
      <w:sz w:val="16"/>
      <w:szCs w:val="16"/>
      <w:lang w:val="en-GB" w:eastAsia="en-US"/>
    </w:rPr>
  </w:style>
  <w:style w:type="paragraph" w:styleId="HTMLPreformatted">
    <w:name w:val="HTML Preformatted"/>
    <w:basedOn w:val="Normal"/>
    <w:link w:val="HTMLPreformattedChar"/>
    <w:uiPriority w:val="99"/>
    <w:unhideWhenUsed/>
    <w:rsid w:val="00A36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A36939"/>
    <w:rPr>
      <w:rFonts w:ascii="Courier New" w:eastAsia="Times New Roman" w:hAnsi="Courier New" w:cs="Courier New"/>
    </w:rPr>
  </w:style>
  <w:style w:type="paragraph" w:styleId="NormalWeb">
    <w:name w:val="Normal (Web)"/>
    <w:basedOn w:val="Normal"/>
    <w:uiPriority w:val="99"/>
    <w:unhideWhenUsed/>
    <w:rsid w:val="00A416D5"/>
    <w:pPr>
      <w:spacing w:before="100" w:beforeAutospacing="1" w:after="100" w:afterAutospacing="1"/>
    </w:pPr>
    <w:rPr>
      <w:lang w:val="fr-FR" w:eastAsia="fr-FR"/>
    </w:rPr>
  </w:style>
  <w:style w:type="character" w:customStyle="1" w:styleId="HeaderChar">
    <w:name w:val="Header Char"/>
    <w:basedOn w:val="DefaultParagraphFont"/>
    <w:link w:val="Header"/>
    <w:uiPriority w:val="99"/>
    <w:rsid w:val="002B5E55"/>
    <w:rPr>
      <w:rFonts w:eastAsia="Times New Roman"/>
      <w:snapToGrid w:val="0"/>
      <w:sz w:val="24"/>
      <w:lang w:val="en-GB" w:eastAsia="ja-JP"/>
    </w:rPr>
  </w:style>
  <w:style w:type="character" w:customStyle="1" w:styleId="Heading3Char">
    <w:name w:val="Heading 3 Char"/>
    <w:basedOn w:val="DefaultParagraphFont"/>
    <w:link w:val="Heading3"/>
    <w:semiHidden/>
    <w:rsid w:val="00F674D7"/>
    <w:rPr>
      <w:rFonts w:asciiTheme="majorHAnsi" w:eastAsiaTheme="majorEastAsia" w:hAnsiTheme="majorHAnsi" w:cstheme="majorBidi"/>
      <w:color w:val="1F3763" w:themeColor="accent1" w:themeShade="7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0451">
      <w:bodyDiv w:val="1"/>
      <w:marLeft w:val="0"/>
      <w:marRight w:val="0"/>
      <w:marTop w:val="0"/>
      <w:marBottom w:val="0"/>
      <w:divBdr>
        <w:top w:val="none" w:sz="0" w:space="0" w:color="auto"/>
        <w:left w:val="none" w:sz="0" w:space="0" w:color="auto"/>
        <w:bottom w:val="none" w:sz="0" w:space="0" w:color="auto"/>
        <w:right w:val="none" w:sz="0" w:space="0" w:color="auto"/>
      </w:divBdr>
    </w:div>
    <w:div w:id="154154595">
      <w:bodyDiv w:val="1"/>
      <w:marLeft w:val="0"/>
      <w:marRight w:val="0"/>
      <w:marTop w:val="0"/>
      <w:marBottom w:val="0"/>
      <w:divBdr>
        <w:top w:val="none" w:sz="0" w:space="0" w:color="auto"/>
        <w:left w:val="none" w:sz="0" w:space="0" w:color="auto"/>
        <w:bottom w:val="none" w:sz="0" w:space="0" w:color="auto"/>
        <w:right w:val="none" w:sz="0" w:space="0" w:color="auto"/>
      </w:divBdr>
    </w:div>
    <w:div w:id="233783315">
      <w:bodyDiv w:val="1"/>
      <w:marLeft w:val="0"/>
      <w:marRight w:val="0"/>
      <w:marTop w:val="0"/>
      <w:marBottom w:val="0"/>
      <w:divBdr>
        <w:top w:val="none" w:sz="0" w:space="0" w:color="auto"/>
        <w:left w:val="none" w:sz="0" w:space="0" w:color="auto"/>
        <w:bottom w:val="none" w:sz="0" w:space="0" w:color="auto"/>
        <w:right w:val="none" w:sz="0" w:space="0" w:color="auto"/>
      </w:divBdr>
    </w:div>
    <w:div w:id="252664525">
      <w:bodyDiv w:val="1"/>
      <w:marLeft w:val="0"/>
      <w:marRight w:val="0"/>
      <w:marTop w:val="0"/>
      <w:marBottom w:val="0"/>
      <w:divBdr>
        <w:top w:val="none" w:sz="0" w:space="0" w:color="auto"/>
        <w:left w:val="none" w:sz="0" w:space="0" w:color="auto"/>
        <w:bottom w:val="none" w:sz="0" w:space="0" w:color="auto"/>
        <w:right w:val="none" w:sz="0" w:space="0" w:color="auto"/>
      </w:divBdr>
    </w:div>
    <w:div w:id="258367100">
      <w:bodyDiv w:val="1"/>
      <w:marLeft w:val="0"/>
      <w:marRight w:val="0"/>
      <w:marTop w:val="0"/>
      <w:marBottom w:val="0"/>
      <w:divBdr>
        <w:top w:val="none" w:sz="0" w:space="0" w:color="auto"/>
        <w:left w:val="none" w:sz="0" w:space="0" w:color="auto"/>
        <w:bottom w:val="none" w:sz="0" w:space="0" w:color="auto"/>
        <w:right w:val="none" w:sz="0" w:space="0" w:color="auto"/>
      </w:divBdr>
    </w:div>
    <w:div w:id="280383769">
      <w:bodyDiv w:val="1"/>
      <w:marLeft w:val="0"/>
      <w:marRight w:val="0"/>
      <w:marTop w:val="0"/>
      <w:marBottom w:val="0"/>
      <w:divBdr>
        <w:top w:val="none" w:sz="0" w:space="0" w:color="auto"/>
        <w:left w:val="none" w:sz="0" w:space="0" w:color="auto"/>
        <w:bottom w:val="none" w:sz="0" w:space="0" w:color="auto"/>
        <w:right w:val="none" w:sz="0" w:space="0" w:color="auto"/>
      </w:divBdr>
    </w:div>
    <w:div w:id="305815875">
      <w:bodyDiv w:val="1"/>
      <w:marLeft w:val="0"/>
      <w:marRight w:val="0"/>
      <w:marTop w:val="0"/>
      <w:marBottom w:val="0"/>
      <w:divBdr>
        <w:top w:val="none" w:sz="0" w:space="0" w:color="auto"/>
        <w:left w:val="none" w:sz="0" w:space="0" w:color="auto"/>
        <w:bottom w:val="none" w:sz="0" w:space="0" w:color="auto"/>
        <w:right w:val="none" w:sz="0" w:space="0" w:color="auto"/>
      </w:divBdr>
    </w:div>
    <w:div w:id="408159962">
      <w:bodyDiv w:val="1"/>
      <w:marLeft w:val="0"/>
      <w:marRight w:val="0"/>
      <w:marTop w:val="0"/>
      <w:marBottom w:val="0"/>
      <w:divBdr>
        <w:top w:val="none" w:sz="0" w:space="0" w:color="auto"/>
        <w:left w:val="none" w:sz="0" w:space="0" w:color="auto"/>
        <w:bottom w:val="none" w:sz="0" w:space="0" w:color="auto"/>
        <w:right w:val="none" w:sz="0" w:space="0" w:color="auto"/>
      </w:divBdr>
    </w:div>
    <w:div w:id="566577070">
      <w:bodyDiv w:val="1"/>
      <w:marLeft w:val="0"/>
      <w:marRight w:val="0"/>
      <w:marTop w:val="0"/>
      <w:marBottom w:val="0"/>
      <w:divBdr>
        <w:top w:val="none" w:sz="0" w:space="0" w:color="auto"/>
        <w:left w:val="none" w:sz="0" w:space="0" w:color="auto"/>
        <w:bottom w:val="none" w:sz="0" w:space="0" w:color="auto"/>
        <w:right w:val="none" w:sz="0" w:space="0" w:color="auto"/>
      </w:divBdr>
    </w:div>
    <w:div w:id="625354520">
      <w:bodyDiv w:val="1"/>
      <w:marLeft w:val="0"/>
      <w:marRight w:val="0"/>
      <w:marTop w:val="0"/>
      <w:marBottom w:val="0"/>
      <w:divBdr>
        <w:top w:val="none" w:sz="0" w:space="0" w:color="auto"/>
        <w:left w:val="none" w:sz="0" w:space="0" w:color="auto"/>
        <w:bottom w:val="none" w:sz="0" w:space="0" w:color="auto"/>
        <w:right w:val="none" w:sz="0" w:space="0" w:color="auto"/>
      </w:divBdr>
    </w:div>
    <w:div w:id="647788186">
      <w:bodyDiv w:val="1"/>
      <w:marLeft w:val="0"/>
      <w:marRight w:val="0"/>
      <w:marTop w:val="0"/>
      <w:marBottom w:val="0"/>
      <w:divBdr>
        <w:top w:val="none" w:sz="0" w:space="0" w:color="auto"/>
        <w:left w:val="none" w:sz="0" w:space="0" w:color="auto"/>
        <w:bottom w:val="none" w:sz="0" w:space="0" w:color="auto"/>
        <w:right w:val="none" w:sz="0" w:space="0" w:color="auto"/>
      </w:divBdr>
    </w:div>
    <w:div w:id="718087120">
      <w:bodyDiv w:val="1"/>
      <w:marLeft w:val="0"/>
      <w:marRight w:val="0"/>
      <w:marTop w:val="0"/>
      <w:marBottom w:val="0"/>
      <w:divBdr>
        <w:top w:val="none" w:sz="0" w:space="0" w:color="auto"/>
        <w:left w:val="none" w:sz="0" w:space="0" w:color="auto"/>
        <w:bottom w:val="none" w:sz="0" w:space="0" w:color="auto"/>
        <w:right w:val="none" w:sz="0" w:space="0" w:color="auto"/>
      </w:divBdr>
    </w:div>
    <w:div w:id="724530765">
      <w:bodyDiv w:val="1"/>
      <w:marLeft w:val="0"/>
      <w:marRight w:val="0"/>
      <w:marTop w:val="0"/>
      <w:marBottom w:val="0"/>
      <w:divBdr>
        <w:top w:val="none" w:sz="0" w:space="0" w:color="auto"/>
        <w:left w:val="none" w:sz="0" w:space="0" w:color="auto"/>
        <w:bottom w:val="none" w:sz="0" w:space="0" w:color="auto"/>
        <w:right w:val="none" w:sz="0" w:space="0" w:color="auto"/>
      </w:divBdr>
    </w:div>
    <w:div w:id="754739776">
      <w:bodyDiv w:val="1"/>
      <w:marLeft w:val="0"/>
      <w:marRight w:val="0"/>
      <w:marTop w:val="0"/>
      <w:marBottom w:val="0"/>
      <w:divBdr>
        <w:top w:val="none" w:sz="0" w:space="0" w:color="auto"/>
        <w:left w:val="none" w:sz="0" w:space="0" w:color="auto"/>
        <w:bottom w:val="none" w:sz="0" w:space="0" w:color="auto"/>
        <w:right w:val="none" w:sz="0" w:space="0" w:color="auto"/>
      </w:divBdr>
    </w:div>
    <w:div w:id="853763004">
      <w:bodyDiv w:val="1"/>
      <w:marLeft w:val="0"/>
      <w:marRight w:val="0"/>
      <w:marTop w:val="0"/>
      <w:marBottom w:val="0"/>
      <w:divBdr>
        <w:top w:val="none" w:sz="0" w:space="0" w:color="auto"/>
        <w:left w:val="none" w:sz="0" w:space="0" w:color="auto"/>
        <w:bottom w:val="none" w:sz="0" w:space="0" w:color="auto"/>
        <w:right w:val="none" w:sz="0" w:space="0" w:color="auto"/>
      </w:divBdr>
    </w:div>
    <w:div w:id="909312637">
      <w:bodyDiv w:val="1"/>
      <w:marLeft w:val="0"/>
      <w:marRight w:val="0"/>
      <w:marTop w:val="0"/>
      <w:marBottom w:val="0"/>
      <w:divBdr>
        <w:top w:val="none" w:sz="0" w:space="0" w:color="auto"/>
        <w:left w:val="none" w:sz="0" w:space="0" w:color="auto"/>
        <w:bottom w:val="none" w:sz="0" w:space="0" w:color="auto"/>
        <w:right w:val="none" w:sz="0" w:space="0" w:color="auto"/>
      </w:divBdr>
    </w:div>
    <w:div w:id="912400033">
      <w:bodyDiv w:val="1"/>
      <w:marLeft w:val="0"/>
      <w:marRight w:val="0"/>
      <w:marTop w:val="0"/>
      <w:marBottom w:val="0"/>
      <w:divBdr>
        <w:top w:val="none" w:sz="0" w:space="0" w:color="auto"/>
        <w:left w:val="none" w:sz="0" w:space="0" w:color="auto"/>
        <w:bottom w:val="none" w:sz="0" w:space="0" w:color="auto"/>
        <w:right w:val="none" w:sz="0" w:space="0" w:color="auto"/>
      </w:divBdr>
    </w:div>
    <w:div w:id="960233869">
      <w:bodyDiv w:val="1"/>
      <w:marLeft w:val="0"/>
      <w:marRight w:val="0"/>
      <w:marTop w:val="0"/>
      <w:marBottom w:val="0"/>
      <w:divBdr>
        <w:top w:val="none" w:sz="0" w:space="0" w:color="auto"/>
        <w:left w:val="none" w:sz="0" w:space="0" w:color="auto"/>
        <w:bottom w:val="none" w:sz="0" w:space="0" w:color="auto"/>
        <w:right w:val="none" w:sz="0" w:space="0" w:color="auto"/>
      </w:divBdr>
    </w:div>
    <w:div w:id="1003976800">
      <w:bodyDiv w:val="1"/>
      <w:marLeft w:val="0"/>
      <w:marRight w:val="0"/>
      <w:marTop w:val="0"/>
      <w:marBottom w:val="0"/>
      <w:divBdr>
        <w:top w:val="none" w:sz="0" w:space="0" w:color="auto"/>
        <w:left w:val="none" w:sz="0" w:space="0" w:color="auto"/>
        <w:bottom w:val="none" w:sz="0" w:space="0" w:color="auto"/>
        <w:right w:val="none" w:sz="0" w:space="0" w:color="auto"/>
      </w:divBdr>
    </w:div>
    <w:div w:id="1078089893">
      <w:bodyDiv w:val="1"/>
      <w:marLeft w:val="0"/>
      <w:marRight w:val="0"/>
      <w:marTop w:val="0"/>
      <w:marBottom w:val="0"/>
      <w:divBdr>
        <w:top w:val="none" w:sz="0" w:space="0" w:color="auto"/>
        <w:left w:val="none" w:sz="0" w:space="0" w:color="auto"/>
        <w:bottom w:val="none" w:sz="0" w:space="0" w:color="auto"/>
        <w:right w:val="none" w:sz="0" w:space="0" w:color="auto"/>
      </w:divBdr>
    </w:div>
    <w:div w:id="1127579182">
      <w:bodyDiv w:val="1"/>
      <w:marLeft w:val="0"/>
      <w:marRight w:val="0"/>
      <w:marTop w:val="0"/>
      <w:marBottom w:val="0"/>
      <w:divBdr>
        <w:top w:val="none" w:sz="0" w:space="0" w:color="auto"/>
        <w:left w:val="none" w:sz="0" w:space="0" w:color="auto"/>
        <w:bottom w:val="none" w:sz="0" w:space="0" w:color="auto"/>
        <w:right w:val="none" w:sz="0" w:space="0" w:color="auto"/>
      </w:divBdr>
    </w:div>
    <w:div w:id="1165047850">
      <w:bodyDiv w:val="1"/>
      <w:marLeft w:val="0"/>
      <w:marRight w:val="0"/>
      <w:marTop w:val="0"/>
      <w:marBottom w:val="0"/>
      <w:divBdr>
        <w:top w:val="none" w:sz="0" w:space="0" w:color="auto"/>
        <w:left w:val="none" w:sz="0" w:space="0" w:color="auto"/>
        <w:bottom w:val="none" w:sz="0" w:space="0" w:color="auto"/>
        <w:right w:val="none" w:sz="0" w:space="0" w:color="auto"/>
      </w:divBdr>
    </w:div>
    <w:div w:id="1177617425">
      <w:bodyDiv w:val="1"/>
      <w:marLeft w:val="0"/>
      <w:marRight w:val="0"/>
      <w:marTop w:val="0"/>
      <w:marBottom w:val="0"/>
      <w:divBdr>
        <w:top w:val="none" w:sz="0" w:space="0" w:color="auto"/>
        <w:left w:val="none" w:sz="0" w:space="0" w:color="auto"/>
        <w:bottom w:val="none" w:sz="0" w:space="0" w:color="auto"/>
        <w:right w:val="none" w:sz="0" w:space="0" w:color="auto"/>
      </w:divBdr>
    </w:div>
    <w:div w:id="1256868116">
      <w:bodyDiv w:val="1"/>
      <w:marLeft w:val="0"/>
      <w:marRight w:val="0"/>
      <w:marTop w:val="0"/>
      <w:marBottom w:val="0"/>
      <w:divBdr>
        <w:top w:val="none" w:sz="0" w:space="0" w:color="auto"/>
        <w:left w:val="none" w:sz="0" w:space="0" w:color="auto"/>
        <w:bottom w:val="none" w:sz="0" w:space="0" w:color="auto"/>
        <w:right w:val="none" w:sz="0" w:space="0" w:color="auto"/>
      </w:divBdr>
    </w:div>
    <w:div w:id="1355810226">
      <w:bodyDiv w:val="1"/>
      <w:marLeft w:val="0"/>
      <w:marRight w:val="0"/>
      <w:marTop w:val="0"/>
      <w:marBottom w:val="0"/>
      <w:divBdr>
        <w:top w:val="none" w:sz="0" w:space="0" w:color="auto"/>
        <w:left w:val="none" w:sz="0" w:space="0" w:color="auto"/>
        <w:bottom w:val="none" w:sz="0" w:space="0" w:color="auto"/>
        <w:right w:val="none" w:sz="0" w:space="0" w:color="auto"/>
      </w:divBdr>
    </w:div>
    <w:div w:id="1421487487">
      <w:bodyDiv w:val="1"/>
      <w:marLeft w:val="0"/>
      <w:marRight w:val="0"/>
      <w:marTop w:val="0"/>
      <w:marBottom w:val="0"/>
      <w:divBdr>
        <w:top w:val="none" w:sz="0" w:space="0" w:color="auto"/>
        <w:left w:val="none" w:sz="0" w:space="0" w:color="auto"/>
        <w:bottom w:val="none" w:sz="0" w:space="0" w:color="auto"/>
        <w:right w:val="none" w:sz="0" w:space="0" w:color="auto"/>
      </w:divBdr>
    </w:div>
    <w:div w:id="1519586202">
      <w:bodyDiv w:val="1"/>
      <w:marLeft w:val="0"/>
      <w:marRight w:val="0"/>
      <w:marTop w:val="0"/>
      <w:marBottom w:val="0"/>
      <w:divBdr>
        <w:top w:val="none" w:sz="0" w:space="0" w:color="auto"/>
        <w:left w:val="none" w:sz="0" w:space="0" w:color="auto"/>
        <w:bottom w:val="none" w:sz="0" w:space="0" w:color="auto"/>
        <w:right w:val="none" w:sz="0" w:space="0" w:color="auto"/>
      </w:divBdr>
    </w:div>
    <w:div w:id="1576088945">
      <w:bodyDiv w:val="1"/>
      <w:marLeft w:val="0"/>
      <w:marRight w:val="0"/>
      <w:marTop w:val="0"/>
      <w:marBottom w:val="0"/>
      <w:divBdr>
        <w:top w:val="none" w:sz="0" w:space="0" w:color="auto"/>
        <w:left w:val="none" w:sz="0" w:space="0" w:color="auto"/>
        <w:bottom w:val="none" w:sz="0" w:space="0" w:color="auto"/>
        <w:right w:val="none" w:sz="0" w:space="0" w:color="auto"/>
      </w:divBdr>
    </w:div>
    <w:div w:id="1624190156">
      <w:bodyDiv w:val="1"/>
      <w:marLeft w:val="0"/>
      <w:marRight w:val="0"/>
      <w:marTop w:val="0"/>
      <w:marBottom w:val="0"/>
      <w:divBdr>
        <w:top w:val="none" w:sz="0" w:space="0" w:color="auto"/>
        <w:left w:val="none" w:sz="0" w:space="0" w:color="auto"/>
        <w:bottom w:val="none" w:sz="0" w:space="0" w:color="auto"/>
        <w:right w:val="none" w:sz="0" w:space="0" w:color="auto"/>
      </w:divBdr>
    </w:div>
    <w:div w:id="1699889686">
      <w:bodyDiv w:val="1"/>
      <w:marLeft w:val="0"/>
      <w:marRight w:val="0"/>
      <w:marTop w:val="0"/>
      <w:marBottom w:val="0"/>
      <w:divBdr>
        <w:top w:val="none" w:sz="0" w:space="0" w:color="auto"/>
        <w:left w:val="none" w:sz="0" w:space="0" w:color="auto"/>
        <w:bottom w:val="none" w:sz="0" w:space="0" w:color="auto"/>
        <w:right w:val="none" w:sz="0" w:space="0" w:color="auto"/>
      </w:divBdr>
    </w:div>
    <w:div w:id="1789424191">
      <w:bodyDiv w:val="1"/>
      <w:marLeft w:val="0"/>
      <w:marRight w:val="0"/>
      <w:marTop w:val="0"/>
      <w:marBottom w:val="0"/>
      <w:divBdr>
        <w:top w:val="none" w:sz="0" w:space="0" w:color="auto"/>
        <w:left w:val="none" w:sz="0" w:space="0" w:color="auto"/>
        <w:bottom w:val="none" w:sz="0" w:space="0" w:color="auto"/>
        <w:right w:val="none" w:sz="0" w:space="0" w:color="auto"/>
      </w:divBdr>
    </w:div>
    <w:div w:id="1870487650">
      <w:bodyDiv w:val="1"/>
      <w:marLeft w:val="0"/>
      <w:marRight w:val="0"/>
      <w:marTop w:val="0"/>
      <w:marBottom w:val="0"/>
      <w:divBdr>
        <w:top w:val="none" w:sz="0" w:space="0" w:color="auto"/>
        <w:left w:val="none" w:sz="0" w:space="0" w:color="auto"/>
        <w:bottom w:val="none" w:sz="0" w:space="0" w:color="auto"/>
        <w:right w:val="none" w:sz="0" w:space="0" w:color="auto"/>
      </w:divBdr>
    </w:div>
    <w:div w:id="1912809372">
      <w:bodyDiv w:val="1"/>
      <w:marLeft w:val="0"/>
      <w:marRight w:val="0"/>
      <w:marTop w:val="0"/>
      <w:marBottom w:val="0"/>
      <w:divBdr>
        <w:top w:val="none" w:sz="0" w:space="0" w:color="auto"/>
        <w:left w:val="none" w:sz="0" w:space="0" w:color="auto"/>
        <w:bottom w:val="none" w:sz="0" w:space="0" w:color="auto"/>
        <w:right w:val="none" w:sz="0" w:space="0" w:color="auto"/>
      </w:divBdr>
    </w:div>
    <w:div w:id="1969314159">
      <w:bodyDiv w:val="1"/>
      <w:marLeft w:val="0"/>
      <w:marRight w:val="0"/>
      <w:marTop w:val="0"/>
      <w:marBottom w:val="0"/>
      <w:divBdr>
        <w:top w:val="none" w:sz="0" w:space="0" w:color="auto"/>
        <w:left w:val="none" w:sz="0" w:space="0" w:color="auto"/>
        <w:bottom w:val="none" w:sz="0" w:space="0" w:color="auto"/>
        <w:right w:val="none" w:sz="0" w:space="0" w:color="auto"/>
      </w:divBdr>
    </w:div>
    <w:div w:id="2036614333">
      <w:bodyDiv w:val="1"/>
      <w:marLeft w:val="0"/>
      <w:marRight w:val="0"/>
      <w:marTop w:val="0"/>
      <w:marBottom w:val="0"/>
      <w:divBdr>
        <w:top w:val="none" w:sz="0" w:space="0" w:color="auto"/>
        <w:left w:val="none" w:sz="0" w:space="0" w:color="auto"/>
        <w:bottom w:val="none" w:sz="0" w:space="0" w:color="auto"/>
        <w:right w:val="none" w:sz="0" w:space="0" w:color="auto"/>
      </w:divBdr>
    </w:div>
    <w:div w:id="2042393488">
      <w:bodyDiv w:val="1"/>
      <w:marLeft w:val="0"/>
      <w:marRight w:val="0"/>
      <w:marTop w:val="0"/>
      <w:marBottom w:val="0"/>
      <w:divBdr>
        <w:top w:val="none" w:sz="0" w:space="0" w:color="auto"/>
        <w:left w:val="none" w:sz="0" w:space="0" w:color="auto"/>
        <w:bottom w:val="none" w:sz="0" w:space="0" w:color="auto"/>
        <w:right w:val="none" w:sz="0" w:space="0" w:color="auto"/>
      </w:divBdr>
    </w:div>
    <w:div w:id="208398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ptf.undp.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ptf.undp.org/document/download/1042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ptf.undp.org/overview/offi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ews.un.org/fr/story/2018/09/1024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B0508 - Haiti - Port-au-Prince</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 Corruption_revisedforNCE</FileNameDescription>
    <ProjectNumber xmlns="d9cf0e28-81d2-4dc7-8b10-820d80ed680d">00140166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UNDP-HTI</OperatingUnit>
    <lcf76f155ced4ddcb4097134ff3c332f xmlns="d9cf0e28-81d2-4dc7-8b10-820d80ed680d">
      <Terms xmlns="http://schemas.microsoft.com/office/infopath/2007/PartnerControls"/>
    </lcf76f155ced4ddcb4097134ff3c332f>
    <FocusArea xmlns="d9cf0e28-81d2-4dc7-8b10-820d80ed680d">Democratic Governance</FocusArea>
    <DocCoverageStartDate xmlns="d9cf0e28-81d2-4dc7-8b10-820d80ed680d">2021-12-01T05:00:00+00:00</DocCoverageStartDate>
    <FileClassificationMode xmlns="d9cf0e28-81d2-4dc7-8b10-820d80ed680d">Public</FileClassificationMode>
    <OutputNumber xmlns="d9cf0e28-81d2-4dc7-8b10-820d80ed680d">00129459</Outpu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D3227-478D-452D-9365-27466910FF17}">
  <ds:schemaRefs>
    <ds:schemaRef ds:uri="http://schemas.openxmlformats.org/officeDocument/2006/bibliography"/>
  </ds:schemaRefs>
</ds:datastoreItem>
</file>

<file path=customXml/itemProps2.xml><?xml version="1.0" encoding="utf-8"?>
<ds:datastoreItem xmlns:ds="http://schemas.openxmlformats.org/officeDocument/2006/customXml" ds:itemID="{F8B70FDF-B3DC-4988-A799-9076409807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EA0CD2-3E30-4007-AD11-679F647268E3}">
  <ds:schemaRefs>
    <ds:schemaRef ds:uri="http://schemas.microsoft.com/sharepoint/v3/contenttype/forms"/>
  </ds:schemaRefs>
</ds:datastoreItem>
</file>

<file path=customXml/itemProps4.xml><?xml version="1.0" encoding="utf-8"?>
<ds:datastoreItem xmlns:ds="http://schemas.openxmlformats.org/officeDocument/2006/customXml" ds:itemID="{03AB1BB4-E6D3-43A8-A44C-78F87939335E}"/>
</file>

<file path=docProps/app.xml><?xml version="1.0" encoding="utf-8"?>
<Properties xmlns="http://schemas.openxmlformats.org/officeDocument/2006/extended-properties" xmlns:vt="http://schemas.openxmlformats.org/officeDocument/2006/docPropsVTypes">
  <Template>Normal</Template>
  <TotalTime>8</TotalTime>
  <Pages>45</Pages>
  <Words>19293</Words>
  <Characters>108436</Characters>
  <Application>Microsoft Office Word</Application>
  <DocSecurity>0</DocSecurity>
  <Lines>903</Lines>
  <Paragraphs>254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PBF – PROJECT DOCUMENT</vt:lpstr>
      <vt:lpstr>PBF – PROJECT DOCUMENT</vt:lpstr>
    </vt:vector>
  </TitlesOfParts>
  <Company>United Nations</Company>
  <LinksUpToDate>false</LinksUpToDate>
  <CharactersWithSpaces>127475</CharactersWithSpaces>
  <SharedDoc>false</SharedDoc>
  <HLinks>
    <vt:vector size="12" baseType="variant">
      <vt:variant>
        <vt:i4>1769541</vt:i4>
      </vt:variant>
      <vt:variant>
        <vt:i4>0</vt:i4>
      </vt:variant>
      <vt:variant>
        <vt:i4>0</vt:i4>
      </vt:variant>
      <vt:variant>
        <vt:i4>5</vt:i4>
      </vt:variant>
      <vt:variant>
        <vt:lpwstr>http://mptf.undp.org/document/download/10425</vt:lpwstr>
      </vt:variant>
      <vt:variant>
        <vt:lpwstr/>
      </vt:variant>
      <vt:variant>
        <vt:i4>7929886</vt:i4>
      </vt:variant>
      <vt:variant>
        <vt:i4>0</vt:i4>
      </vt:variant>
      <vt:variant>
        <vt:i4>0</vt:i4>
      </vt:variant>
      <vt:variant>
        <vt:i4>5</vt:i4>
      </vt:variant>
      <vt:variant>
        <vt:lpwstr>http://www.un.org/en/peacebuilding/pbso/pdf/seven_point_action_plan.pdf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Corruption_revisedforNCE</dc:title>
  <dc:subject/>
  <dc:creator>United Nations</dc:creator>
  <cp:keywords/>
  <dc:description/>
  <cp:lastModifiedBy>Patrice Laventure</cp:lastModifiedBy>
  <cp:revision>3</cp:revision>
  <cp:lastPrinted>2013-03-15T13:50:00Z</cp:lastPrinted>
  <dcterms:created xsi:type="dcterms:W3CDTF">2023-12-22T18:48:00Z</dcterms:created>
  <dcterms:modified xsi:type="dcterms:W3CDTF">2023-12-22T18:49:00Z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Order">
    <vt:r8>2245600</vt:r8>
  </property>
</Properties>
</file>